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92" w:rsidRDefault="000223EE">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2D3092" w:rsidRDefault="002D3092">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2D3092">
        <w:tc>
          <w:tcPr>
            <w:tcW w:w="2250" w:type="dxa"/>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2D3092" w:rsidRDefault="000223EE">
            <w:pPr>
              <w:jc w:val="center"/>
              <w:rPr>
                <w:rFonts w:eastAsia="Times New Roman"/>
                <w:color w:val="000000"/>
              </w:rPr>
            </w:pPr>
            <w:r>
              <w:rPr>
                <w:rFonts w:eastAsia="Times New Roman"/>
                <w:color w:val="000000"/>
              </w:rPr>
              <w:t>Кузьменко Юрiй Миколайович</w:t>
            </w:r>
          </w:p>
        </w:tc>
      </w:tr>
      <w:tr w:rsidR="002D3092">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Style w:val="small-text1"/>
                <w:rFonts w:eastAsia="Times New Roman"/>
                <w:color w:val="000000"/>
              </w:rPr>
              <w:t>(прізвище та ініціали керівника)</w:t>
            </w:r>
          </w:p>
        </w:tc>
      </w:tr>
      <w:tr w:rsidR="002D3092">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28.04.2017</w:t>
            </w:r>
          </w:p>
        </w:tc>
      </w:tr>
      <w:tr w:rsidR="002D3092">
        <w:tc>
          <w:tcPr>
            <w:tcW w:w="0" w:type="auto"/>
            <w:gridSpan w:val="4"/>
            <w:vMerge/>
            <w:tcBorders>
              <w:top w:val="nil"/>
              <w:left w:val="nil"/>
              <w:bottom w:val="nil"/>
              <w:right w:val="nil"/>
            </w:tcBorders>
            <w:vAlign w:val="center"/>
            <w:hideMark/>
          </w:tcPr>
          <w:p w:rsidR="002D3092" w:rsidRDefault="002D3092">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Style w:val="small-text1"/>
                <w:rFonts w:eastAsia="Times New Roman"/>
                <w:color w:val="000000"/>
              </w:rPr>
              <w:t>(дата)</w:t>
            </w:r>
          </w:p>
        </w:tc>
      </w:tr>
    </w:tbl>
    <w:p w:rsidR="002D3092" w:rsidRDefault="002D3092">
      <w:pPr>
        <w:rPr>
          <w:rFonts w:eastAsia="Times New Roman"/>
          <w:color w:val="000000"/>
        </w:rPr>
      </w:pPr>
    </w:p>
    <w:p w:rsidR="002D3092" w:rsidRDefault="000223EE">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2016 рік </w:t>
      </w:r>
    </w:p>
    <w:p w:rsidR="002D3092" w:rsidRDefault="000223EE">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 Повне найменування емітента</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ПУБЛIЧНЕ АКЦIОНЕРНЕ ТОВАРИСТВО "ДНIПРОПЕТРОВСЬКИЙ ЗАВОД МЕТАЛОКОНСТРУКЦIЙ IМ. I.В. БАБУШКIНА" </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 Організаційно-правова форма</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Публічне акціонерне товариство</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 Код за ЄДРПОУ</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01412851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4. Місцезнаходження</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Дніпропетровська , -, 49019, м. Днiпро, вул. Ударникiв, буд. 54</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5. Міжміський код, телефон та факс</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(056) 231-19-81 (056) 373-66-38</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6. Електронна поштова адреса</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marketing@dzmk.com.ua</w:t>
            </w:r>
          </w:p>
        </w:tc>
      </w:tr>
    </w:tbl>
    <w:p w:rsidR="002D3092" w:rsidRDefault="000223EE">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2D3092">
        <w:tc>
          <w:tcPr>
            <w:tcW w:w="0" w:type="auto"/>
            <w:tcBorders>
              <w:top w:val="nil"/>
              <w:left w:val="nil"/>
              <w:bottom w:val="nil"/>
              <w:right w:val="nil"/>
            </w:tcBorders>
            <w:tcMar>
              <w:top w:w="60" w:type="dxa"/>
              <w:left w:w="60" w:type="dxa"/>
              <w:bottom w:w="60" w:type="dxa"/>
              <w:right w:w="60" w:type="dxa"/>
            </w:tcMar>
            <w:vAlign w:val="bottom"/>
            <w:hideMark/>
          </w:tcPr>
          <w:p w:rsidR="002D3092" w:rsidRDefault="000223EE">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2D3092" w:rsidRDefault="000223EE">
            <w:pPr>
              <w:jc w:val="center"/>
              <w:rPr>
                <w:rFonts w:eastAsia="Times New Roman"/>
                <w:color w:val="000000"/>
              </w:rPr>
            </w:pPr>
            <w:r>
              <w:rPr>
                <w:rFonts w:eastAsia="Times New Roman"/>
                <w:color w:val="000000"/>
              </w:rPr>
              <w:t>28.04.2017</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Style w:val="small-text1"/>
                <w:rFonts w:eastAsia="Times New Roman"/>
                <w:color w:val="000000"/>
              </w:rPr>
              <w:t>(дата)</w:t>
            </w:r>
          </w:p>
        </w:tc>
      </w:tr>
    </w:tbl>
    <w:p w:rsidR="002D3092" w:rsidRDefault="002D3092">
      <w:pPr>
        <w:rPr>
          <w:rFonts w:eastAsia="Times New Roman"/>
          <w:vanish/>
          <w:color w:val="000000"/>
        </w:rPr>
      </w:pPr>
    </w:p>
    <w:tbl>
      <w:tblPr>
        <w:tblW w:w="5000" w:type="pct"/>
        <w:tblCellMar>
          <w:top w:w="15" w:type="dxa"/>
          <w:left w:w="15" w:type="dxa"/>
          <w:bottom w:w="15" w:type="dxa"/>
          <w:right w:w="15" w:type="dxa"/>
        </w:tblCellMar>
        <w:tblLook w:val="04A0"/>
      </w:tblPr>
      <w:tblGrid>
        <w:gridCol w:w="2778"/>
        <w:gridCol w:w="6167"/>
        <w:gridCol w:w="180"/>
        <w:gridCol w:w="1200"/>
      </w:tblGrid>
      <w:tr w:rsidR="002D3092">
        <w:tc>
          <w:tcPr>
            <w:tcW w:w="0" w:type="auto"/>
            <w:tcBorders>
              <w:top w:val="nil"/>
              <w:left w:val="nil"/>
              <w:bottom w:val="nil"/>
              <w:right w:val="nil"/>
            </w:tcBorders>
            <w:tcMar>
              <w:top w:w="60" w:type="dxa"/>
              <w:left w:w="60" w:type="dxa"/>
              <w:bottom w:w="60" w:type="dxa"/>
              <w:right w:w="60" w:type="dxa"/>
            </w:tcMar>
            <w:vAlign w:val="bottom"/>
            <w:hideMark/>
          </w:tcPr>
          <w:p w:rsidR="002D3092" w:rsidRDefault="000223EE">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2D3092" w:rsidRDefault="000223EE">
            <w:pPr>
              <w:jc w:val="center"/>
              <w:rPr>
                <w:rFonts w:eastAsia="Times New Roman"/>
                <w:color w:val="000000"/>
              </w:rPr>
            </w:pPr>
            <w:r>
              <w:rPr>
                <w:rFonts w:eastAsia="Times New Roman"/>
                <w:color w:val="000000"/>
              </w:rPr>
              <w:t>Бюлетень "Вiдомостi Нацiональної комiсiї з цiнних паперiв та фондового ринку" №81 (2586)</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2D3092" w:rsidRDefault="000223EE">
            <w:pPr>
              <w:jc w:val="center"/>
              <w:rPr>
                <w:rFonts w:eastAsia="Times New Roman"/>
                <w:color w:val="000000"/>
              </w:rPr>
            </w:pPr>
            <w:r>
              <w:rPr>
                <w:rFonts w:eastAsia="Times New Roman"/>
                <w:color w:val="000000"/>
              </w:rPr>
              <w:t>28.04.2017</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Style w:val="small-text1"/>
                <w:rFonts w:eastAsia="Times New Roman"/>
                <w:color w:val="000000"/>
              </w:rPr>
              <w:t>(дата)</w:t>
            </w:r>
          </w:p>
        </w:tc>
      </w:tr>
    </w:tbl>
    <w:p w:rsidR="002D3092" w:rsidRDefault="002D3092">
      <w:pPr>
        <w:rPr>
          <w:rFonts w:eastAsia="Times New Roman"/>
          <w:vanish/>
          <w:color w:val="000000"/>
        </w:rPr>
      </w:pPr>
    </w:p>
    <w:tbl>
      <w:tblPr>
        <w:tblW w:w="5000" w:type="pct"/>
        <w:tblCellMar>
          <w:top w:w="15" w:type="dxa"/>
          <w:left w:w="15" w:type="dxa"/>
          <w:bottom w:w="15" w:type="dxa"/>
          <w:right w:w="15" w:type="dxa"/>
        </w:tblCellMar>
        <w:tblLook w:val="04A0"/>
      </w:tblPr>
      <w:tblGrid>
        <w:gridCol w:w="5203"/>
        <w:gridCol w:w="1993"/>
        <w:gridCol w:w="1929"/>
        <w:gridCol w:w="1200"/>
      </w:tblGrid>
      <w:tr w:rsidR="002D3092">
        <w:tc>
          <w:tcPr>
            <w:tcW w:w="0" w:type="auto"/>
            <w:tcBorders>
              <w:top w:val="nil"/>
              <w:left w:val="nil"/>
              <w:bottom w:val="nil"/>
              <w:right w:val="nil"/>
            </w:tcBorders>
            <w:tcMar>
              <w:top w:w="60" w:type="dxa"/>
              <w:left w:w="60" w:type="dxa"/>
              <w:bottom w:w="60" w:type="dxa"/>
              <w:right w:w="60" w:type="dxa"/>
            </w:tcMar>
            <w:vAlign w:val="bottom"/>
            <w:hideMark/>
          </w:tcPr>
          <w:p w:rsidR="002D3092" w:rsidRDefault="000223EE">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2D3092" w:rsidRDefault="000223EE">
            <w:pPr>
              <w:jc w:val="center"/>
              <w:rPr>
                <w:rFonts w:eastAsia="Times New Roman"/>
                <w:color w:val="000000"/>
              </w:rPr>
            </w:pPr>
            <w:r>
              <w:rPr>
                <w:rFonts w:eastAsia="Times New Roman"/>
                <w:color w:val="000000"/>
              </w:rPr>
              <w:t>www.dzmk.com.ua</w:t>
            </w:r>
          </w:p>
        </w:tc>
        <w:tc>
          <w:tcPr>
            <w:tcW w:w="0" w:type="auto"/>
            <w:tcBorders>
              <w:top w:val="nil"/>
              <w:left w:val="nil"/>
              <w:bottom w:val="nil"/>
              <w:right w:val="nil"/>
            </w:tcBorders>
            <w:tcMar>
              <w:top w:w="60" w:type="dxa"/>
              <w:left w:w="60" w:type="dxa"/>
              <w:bottom w:w="60" w:type="dxa"/>
              <w:right w:w="60" w:type="dxa"/>
            </w:tcMar>
            <w:vAlign w:val="bottom"/>
            <w:hideMark/>
          </w:tcPr>
          <w:p w:rsidR="002D3092" w:rsidRDefault="000223EE">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2D3092" w:rsidRDefault="000223EE">
            <w:pPr>
              <w:jc w:val="center"/>
              <w:rPr>
                <w:rFonts w:eastAsia="Times New Roman"/>
                <w:color w:val="000000"/>
              </w:rPr>
            </w:pPr>
            <w:r>
              <w:rPr>
                <w:rFonts w:eastAsia="Times New Roman"/>
                <w:color w:val="000000"/>
              </w:rPr>
              <w:t>28.04.2017</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Style w:val="small-text1"/>
                <w:rFonts w:eastAsia="Times New Roman"/>
                <w:color w:val="000000"/>
              </w:rPr>
              <w:t>(дата)</w:t>
            </w:r>
          </w:p>
        </w:tc>
      </w:tr>
    </w:tbl>
    <w:p w:rsidR="002D3092" w:rsidRDefault="000223EE">
      <w:pPr>
        <w:pStyle w:val="3"/>
        <w:rPr>
          <w:rFonts w:eastAsia="Times New Roman"/>
          <w:color w:val="000000"/>
        </w:rPr>
      </w:pPr>
      <w:r>
        <w:rPr>
          <w:rFonts w:eastAsia="Times New Roman"/>
          <w:color w:val="000000"/>
        </w:rPr>
        <w:br w:type="page"/>
        <w:t>Зміст</w:t>
      </w:r>
    </w:p>
    <w:tbl>
      <w:tblPr>
        <w:tblW w:w="5000" w:type="pct"/>
        <w:tblCellMar>
          <w:top w:w="15" w:type="dxa"/>
          <w:left w:w="15" w:type="dxa"/>
          <w:bottom w:w="15" w:type="dxa"/>
          <w:right w:w="15" w:type="dxa"/>
        </w:tblCellMar>
        <w:tblLook w:val="04A0"/>
      </w:tblPr>
      <w:tblGrid>
        <w:gridCol w:w="10031"/>
        <w:gridCol w:w="294"/>
      </w:tblGrid>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7. Інформація про посадових осіб емітента:</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12. Відомості про цінні папери емітента:</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 інформація про зобов'язання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X</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34. Примітки</w:t>
            </w:r>
            <w:r>
              <w:rPr>
                <w:rFonts w:eastAsia="Times New Roman"/>
                <w:color w:val="000000"/>
              </w:rPr>
              <w:br/>
              <w:t>"2. Iнформацiя про одержанi лiцензiї (дозволи) на окремi види дiяльностi" - оскiльки емiтент не отримував лiцензiї та дозволи.</w:t>
            </w:r>
            <w:r>
              <w:rPr>
                <w:rFonts w:eastAsia="Times New Roman"/>
                <w:color w:val="000000"/>
              </w:rPr>
              <w:br/>
              <w:t>«3. Вiдомостi щодо участi емiтента в створеннi юридичних осiб» – iнформацiя вiдсутня, оскiльки емiтент не приймає участi в створеннi юридичних осiб.</w:t>
            </w:r>
            <w:r>
              <w:rPr>
                <w:rFonts w:eastAsia="Times New Roman"/>
                <w:color w:val="000000"/>
              </w:rPr>
              <w:br/>
              <w:t>«4. Iнформацiя щодо посади корпоративного секретаря» вiдсутня, оскiльки дана посада не передбачена штатним розкладом.</w:t>
            </w:r>
            <w:r>
              <w:rPr>
                <w:rFonts w:eastAsia="Times New Roman"/>
                <w:color w:val="000000"/>
              </w:rPr>
              <w:br/>
              <w:t>«5. Iнформацiя про рейтингове агентство» - вiдсутня, тому що у статутному капiталi товариства немає державної частки, товариство не має стратегiчного значення для економiки та безпеки держави, не займає монопольного (домiнуючого) становища.</w:t>
            </w:r>
            <w:r>
              <w:rPr>
                <w:rFonts w:eastAsia="Times New Roman"/>
                <w:color w:val="000000"/>
              </w:rPr>
              <w:br/>
              <w:t>«7. Iнформацiя про посадових осiб емiтента"</w:t>
            </w:r>
            <w:r>
              <w:rPr>
                <w:rFonts w:eastAsia="Times New Roman"/>
                <w:color w:val="000000"/>
              </w:rPr>
              <w:br/>
              <w:t>2) iнформацiя про володiння посадовими особами емiтента акцiями емiтента- iнформацiя вiдсутня, оскiльки посадовi особи емiтента не не володiють акцiями емiтента.</w:t>
            </w:r>
            <w:r>
              <w:rPr>
                <w:rFonts w:eastAsia="Times New Roman"/>
                <w:color w:val="000000"/>
              </w:rPr>
              <w:br/>
              <w:t>«10. Iнформацiя про дивiденти» - iнформацiя вiдсутня, оскiльки дивiденти в звiтному роцi не нараховувались та не виплачувались.</w:t>
            </w:r>
            <w:r>
              <w:rPr>
                <w:rFonts w:eastAsia="Times New Roman"/>
                <w:color w:val="000000"/>
              </w:rPr>
              <w:br/>
              <w:t xml:space="preserve">«12. Вiдомостi про цiннi папери емiтента» </w:t>
            </w:r>
            <w:r>
              <w:rPr>
                <w:rFonts w:eastAsia="Times New Roman"/>
                <w:color w:val="000000"/>
              </w:rPr>
              <w:br/>
              <w:t>2) Iнформацiя про облiгацiї емiтента – iнформацiя вiдсутня, оскiльки емiтент не здiйснював випуск облiгацiй.</w:t>
            </w:r>
            <w:r>
              <w:rPr>
                <w:rFonts w:eastAsia="Times New Roman"/>
                <w:color w:val="000000"/>
              </w:rPr>
              <w:br/>
              <w:t xml:space="preserve">3) Iнформацiя про iншi цiннi папери, випущенi емiтентом – iнформацiя вiдсутня, оскiльки емiтент не здiйснював випуск iнших цiнних паперiв. </w:t>
            </w:r>
            <w:r>
              <w:rPr>
                <w:rFonts w:eastAsia="Times New Roman"/>
                <w:color w:val="000000"/>
              </w:rPr>
              <w:br/>
              <w:t>4) Iнформацiя про похiднi цiннi папери - iнформацiя вiдсутня, оскiльки емiтент не здiйснював випуск похiдних цiнних паперiв.</w:t>
            </w:r>
            <w:r>
              <w:rPr>
                <w:rFonts w:eastAsia="Times New Roman"/>
                <w:color w:val="000000"/>
              </w:rPr>
              <w:br/>
              <w:t>5) Iнформацiя про викуп (продаж ранiше викуплених товариством акцiй) власних акцiй протягом звiтного перiоду – емiтентом протягом звiтного перiоду не здiйснювався.</w:t>
            </w:r>
            <w:r>
              <w:rPr>
                <w:rFonts w:eastAsia="Times New Roman"/>
                <w:color w:val="000000"/>
              </w:rPr>
              <w:br/>
              <w:t>«14. Iнформацiя про господарську та фiнансову дiяльнiсть емiтента»:</w:t>
            </w:r>
            <w:r>
              <w:rPr>
                <w:rFonts w:eastAsia="Times New Roman"/>
                <w:color w:val="000000"/>
              </w:rPr>
              <w:br/>
              <w:t xml:space="preserve">4) Iнформацiя про обсяги виробництва та реалiзацiї основних видiв продукцiї та 5) Iнформацiя про собiвартiсть реалiзованої продукцiї не заповнювалась у зв'язку з тим, що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r>
              <w:rPr>
                <w:rFonts w:eastAsia="Times New Roman"/>
                <w:color w:val="000000"/>
              </w:rPr>
              <w:br/>
              <w:t>7) iнформацiя про прийняття рiшення про надання згоди на вчинення значних правочинiв – рiшення з даного питання емiтентом не приймалось.</w:t>
            </w:r>
            <w:r>
              <w:rPr>
                <w:rFonts w:eastAsia="Times New Roman"/>
                <w:color w:val="000000"/>
              </w:rPr>
              <w:br/>
              <w:t>8) iнформацiя про прийняття рiшення про надання згоди на вчинення правочинiв, щодо вчинення яких є заiнтересованiсть – рiшення з даного питання емiтентом не приймалось.</w:t>
            </w:r>
            <w:r>
              <w:rPr>
                <w:rFonts w:eastAsia="Times New Roman"/>
                <w:color w:val="000000"/>
              </w:rPr>
              <w:br/>
              <w:t>«15. Iнформацiя про забезпечення випуску боргових цiнних паперiв» - iнформацiя вiдсутня, оскiльки вiдповiдно до глави 4 роздiлу III Положення вона «розкривається у разi надання забезпечення третьою особою щодо виконання забов’язань емiтента».</w:t>
            </w:r>
            <w:r>
              <w:rPr>
                <w:rFonts w:eastAsia="Times New Roman"/>
                <w:color w:val="000000"/>
              </w:rPr>
              <w:br/>
              <w:t>«18. Iнформацiя про випуски iпотечних облiгацiй» - iнформацiя вiдсутня, оскiльки випуск iпотечних облiгацiй не здiйснювався.</w:t>
            </w:r>
            <w:r>
              <w:rPr>
                <w:rFonts w:eastAsia="Times New Roman"/>
                <w:color w:val="000000"/>
              </w:rPr>
              <w:br/>
              <w:t>«19. Iнформацiя про склад, структуру i розмiр iпотечного покриття»:</w:t>
            </w:r>
            <w:r>
              <w:rPr>
                <w:rFonts w:eastAsia="Times New Roman"/>
                <w:color w:val="000000"/>
              </w:rPr>
              <w:br/>
              <w:t>1) Iнформацiя про розмiр iпотечного покриття та його спiввiдношення з розмiром (сумою) зобов'язань за iпотечними облiгацiями з цим iпотечним покриттям; 2)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3) iнформацiя про замiни iпотечних активiв у складi iпотечного покриття або включення нових iпотечних активiв до складу iпотечного покриття; 4) вiдомостi про структуру iпотечного покриття iпотечних облiгацiй за видами iпотечних активiв та iнших активiв на кiнець звiтного перiоду; 5) вiдомостi щодо пiдстав виникнення у емiтента iпотечних облiгацiй прав на iпотечнi активи, якi складають iпотечне покриття станом на кiнець звiтного року - iнформацiя вiдсутня, оскiльки випуск iпотечних облiгацiй не здiйснювався.</w:t>
            </w:r>
            <w:r>
              <w:rPr>
                <w:rFonts w:eastAsia="Times New Roman"/>
                <w:color w:val="000000"/>
              </w:rPr>
              <w:br/>
              <w:t xml:space="preserve">«20.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iнформацiя вiдсутня, оскiльки випуск iпотечних облiгацiй не здiйснювався. </w:t>
            </w:r>
            <w:r>
              <w:rPr>
                <w:rFonts w:eastAsia="Times New Roman"/>
                <w:color w:val="000000"/>
              </w:rPr>
              <w:br/>
              <w:t>«21.Iнформацiя про випуски iпотечних сертифiкатiв», «22.Iнформацiя щодо реєстру iпотечних активiв» – iнформацiя вiдсутня, оскiльки емiтент не здiйснював випуск iпотечних сертифiкатiв.</w:t>
            </w:r>
            <w:r>
              <w:rPr>
                <w:rFonts w:eastAsia="Times New Roman"/>
                <w:color w:val="000000"/>
              </w:rPr>
              <w:br/>
              <w:t>«23.Основнi вiдомостi про ФОН», «24.Iнформацiя про випуски сертифiкатiв ФОН», «25.Iнформацiя про осiб, що володiють сертифiкатами ФОН», «26.Розрахунок вартостi чистих активiв ФОН», «27.Правила ФОН» – iнформацiя вiдсутня, оскiльки емiтент не здiйснював випуски ФОН.</w:t>
            </w:r>
            <w:r>
              <w:rPr>
                <w:rFonts w:eastAsia="Times New Roman"/>
                <w:color w:val="000000"/>
              </w:rPr>
              <w:br/>
              <w:t>«30. Рiчна фiнансова звiтнiсть» - вiдсутня, емiтент подає фiнансову звiтнiсть, складену за Мiжнародними стандартами бухгалтерського облiку.</w:t>
            </w:r>
            <w:r>
              <w:rPr>
                <w:rFonts w:eastAsia="Times New Roman"/>
                <w:color w:val="000000"/>
              </w:rPr>
              <w:br/>
              <w:t>«31. Рiчна фiнансова звiтнiсть, складена вiдповiдно до Мiжнародних стандартiв бухгалтерського облiку» - Звiт про рух грошових коштiв (за непрямим методом) не подається - згiдно iз п. 4.2. наказу Мiнiстерства фiнансiв України вiд 28 березня 2013 р. № 433 «Про затвердження Методичних рекомендацiй щодо заповнення форм фiнансової звiтностi».</w:t>
            </w:r>
            <w:r>
              <w:rPr>
                <w:rFonts w:eastAsia="Times New Roman"/>
                <w:color w:val="000000"/>
              </w:rPr>
              <w:br/>
              <w:t>«32. Рiчна фiнансова звiтнiсть поручителя (страховика/гаранта), що здiйснює забезпечення випуску боргових цiнних паперiв (за кожним суб'єктом забезпечення окремо) – iнформацiя вiдсутня, оскiльки емiтент не являється поручителем (страховиком/гарантом), що здiйснює забезпечення випуску боргових цiнних паперiв.</w:t>
            </w:r>
            <w:r>
              <w:rPr>
                <w:rFonts w:eastAsia="Times New Roman"/>
                <w:color w:val="000000"/>
              </w:rPr>
              <w:br/>
              <w:t>«33. Звiт про стан об'єкта нерухомостi (у разi емiсiї цiльових облiгацiй пiдприємств, виконання зобов'язань за якими здiйснюється шляхом передачi об'єкта (частини об'єкта) житлового будiвництва)» - iнформацiя вiдсутня, оскiльки емiтент не здiйснював емiсiю цiльових облiгацiй пiдприємств.</w:t>
            </w:r>
          </w:p>
        </w:tc>
        <w:tc>
          <w:tcPr>
            <w:tcW w:w="0" w:type="auto"/>
            <w:vAlign w:val="center"/>
            <w:hideMark/>
          </w:tcPr>
          <w:p w:rsidR="002D3092" w:rsidRDefault="002D3092">
            <w:pPr>
              <w:rPr>
                <w:rFonts w:eastAsia="Times New Roman"/>
                <w:sz w:val="20"/>
                <w:szCs w:val="20"/>
              </w:rPr>
            </w:pPr>
          </w:p>
        </w:tc>
      </w:tr>
    </w:tbl>
    <w:p w:rsidR="002D3092" w:rsidRDefault="000223EE">
      <w:pPr>
        <w:pStyle w:val="3"/>
        <w:rPr>
          <w:rFonts w:eastAsia="Times New Roman"/>
          <w:color w:val="000000"/>
        </w:rPr>
      </w:pPr>
      <w:r>
        <w:rPr>
          <w:rFonts w:eastAsia="Times New Roman"/>
          <w:color w:val="000000"/>
        </w:rPr>
        <w:br w:type="page"/>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 Повне найменування</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ПУБЛIЧНЕ АКЦIОНЕРНЕ ТОВАРИСТВО "ДНIПРОПЕТРОВСЬКИЙ ЗАВОД МЕТАЛОКОНСТРУКЦIЙ IМ. I.В. БАБУШКIНА"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3. Дата проведення державної реєстрації</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27.09.1996</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4. Територія (область)</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Дніпропетровська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5. Статутний капітал (грн)</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24883430.00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6. Відсоток акцій у статутному капіталі, що належить державі</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8. Середня кількість працівників (осіб)</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303</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25.11 Виробництво будiвельних металевих конструкцiй i виробiв</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85.59 Iншi види освiти, н.в.i.у</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46.77 Оптова торгiвля вiдходами та брухтом</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10. Органи управління підприємства</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"Iнформацiя про органи управлiння емiтента" не заповнюють емiтенти-акцiонернi товариства.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11. Банки, що обслуговують емітента: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Днiпропетровське вiддiлення Публiчного Акцiонерного товариства «Мiсто Банк»</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2) МФО банку</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308760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3) поточний рахунок</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26000001030879</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Днiпропетровське вiддiлення Публiчного Акцiонерного товариства «Мiсто Банк»</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5) МФО банку</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308760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6) поточний рахунок</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26000001030879</w:t>
            </w:r>
          </w:p>
        </w:tc>
      </w:tr>
    </w:tbl>
    <w:p w:rsidR="002D3092" w:rsidRDefault="000223EE">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3326"/>
        <w:gridCol w:w="1810"/>
        <w:gridCol w:w="2372"/>
        <w:gridCol w:w="2817"/>
      </w:tblGrid>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Фонд Державного майна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00032945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01113Україна м.Київ вул.Кутузова буд.18/9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Органiзацiя орендарiв Днiпропетровського орендного заводу металоконструкцiй iм. I. В. Бабушкiна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01412851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49019Україна м. Днiпро Червоногвардiйська,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2D3092">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r>
    </w:tbl>
    <w:p w:rsidR="002D3092" w:rsidRDefault="000223EE">
      <w:pPr>
        <w:pStyle w:val="3"/>
        <w:rPr>
          <w:rFonts w:eastAsia="Times New Roman"/>
          <w:color w:val="000000"/>
        </w:rPr>
      </w:pPr>
      <w:r>
        <w:rPr>
          <w:rFonts w:eastAsia="Times New Roman"/>
          <w:color w:val="000000"/>
        </w:rPr>
        <w:t>V. Інформація про посадових осіб емітента</w:t>
      </w:r>
    </w:p>
    <w:p w:rsidR="002D3092" w:rsidRDefault="000223EE">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 посада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Генеральний директор</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Кузьменко Юрiй Миколайович</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д/н д/н д/н</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4) рік народження**</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1969</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5) освіта**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Вища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6) стаж роботи (років)**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25</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7) найменування підприємства та попередня посада, яку займав**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Посади, якi обiймала особа протягом останнiх п'яти рокiв: Директор виробництва - Вентспiлс (Латвiя); Заступник директора з технiчних питань, комерцiйний директор холдингу - ПрАТ «Укрстальконструкцiя»; Директор Внукiвського заводу металоконструкцiй холдингу - PNK Group, м. Москва.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22.08.2016 1 рiк</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9) Опис</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Генеральний директор є одноособовим виконавчим органом товариства, який здiйснює управлiння поточною дiяльнiстю товариства. До компетенцiї генерального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Генеральний директор пiдзвiтний загальним зборам та Наглядовiй радi i органiзовує виконання їх рiшень. 22 серпня 2016р. у керiвному складi Товариства вiдбулась змiна генерального директора. Наглядовою радою Товариства, 22.08.2016р., генеральним директором було обрано Кузьменко Ю.М. (Протокол № 219/Т/2016 вiд 22.08. 2016р.), строком на 1 рiк. Розмiр виплаченої винагороди посадової особи емiтента за 2016 рiк склав 96295,28 грн. Посадова особа емiтента не обiймає посади на будь-якому iншому пiдприємствi.</w:t>
            </w:r>
            <w:r>
              <w:rPr>
                <w:rFonts w:eastAsia="Times New Roman"/>
                <w:color w:val="000000"/>
              </w:rPr>
              <w:br/>
              <w:t>Загальний стаж роботи - 25 рокiв. Посадова особа крiм заробiтної плати винагороди не отримує. Посадова особа Товариства непогашеної судимостi за корисливi та посадовi злочини не має. Посадова особа не надала згоди на розкриття паспортних даних.</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 посада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Голова Наглядової ради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Семчишин Уляна Володимирiвна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д/н д/н д/н</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4) рік народження**</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5) освіта**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Вища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6) стаж роботи (років)**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7) найменування підприємства та попередня посада, яку займав**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ТОВ "ФЕРКОН ХОЛДIНГ" - директор</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08.08.2016 на 3 роки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9) Опис</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Наглядова рада є органом, що здiйснює захист прав акцiонерiв товариства, i в межах компетенцiї, визначеної статутом та законом, контролює та регулює дiяльнiсть виконавчого органу. Посадова особа товариства винагороду за виконання своїх обов’язкiв не отримує. Протягом звiтного перiоду вiдбулися змiни у складi посадових осiб:</w:t>
            </w:r>
            <w:r>
              <w:rPr>
                <w:rFonts w:eastAsia="Times New Roman"/>
                <w:color w:val="000000"/>
              </w:rPr>
              <w:br/>
              <w:t>На пiдставi рiшення загальних зборiв акцiонерiв товариства (протокол загальних зборiв № 15/2016 вiд 06.04.2016 р.) обрано членом Наглядової ради ПАТ "ДЗМК iм. I.В. Бабушкiна" Семчишин У.В. Пiдставою для прийняття рiшення про змiни у персональному складi посадових осiб є рiшення вищого органу Емiтента.</w:t>
            </w:r>
            <w:r>
              <w:rPr>
                <w:rFonts w:eastAsia="Times New Roman"/>
                <w:color w:val="000000"/>
              </w:rPr>
              <w:br/>
              <w:t>На пiдставi рiшення Наглядової ради товариства (протокол № 216/Т/2016 вiд 08.08.2016 р.) обрано Головою Наглядової ради ПАТ "ДЗМК iм. I.В. Бабушкiна"</w:t>
            </w:r>
            <w:r>
              <w:rPr>
                <w:rFonts w:eastAsia="Times New Roman"/>
                <w:color w:val="000000"/>
              </w:rPr>
              <w:br/>
              <w:t>Загальний стаж роботи - 3 роки. Уповноважений представник посадової особи немає непогашеної судимостi за корисливi та посадовi злочини. Посадова особп не надала згоди на розкриття паспортних даних. Посадова особа не є акцiонером, представником акцiонерiв, представником групи акцiонерiв та незалежним директором Товариства.Посадова особа не надала згоди щодо розкриття дати народження, паспортних данних та загального стажу роботи. Вiдомостi щодо найменування пiдприємств та попереднiх посад, якi обiймала посадова особа- вiдсутнi.</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 посада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Член Наглядової ради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Максимов Михайло Вiкторович</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д/н д/н д/н</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4) рік народження**</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5) освіта**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Вища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6) стаж роботи (років)**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7) найменування підприємства та попередня посада, яку займав**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Консорцiум "Iндустрiальна група" - головний юрист</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06.04.2016 на 3 роки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9) Опис</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Наглядова рада є органом, що здiйснює захист прав акцiонерiв товариства, i в межах компетенцiї, визначеної статутом та законом, контролює та регулює дiяльнiсть виконавчого органу. Посадова особа товариства винагороду за виконання своїх обов’язкiв не отримує. Протягом звiтного перiоду вiдбулися змiни у складi посадових осiб:</w:t>
            </w:r>
            <w:r>
              <w:rPr>
                <w:rFonts w:eastAsia="Times New Roman"/>
                <w:color w:val="000000"/>
              </w:rPr>
              <w:br/>
              <w:t>На пiдставi рiшення загальних зборiв акцiонерiв товариства (протокол загальних зборiв № 15/2016 вiд 06.04.2016 р.) обрано членом Наглядової ради ПАТ "ДЗМК iм. I.В. Бабушкiна" Максимова М.В. Пiдставою для прийняття рiшення про змiни у персональному складi посадових осiб є рiшення вищого органу Емiтента. Посадова особа немає непогашеної судимостi за корисливi та посадовi злочини. Посадова особа не надала згоди на розкриття паспортних даних. Посадова особа не є акцiонером, представником акцiонерiв, представником групи акцiонерiв та незалежним директором Товариства.Посадова особа не надала згоди щодо розкриття дати народження, паспортних данних та загального стажу роботи. Вiдомостi щодо найменування пiдприємств та попереднiх посад, якi обiймала посадова особа- вiдсутнi.</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 посада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Член Наглядової ради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Семенова Маргарита Миколаївна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д/н д/н д/н</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4) рік народження**</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5) освіта**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Вища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6) стаж роботи (років)**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7) найменування підприємства та попередня посада, яку займав**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ТОВ "Рудне П.О.Л.Е." - директор</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08.08.2016 на 3 роки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9) Опис</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Наглядова рада є органом, що здiйснює захист прав акцiонерiв товариства, i в межах компетенцiї, визначеної статутом та законом, контролює та регулює дiяльнiсть виконавчого органу. Посадова особа товариства винагороду за виконання своїх обов’язкiв не отримує. Протягом звiтного перiоду вiдбулися змiни у складi посадових осiб:</w:t>
            </w:r>
            <w:r>
              <w:rPr>
                <w:rFonts w:eastAsia="Times New Roman"/>
                <w:color w:val="000000"/>
              </w:rPr>
              <w:br/>
              <w:t xml:space="preserve">На пiдставi рiшення загальних зборiв акцiонерiв товариства (протокол загальних зборiв № 15/2016 вiд 06.04.2016 р.) обрано членом Наглядової ради ПАТ "ДЗМК iм. I.В. Бабушкiна" Семенову М.М. Пiдставою для прийняття рiшення про змiни у персональному складi посадових осiб є рiшення вищого органу Емiтента. </w:t>
            </w:r>
            <w:r>
              <w:rPr>
                <w:rFonts w:eastAsia="Times New Roman"/>
                <w:color w:val="000000"/>
              </w:rPr>
              <w:br/>
              <w:t>На пiдставi рiшення Наглядової ради товариства (протокол № 216/Т/2016 вiд 08.08.2016 р.) обрано секретарем Наглядової ради ПАТ "ДЗМК iм. I.В. Бабушкiна".Посадова особа немає непогашеної судимостi за корисливi та посадовi злочини. Посадова особа не надала згоди на розкриття паспортних даних. Посадова особа не є акцiонером, представником акцiонерiв, представником групи акцiонерiв та незалежним директором Товариства. Посадова особа не надала згоди щодо розкриття дати народження, паспортних данних та загального стажу роботи. Вiдомостi щодо найменування пiдприємств та попереднiх посад, якi обiймала посадова особа- вiдсутнi.</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 посада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Головний бухгалтер</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Iвасенко Людмила Василiвна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д/н д/н д/н</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4) рік народження**</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1961</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5) освіта**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Вища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6) стаж роботи (років)**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38</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7) найменування підприємства та попередня посада, яку займав**</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ПАТ "ДЗМК IМ. I.В. БАБУШКIНА" - заступник головного бухгалтера</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03.10.2016 безстроково</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9) Опис</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 xml:space="preserve">Головний бухгалтер приймає участь у роботi з керiвництва поточною дiяльнiстю товариства, очолює бухгалтерiю товариства, забезпечує ведення бухгалтерського облiку, дотримуючись єдиних методологiчних засад, встановлених Законом України "Про бухгалтерський облiк та фiнансову звiтнiсть в Українi", з урахуванням особливостей дiяльностi товариства i технологiї оброблення облiкових даних. Розмiр виплаченої винагороди посадової особи емiтента за 2016 рiк склав 98900,73 грн. Посадова особа емiтента не обiймає посади на будь-якому iншому пiдприємствi. Попереднi посади протягом останнiх 5 рокiв - заступник головного бухгалтера ПАТ "ДЗМК IМ. I.В. БАБУШКIНА". </w:t>
            </w:r>
            <w:r>
              <w:rPr>
                <w:rFonts w:eastAsia="Times New Roman"/>
                <w:color w:val="000000"/>
              </w:rPr>
              <w:br/>
              <w:t>Згiдно наказу Генерального директора ПАТ "ДЗМК IМ. I.В. БАБУШКIНА" № 98к вiд 26.05.2016 року на заступника головного бухгалтера ПАТ "ДЗМК IМ. I.В. БАБУШКIНА" Iвасенко Л.В. було покладено виконання обовязкiв головного бухгалтера з 26.05.2016 року.</w:t>
            </w:r>
            <w:r>
              <w:rPr>
                <w:rFonts w:eastAsia="Times New Roman"/>
                <w:color w:val="000000"/>
              </w:rPr>
              <w:br/>
              <w:t>03.10.2016 року наказом Генерального директора ПАТ "ДЗМК IМ. I.В. БАБУШКIНА" №200к вiд 03.10.2016 року Iвасенко Л.В. призначено на посаду головного бухгалтера. Пiдставою прийняття такого рiшення є подання заяви Iвасенко Л.В. Загальний стаж роботи - 38 рокiв. Загальний стаж на посадi - 2 мiсяцi. Посадова особа емiтента не обiймає посади на будь-якому iншому пiдприємствi. Посадова особа крiм заробiтної плати винагороди не отримує.</w:t>
            </w:r>
            <w:r>
              <w:rPr>
                <w:rFonts w:eastAsia="Times New Roman"/>
                <w:color w:val="000000"/>
              </w:rPr>
              <w:br/>
              <w:t>Посадова особа Товариства непогашеної судимостi за корисливi та посадовi злочини немає. Посадова особа не надала згоди на розкриття паспортних даних.</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2D3092" w:rsidRDefault="002D3092">
      <w:pPr>
        <w:rPr>
          <w:rFonts w:eastAsia="Times New Roman"/>
          <w:color w:val="000000"/>
        </w:rPr>
        <w:sectPr w:rsidR="002D3092">
          <w:pgSz w:w="11907" w:h="16840"/>
          <w:pgMar w:top="1134" w:right="851" w:bottom="851" w:left="851" w:header="0" w:footer="0" w:gutter="0"/>
          <w:cols w:space="708"/>
          <w:docGrid w:linePitch="360"/>
        </w:sectPr>
      </w:pPr>
    </w:p>
    <w:p w:rsidR="002D3092" w:rsidRDefault="000223EE">
      <w:pPr>
        <w:pStyle w:val="3"/>
        <w:rPr>
          <w:rFonts w:eastAsia="Times New Roman"/>
          <w:color w:val="000000"/>
        </w:rPr>
      </w:pPr>
      <w:r>
        <w:rPr>
          <w:rFonts w:eastAsia="Times New Roman"/>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2046"/>
        <w:gridCol w:w="1052"/>
        <w:gridCol w:w="2293"/>
        <w:gridCol w:w="1144"/>
        <w:gridCol w:w="1392"/>
        <w:gridCol w:w="1645"/>
        <w:gridCol w:w="965"/>
        <w:gridCol w:w="1357"/>
        <w:gridCol w:w="1492"/>
        <w:gridCol w:w="1589"/>
      </w:tblGrid>
      <w:tr w:rsidR="002D3092">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2D30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Товариство з обмеженою вiдповiдальнiстю "Феркон Холдинг"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33940874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01001 м. Київ - м. Київ вул. Архiтектора Городецького, 11, Лiт.В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89360079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89.7787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89.7787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89360079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2D30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2D3092">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89360079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89.7787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89.7787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89360079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r>
    </w:tbl>
    <w:p w:rsidR="002D3092" w:rsidRDefault="000223EE">
      <w:pPr>
        <w:pStyle w:val="small-text"/>
        <w:rPr>
          <w:color w:val="000000"/>
        </w:rPr>
      </w:pPr>
      <w:r>
        <w:rPr>
          <w:color w:val="000000"/>
        </w:rPr>
        <w:t xml:space="preserve">* Зазначається: "Фізична особа", якщо фізична особа не дала згоди на розкриття прізвища, імені, по батькові. </w:t>
      </w:r>
      <w:r>
        <w:rPr>
          <w:color w:val="000000"/>
        </w:rPr>
        <w:br/>
        <w:t xml:space="preserve">** Заповненювати необов'язково. </w:t>
      </w:r>
    </w:p>
    <w:p w:rsidR="002D3092" w:rsidRDefault="002D3092">
      <w:pPr>
        <w:rPr>
          <w:rFonts w:eastAsia="Times New Roman"/>
          <w:color w:val="000000"/>
        </w:rPr>
        <w:sectPr w:rsidR="002D3092">
          <w:pgSz w:w="16840" w:h="11907" w:orient="landscape"/>
          <w:pgMar w:top="1134" w:right="1134" w:bottom="851" w:left="851" w:header="0" w:footer="0" w:gutter="0"/>
          <w:cols w:space="720"/>
        </w:sectPr>
      </w:pPr>
    </w:p>
    <w:p w:rsidR="002D3092" w:rsidRDefault="000223EE">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tblPr>
      <w:tblGrid>
        <w:gridCol w:w="1389"/>
        <w:gridCol w:w="3573"/>
        <w:gridCol w:w="5363"/>
      </w:tblGrid>
      <w:tr w:rsidR="002D3092">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позачергові</w:t>
            </w:r>
          </w:p>
        </w:tc>
      </w:tr>
      <w:tr w:rsidR="002D30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06.04.2016</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96.895312</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 xml:space="preserve">Дата i час проведення зборiв: 06 квiтня 2016 року, 12-00. </w:t>
            </w:r>
            <w:r>
              <w:rPr>
                <w:rFonts w:eastAsia="Times New Roman"/>
                <w:color w:val="000000"/>
                <w:sz w:val="20"/>
                <w:szCs w:val="20"/>
              </w:rPr>
              <w:br/>
              <w:t>Мiсце проведення зборiв: Україна, 49019, м. Днiпро, вул. Ударникiв, 54, адмiнiстративно-управлiнський корпус, 3-й поверх, диспетчерська заводоуправлiння.</w:t>
            </w:r>
            <w:r>
              <w:rPr>
                <w:rFonts w:eastAsia="Times New Roman"/>
                <w:color w:val="000000"/>
                <w:sz w:val="20"/>
                <w:szCs w:val="20"/>
              </w:rPr>
              <w:br/>
              <w:t>Дата складення перелiку акцiонерiв (зведеного облiкового реєстру власникiв цiнних паперiв), якi мають право на участь у рiчних (чергових) загальних зборах акцiонерiв (надалi – Загальнi збори або Збори) Публiчного акцiонерного товариства «ДНIПРОПЕТРОВСЬКИЙ ЗАВОД МЕТАЛОКОНСТРУКЦIЙ IМ. I.В. БАБУШКIНА» (надалi – Товариство або ПАТ «ДЗМК IМ. I.В. БАБУШКIНА»): 31 березня 2016 року.</w:t>
            </w:r>
            <w:r>
              <w:rPr>
                <w:rFonts w:eastAsia="Times New Roman"/>
                <w:color w:val="000000"/>
                <w:sz w:val="20"/>
                <w:szCs w:val="20"/>
              </w:rPr>
              <w:br/>
              <w:t>Порядок голосування на рiчних (чергових) загальних зборах акцiонерiв Товариства – бюлетенями.</w:t>
            </w:r>
            <w:r>
              <w:rPr>
                <w:rFonts w:eastAsia="Times New Roman"/>
                <w:color w:val="000000"/>
                <w:sz w:val="20"/>
                <w:szCs w:val="20"/>
              </w:rPr>
              <w:br/>
              <w:t>Загальна кiлькiсть осiб, включених до перелiку акцiонерiв, якi мають право на участь у зборах: 5 014 (п’ять тисяч чотирнадцять) осiб.</w:t>
            </w:r>
            <w:r>
              <w:rPr>
                <w:rFonts w:eastAsia="Times New Roman"/>
                <w:color w:val="000000"/>
                <w:sz w:val="20"/>
                <w:szCs w:val="20"/>
              </w:rPr>
              <w:br/>
              <w:t>Для участi у рiчних (чергових) загальних зборах акцiонерiв Товариства (надалi – Загальнi збори або Збори) зареєструвався 10 (десять) акцiонерiв Товариства (їх представникiв).</w:t>
            </w:r>
            <w:r>
              <w:rPr>
                <w:rFonts w:eastAsia="Times New Roman"/>
                <w:color w:val="000000"/>
                <w:sz w:val="20"/>
                <w:szCs w:val="20"/>
              </w:rPr>
              <w:br/>
              <w:t xml:space="preserve">Iз вступним словом виступив виконуюча обов’яки Генеральний директор Товариства Асилгареєв Рустем Толгатович, який привiтал присутнiх акцiонерiв Товариства i представникiв акцiонерiв Товариства та повiдомив, що вiдповiдно до статуту Товариства, рiшенням Наглядової ради Товариства вiд 15.02.2016р. (Протокол № 206/2016) Головою Загальних зборiв призначено Семчишин Уляну Володимирiвну, секретарем Загальних зборiв призначено Антоненко Iрину Вадимiвну. Вiдповiдно до рiшення Наглядової ради Товариства вiд 15.02.2016р. (Протокол № 206/2016), обрано реєстрацiйну комiсiю iз спiвробiтникiв Товариства з обмеженою вiдповiдальнiстю «Iнвестицiйна компанiя «Стандарт-Iнвест». </w:t>
            </w:r>
            <w:r>
              <w:rPr>
                <w:rFonts w:eastAsia="Times New Roman"/>
                <w:color w:val="000000"/>
                <w:sz w:val="20"/>
                <w:szCs w:val="20"/>
              </w:rPr>
              <w:br/>
              <w:t>Голова Загальних зборiв Семчишин У.В. передала слово для оголошення пiдсумкiв реєстрацiї Головi реєстрацiйної комiсiї Якубiнськiй Тетянi Анатолiївнi.</w:t>
            </w:r>
            <w:r>
              <w:rPr>
                <w:rFonts w:eastAsia="Times New Roman"/>
                <w:color w:val="000000"/>
                <w:sz w:val="20"/>
                <w:szCs w:val="20"/>
              </w:rPr>
              <w:br/>
              <w:t>Якубiнська Т.А. доповiла про результати реєстрацiї учасникiв Загальних зборiв, повiдомила, що кворум для проведення Загальних зборiв днаявний, Загальнi збори є правомочними для розгляду та голосування з усiх питань порядку денного .</w:t>
            </w:r>
            <w:r>
              <w:rPr>
                <w:rFonts w:eastAsia="Times New Roman"/>
                <w:color w:val="000000"/>
                <w:sz w:val="20"/>
                <w:szCs w:val="20"/>
              </w:rPr>
              <w:br/>
              <w:t>Загальна кiлькiсть голосiв акцiонерiв - власникiв голосуючих акцiй Товариства, якi зареєструвалися для участi у Загальних зборах та мають право голосу з усiх питань порядку денного загальних зборiв акцiонерiв Товариства, складає 89 360 211 (вiсiмдесят дев’ять мiльйонiв триста шiстдесят тисяч двiстi одинадцять) голосiв.</w:t>
            </w:r>
            <w:r>
              <w:rPr>
                <w:rFonts w:eastAsia="Times New Roman"/>
                <w:color w:val="000000"/>
                <w:sz w:val="20"/>
                <w:szCs w:val="20"/>
              </w:rPr>
              <w:br/>
              <w:t>Загальнi збори вiдповiдно до Закону України «Про акцiонернi товариства», Цивiльного кодексу України та Статуту Товариства мають кворум, що складає 96,895312 % голосуючих акцiй. Загальнi збори є правомочними для розгляду та голосування з усiх питань порядку денного.</w:t>
            </w:r>
            <w:r>
              <w:rPr>
                <w:rFonts w:eastAsia="Times New Roman"/>
                <w:color w:val="000000"/>
                <w:sz w:val="20"/>
                <w:szCs w:val="20"/>
              </w:rPr>
              <w:br/>
              <w:t>Голова Загальних зборiв, Семчишин У.В., оголосила Загальнi збори вiдкритими. Вона проiнформувала про порядок проведення Загальних зборiв: регламент виступiв, порядок голосування, порядок пiдрахунку голосiв та нагадала присутнiм порядок денний Загальних зборiв.</w:t>
            </w:r>
            <w:r>
              <w:rPr>
                <w:rFonts w:eastAsia="Times New Roman"/>
                <w:color w:val="000000"/>
                <w:sz w:val="20"/>
                <w:szCs w:val="20"/>
              </w:rPr>
              <w:br/>
              <w:t>Порядок денний Загальних зборiв:</w:t>
            </w:r>
            <w:r>
              <w:rPr>
                <w:rFonts w:eastAsia="Times New Roman"/>
                <w:color w:val="000000"/>
                <w:sz w:val="20"/>
                <w:szCs w:val="20"/>
              </w:rPr>
              <w:br/>
              <w:t>1. Обрання членiв лiчильної комiсiї.</w:t>
            </w:r>
            <w:r>
              <w:rPr>
                <w:rFonts w:eastAsia="Times New Roman"/>
                <w:color w:val="000000"/>
                <w:sz w:val="20"/>
                <w:szCs w:val="20"/>
              </w:rPr>
              <w:br/>
              <w:t>2. Розгляд звiту Генерального директора Товариства за 2015 рiк та прийняття рiшення за наслiдками його розгляду.</w:t>
            </w:r>
            <w:r>
              <w:rPr>
                <w:rFonts w:eastAsia="Times New Roman"/>
                <w:color w:val="000000"/>
                <w:sz w:val="20"/>
                <w:szCs w:val="20"/>
              </w:rPr>
              <w:br/>
              <w:t xml:space="preserve">3. Розгляд звiту Наглядової ради Товариства за 2015 рiк та прийняття рiшення за наслiдками його розгляду. </w:t>
            </w:r>
            <w:r>
              <w:rPr>
                <w:rFonts w:eastAsia="Times New Roman"/>
                <w:color w:val="000000"/>
                <w:sz w:val="20"/>
                <w:szCs w:val="20"/>
              </w:rPr>
              <w:br/>
              <w:t>4. Затвердження рiчного звiту Товариства за 2015 рiк.</w:t>
            </w:r>
            <w:r>
              <w:rPr>
                <w:rFonts w:eastAsia="Times New Roman"/>
                <w:color w:val="000000"/>
                <w:sz w:val="20"/>
                <w:szCs w:val="20"/>
              </w:rPr>
              <w:br/>
              <w:t>5. Розподiл прибутку i збиткiв Товариства.</w:t>
            </w:r>
            <w:r>
              <w:rPr>
                <w:rFonts w:eastAsia="Times New Roman"/>
                <w:color w:val="000000"/>
                <w:sz w:val="20"/>
                <w:szCs w:val="20"/>
              </w:rPr>
              <w:br/>
              <w:t>6.Прийняття рiшення про припинення повноважень членiв Наглядової ради Товариства.</w:t>
            </w:r>
            <w:r>
              <w:rPr>
                <w:rFonts w:eastAsia="Times New Roman"/>
                <w:color w:val="000000"/>
                <w:sz w:val="20"/>
                <w:szCs w:val="20"/>
              </w:rPr>
              <w:br/>
              <w:t>7.Обрання членiв Наглядової ради Товариства.</w:t>
            </w:r>
            <w:r>
              <w:rPr>
                <w:rFonts w:eastAsia="Times New Roman"/>
                <w:color w:val="000000"/>
                <w:sz w:val="20"/>
                <w:szCs w:val="20"/>
              </w:rPr>
              <w:br/>
              <w:t>8.Затвердження умов цивiльно-правових договорiв, що укладаються з членами Наглядової ради Товариства, встановлення розмiру їх винагороди, обрання особи, яка уповноважується на пiдписання договорiв з членами Наглядової ради товариства.</w:t>
            </w:r>
            <w:r>
              <w:rPr>
                <w:rFonts w:eastAsia="Times New Roman"/>
                <w:color w:val="000000"/>
                <w:sz w:val="20"/>
                <w:szCs w:val="20"/>
              </w:rPr>
              <w:br/>
              <w:t>Пропозицiй щодо порядку денного не надходило.</w:t>
            </w:r>
            <w:r>
              <w:rPr>
                <w:rFonts w:eastAsia="Times New Roman"/>
                <w:color w:val="000000"/>
                <w:sz w:val="20"/>
                <w:szCs w:val="20"/>
              </w:rPr>
              <w:br/>
              <w:t>З питання № 1 порядку денного:</w:t>
            </w:r>
            <w:r>
              <w:rPr>
                <w:rFonts w:eastAsia="Times New Roman"/>
                <w:color w:val="000000"/>
                <w:sz w:val="20"/>
                <w:szCs w:val="20"/>
              </w:rPr>
              <w:br/>
              <w:t>«Обрання членiв лiчильної комiсiї»</w:t>
            </w:r>
            <w:r>
              <w:rPr>
                <w:rFonts w:eastAsia="Times New Roman"/>
                <w:color w:val="000000"/>
                <w:sz w:val="20"/>
                <w:szCs w:val="20"/>
              </w:rPr>
              <w:br/>
              <w:t>Голосували «за». Рiшення прийняте одностайно.</w:t>
            </w:r>
            <w:r>
              <w:rPr>
                <w:rFonts w:eastAsia="Times New Roman"/>
                <w:color w:val="000000"/>
                <w:sz w:val="20"/>
                <w:szCs w:val="20"/>
              </w:rPr>
              <w:br/>
              <w:t>Вирiшили:</w:t>
            </w:r>
            <w:r>
              <w:rPr>
                <w:rFonts w:eastAsia="Times New Roman"/>
                <w:color w:val="000000"/>
                <w:sz w:val="20"/>
                <w:szCs w:val="20"/>
              </w:rPr>
              <w:br/>
              <w:t xml:space="preserve">1. Взяти до вiдома що, вiдповiдно до рiшення загальних зборiв акцiонерiв Товариства вiд 9 квiтня 2014 року (Протокол № 12/2014) повноваження лiчильної комiсiї Товариства переданi депозитарнiй установi- Товариству з обмеженою вiдповiдальнiстю «Iнвестицiйна компанiя «Стандарт-Iнвест». </w:t>
            </w:r>
            <w:r>
              <w:rPr>
                <w:rFonts w:eastAsia="Times New Roman"/>
                <w:color w:val="000000"/>
                <w:sz w:val="20"/>
                <w:szCs w:val="20"/>
              </w:rPr>
              <w:br/>
              <w:t>Взяти до вiдома, що Товариством з обмеженою вiдповiдальнiстю «Iнвестицiйна компанiя «Стандарт-Iнвест» було сформовано наступний лiчильну комiсiю.</w:t>
            </w:r>
            <w:r>
              <w:rPr>
                <w:rFonts w:eastAsia="Times New Roman"/>
                <w:color w:val="000000"/>
                <w:sz w:val="20"/>
                <w:szCs w:val="20"/>
              </w:rPr>
              <w:br/>
              <w:t>2. Обрати членами лiчильної комiсiї:</w:t>
            </w:r>
            <w:r>
              <w:rPr>
                <w:rFonts w:eastAsia="Times New Roman"/>
                <w:color w:val="000000"/>
                <w:sz w:val="20"/>
                <w:szCs w:val="20"/>
              </w:rPr>
              <w:br/>
              <w:t>-голова лiчильної комiсiї – Якубiнська Т.А.;</w:t>
            </w:r>
            <w:r>
              <w:rPr>
                <w:rFonts w:eastAsia="Times New Roman"/>
                <w:color w:val="000000"/>
                <w:sz w:val="20"/>
                <w:szCs w:val="20"/>
              </w:rPr>
              <w:br/>
              <w:t>-члени лiчильної комiсiї - Голованова Ю.В., Рибка М.М.</w:t>
            </w:r>
            <w:r>
              <w:rPr>
                <w:rFonts w:eastAsia="Times New Roman"/>
                <w:color w:val="000000"/>
                <w:sz w:val="20"/>
                <w:szCs w:val="20"/>
              </w:rPr>
              <w:br/>
              <w:t>3. Пiдтвердити повноваження лiчильної комiсiї щодо оформлення результатi голосування з усiх питань порядку денного.</w:t>
            </w:r>
            <w:r>
              <w:rPr>
                <w:rFonts w:eastAsia="Times New Roman"/>
                <w:color w:val="000000"/>
                <w:sz w:val="20"/>
                <w:szCs w:val="20"/>
              </w:rPr>
              <w:br/>
              <w:t>З питання № 2 порядку денного:</w:t>
            </w:r>
            <w:r>
              <w:rPr>
                <w:rFonts w:eastAsia="Times New Roman"/>
                <w:color w:val="000000"/>
                <w:sz w:val="20"/>
                <w:szCs w:val="20"/>
              </w:rPr>
              <w:br/>
              <w:t>«Розгляд звiту Генерального директора Товариства за 2015 рiк та прийняття рiшення за наслiдками його розгляду».</w:t>
            </w:r>
            <w:r>
              <w:rPr>
                <w:rFonts w:eastAsia="Times New Roman"/>
                <w:color w:val="000000"/>
                <w:sz w:val="20"/>
                <w:szCs w:val="20"/>
              </w:rPr>
              <w:br/>
              <w:t>Голосували «за». Рiшення прийняте одностайно.</w:t>
            </w:r>
            <w:r>
              <w:rPr>
                <w:rFonts w:eastAsia="Times New Roman"/>
                <w:color w:val="000000"/>
                <w:sz w:val="20"/>
                <w:szCs w:val="20"/>
              </w:rPr>
              <w:br/>
              <w:t>Вирiшили:</w:t>
            </w:r>
            <w:r>
              <w:rPr>
                <w:rFonts w:eastAsia="Times New Roman"/>
                <w:color w:val="000000"/>
                <w:sz w:val="20"/>
                <w:szCs w:val="20"/>
              </w:rPr>
              <w:br/>
              <w:t>Взяти до вiдома звiт Генерального директора Товариства за 2015 рiк.</w:t>
            </w:r>
            <w:r>
              <w:rPr>
                <w:rFonts w:eastAsia="Times New Roman"/>
                <w:color w:val="000000"/>
                <w:sz w:val="20"/>
                <w:szCs w:val="20"/>
              </w:rPr>
              <w:br/>
              <w:t>З питання № 3 порядку денного:</w:t>
            </w:r>
            <w:r>
              <w:rPr>
                <w:rFonts w:eastAsia="Times New Roman"/>
                <w:color w:val="000000"/>
                <w:sz w:val="20"/>
                <w:szCs w:val="20"/>
              </w:rPr>
              <w:br/>
              <w:t xml:space="preserve">«Розгляд звiту Наглядової ради Товариства за 2015 рiк та прийняття рiшення за наслiдками його розгляду». </w:t>
            </w:r>
            <w:r>
              <w:rPr>
                <w:rFonts w:eastAsia="Times New Roman"/>
                <w:color w:val="000000"/>
                <w:sz w:val="20"/>
                <w:szCs w:val="20"/>
              </w:rPr>
              <w:br/>
              <w:t>Голосували «за». Рiшення прийняте одностайно.</w:t>
            </w:r>
            <w:r>
              <w:rPr>
                <w:rFonts w:eastAsia="Times New Roman"/>
                <w:color w:val="000000"/>
                <w:sz w:val="20"/>
                <w:szCs w:val="20"/>
              </w:rPr>
              <w:br/>
              <w:t>Вирiшили:</w:t>
            </w:r>
            <w:r>
              <w:rPr>
                <w:rFonts w:eastAsia="Times New Roman"/>
                <w:color w:val="000000"/>
                <w:sz w:val="20"/>
                <w:szCs w:val="20"/>
              </w:rPr>
              <w:br/>
              <w:t>Взяти до вiдома звiт Наглядової ради Товариства за 2015 рiк.</w:t>
            </w:r>
            <w:r>
              <w:rPr>
                <w:rFonts w:eastAsia="Times New Roman"/>
                <w:color w:val="000000"/>
                <w:sz w:val="20"/>
                <w:szCs w:val="20"/>
              </w:rPr>
              <w:br/>
              <w:t>З питання № 4 порядку денного:</w:t>
            </w:r>
            <w:r>
              <w:rPr>
                <w:rFonts w:eastAsia="Times New Roman"/>
                <w:color w:val="000000"/>
                <w:sz w:val="20"/>
                <w:szCs w:val="20"/>
              </w:rPr>
              <w:br/>
              <w:t>«Затвердження рiчного звiту Товариства за 2015 рiк».</w:t>
            </w:r>
            <w:r>
              <w:rPr>
                <w:rFonts w:eastAsia="Times New Roman"/>
                <w:color w:val="000000"/>
                <w:sz w:val="20"/>
                <w:szCs w:val="20"/>
              </w:rPr>
              <w:br/>
              <w:t>Слухали:</w:t>
            </w:r>
            <w:r>
              <w:rPr>
                <w:rFonts w:eastAsia="Times New Roman"/>
                <w:color w:val="000000"/>
                <w:sz w:val="20"/>
                <w:szCs w:val="20"/>
              </w:rPr>
              <w:br/>
              <w:t>Голосували «за». Рiшення прийняте одностайно.</w:t>
            </w:r>
            <w:r>
              <w:rPr>
                <w:rFonts w:eastAsia="Times New Roman"/>
                <w:color w:val="000000"/>
                <w:sz w:val="20"/>
                <w:szCs w:val="20"/>
              </w:rPr>
              <w:br/>
              <w:t>Вирiшили:</w:t>
            </w:r>
            <w:r>
              <w:rPr>
                <w:rFonts w:eastAsia="Times New Roman"/>
                <w:color w:val="000000"/>
                <w:sz w:val="20"/>
                <w:szCs w:val="20"/>
              </w:rPr>
              <w:br/>
              <w:t>Затвердити рiчний звiт Товариства за 2015 р., (у формi рiчної фiнансової звiтностi)з наступними основними показниками:</w:t>
            </w:r>
            <w:r>
              <w:rPr>
                <w:rFonts w:eastAsia="Times New Roman"/>
                <w:color w:val="000000"/>
                <w:sz w:val="20"/>
                <w:szCs w:val="20"/>
              </w:rPr>
              <w:br/>
              <w:t>• активи Товариства станом на 31 грудня 2015 року: 258 412 тис. грн.;</w:t>
            </w:r>
            <w:r>
              <w:rPr>
                <w:rFonts w:eastAsia="Times New Roman"/>
                <w:color w:val="000000"/>
                <w:sz w:val="20"/>
                <w:szCs w:val="20"/>
              </w:rPr>
              <w:br/>
              <w:t>• чистий збиток Товариства за 2015 рiк: 155 321 тис. грн.</w:t>
            </w:r>
            <w:r>
              <w:rPr>
                <w:rFonts w:eastAsia="Times New Roman"/>
                <w:color w:val="000000"/>
                <w:sz w:val="20"/>
                <w:szCs w:val="20"/>
              </w:rPr>
              <w:br/>
              <w:t>З питання № 5 порядку денного:</w:t>
            </w:r>
            <w:r>
              <w:rPr>
                <w:rFonts w:eastAsia="Times New Roman"/>
                <w:color w:val="000000"/>
                <w:sz w:val="20"/>
                <w:szCs w:val="20"/>
              </w:rPr>
              <w:br/>
              <w:t>«Розподiл прибутку i збиткiв Товариства».</w:t>
            </w:r>
            <w:r>
              <w:rPr>
                <w:rFonts w:eastAsia="Times New Roman"/>
                <w:color w:val="000000"/>
                <w:sz w:val="20"/>
                <w:szCs w:val="20"/>
              </w:rPr>
              <w:br/>
              <w:t>Голосували «за». Рiшення прийняте одностайно.</w:t>
            </w:r>
            <w:r>
              <w:rPr>
                <w:rFonts w:eastAsia="Times New Roman"/>
                <w:color w:val="000000"/>
                <w:sz w:val="20"/>
                <w:szCs w:val="20"/>
              </w:rPr>
              <w:br/>
              <w:t>Вирiшили:</w:t>
            </w:r>
            <w:r>
              <w:rPr>
                <w:rFonts w:eastAsia="Times New Roman"/>
                <w:color w:val="000000"/>
                <w:sz w:val="20"/>
                <w:szCs w:val="20"/>
              </w:rPr>
              <w:br/>
              <w:t>Збиток, отриманий Товариством вiд фiнансово-господарської дiяльностi у 2015 р., в розмiрi 155 321 тис. грн., покрити за рахунок прибуткiв майбутнiх перiодiв.</w:t>
            </w:r>
            <w:r>
              <w:rPr>
                <w:rFonts w:eastAsia="Times New Roman"/>
                <w:color w:val="000000"/>
                <w:sz w:val="20"/>
                <w:szCs w:val="20"/>
              </w:rPr>
              <w:br/>
              <w:t>З питання № 6 порядку денного:</w:t>
            </w:r>
            <w:r>
              <w:rPr>
                <w:rFonts w:eastAsia="Times New Roman"/>
                <w:color w:val="000000"/>
                <w:sz w:val="20"/>
                <w:szCs w:val="20"/>
              </w:rPr>
              <w:br/>
              <w:t>«Прийняття рiшення про припинення повноважень членiв Наглядової ради Товариства».</w:t>
            </w:r>
            <w:r>
              <w:rPr>
                <w:rFonts w:eastAsia="Times New Roman"/>
                <w:color w:val="000000"/>
                <w:sz w:val="20"/>
                <w:szCs w:val="20"/>
              </w:rPr>
              <w:br/>
              <w:t>Голосували «за». Рiшення прийняте одностайно.</w:t>
            </w:r>
            <w:r>
              <w:rPr>
                <w:rFonts w:eastAsia="Times New Roman"/>
                <w:color w:val="000000"/>
                <w:sz w:val="20"/>
                <w:szCs w:val="20"/>
              </w:rPr>
              <w:br/>
              <w:t>Вирiшили:</w:t>
            </w:r>
            <w:r>
              <w:rPr>
                <w:rFonts w:eastAsia="Times New Roman"/>
                <w:color w:val="000000"/>
                <w:sz w:val="20"/>
                <w:szCs w:val="20"/>
              </w:rPr>
              <w:br/>
              <w:t>Припинити, з дати прийняття цього рiшення,повноваження членiв наглядової ради Товариства:</w:t>
            </w:r>
            <w:r>
              <w:rPr>
                <w:rFonts w:eastAsia="Times New Roman"/>
                <w:color w:val="000000"/>
                <w:sz w:val="20"/>
                <w:szCs w:val="20"/>
              </w:rPr>
              <w:br/>
              <w:t>-ТОВ «ФЕРКОН ХОЛДIНГ»- голови Наглядової ради,</w:t>
            </w:r>
            <w:r>
              <w:rPr>
                <w:rFonts w:eastAsia="Times New Roman"/>
                <w:color w:val="000000"/>
                <w:sz w:val="20"/>
                <w:szCs w:val="20"/>
              </w:rPr>
              <w:br/>
              <w:t xml:space="preserve">-ТОВ «КОБИЖЧА»- члена Наглядової ради, </w:t>
            </w:r>
            <w:r>
              <w:rPr>
                <w:rFonts w:eastAsia="Times New Roman"/>
                <w:color w:val="000000"/>
                <w:sz w:val="20"/>
                <w:szCs w:val="20"/>
              </w:rPr>
              <w:br/>
              <w:t>-Консорцiуму «IНДУСТРIАЛЬНА ГРУПА»- секретаря Наглядової ради.</w:t>
            </w:r>
            <w:r>
              <w:rPr>
                <w:rFonts w:eastAsia="Times New Roman"/>
                <w:color w:val="000000"/>
                <w:sz w:val="20"/>
                <w:szCs w:val="20"/>
              </w:rPr>
              <w:br/>
              <w:t>З питання № 7 порядку денного:</w:t>
            </w:r>
            <w:r>
              <w:rPr>
                <w:rFonts w:eastAsia="Times New Roman"/>
                <w:color w:val="000000"/>
                <w:sz w:val="20"/>
                <w:szCs w:val="20"/>
              </w:rPr>
              <w:br/>
              <w:t>«Обрання членiв Наглядової ради Товариства».</w:t>
            </w:r>
            <w:r>
              <w:rPr>
                <w:rFonts w:eastAsia="Times New Roman"/>
                <w:color w:val="000000"/>
                <w:sz w:val="20"/>
                <w:szCs w:val="20"/>
              </w:rPr>
              <w:br/>
              <w:t>Голосували «за». Рiшення прийняте одностайно.</w:t>
            </w:r>
            <w:r>
              <w:rPr>
                <w:rFonts w:eastAsia="Times New Roman"/>
                <w:color w:val="000000"/>
                <w:sz w:val="20"/>
                <w:szCs w:val="20"/>
              </w:rPr>
              <w:br/>
              <w:t>Вирiшили:</w:t>
            </w:r>
            <w:r>
              <w:rPr>
                <w:rFonts w:eastAsia="Times New Roman"/>
                <w:color w:val="000000"/>
                <w:sz w:val="20"/>
                <w:szCs w:val="20"/>
              </w:rPr>
              <w:br/>
              <w:t>Обрати, з дати прийняття цього рiшення, членами Наглядової ради Товариства:</w:t>
            </w:r>
            <w:r>
              <w:rPr>
                <w:rFonts w:eastAsia="Times New Roman"/>
                <w:color w:val="000000"/>
                <w:sz w:val="20"/>
                <w:szCs w:val="20"/>
              </w:rPr>
              <w:br/>
              <w:t>- Семчишин Уляну Володимирiвну,</w:t>
            </w:r>
            <w:r>
              <w:rPr>
                <w:rFonts w:eastAsia="Times New Roman"/>
                <w:color w:val="000000"/>
                <w:sz w:val="20"/>
                <w:szCs w:val="20"/>
              </w:rPr>
              <w:br/>
              <w:t>- Максимова Михайла Вiкторовича,</w:t>
            </w:r>
            <w:r>
              <w:rPr>
                <w:rFonts w:eastAsia="Times New Roman"/>
                <w:color w:val="000000"/>
                <w:sz w:val="20"/>
                <w:szCs w:val="20"/>
              </w:rPr>
              <w:br/>
              <w:t>- Семенову Маргариту Миколаївну.</w:t>
            </w:r>
            <w:r>
              <w:rPr>
                <w:rFonts w:eastAsia="Times New Roman"/>
                <w:color w:val="000000"/>
                <w:sz w:val="20"/>
                <w:szCs w:val="20"/>
              </w:rPr>
              <w:br/>
              <w:t>З питання № 8 порядку денного:</w:t>
            </w:r>
            <w:r>
              <w:rPr>
                <w:rFonts w:eastAsia="Times New Roman"/>
                <w:color w:val="000000"/>
                <w:sz w:val="20"/>
                <w:szCs w:val="20"/>
              </w:rPr>
              <w:br/>
              <w:t>«Затвердження умов цивiльно-правових договорiв, що укладаються з членами Наглядової ради Товариства, встановлення розмiру їх винагороди, обрання особи, яка уповноважується на пiдписання договорiв з членами Наглядової ради Товариства».</w:t>
            </w:r>
            <w:r>
              <w:rPr>
                <w:rFonts w:eastAsia="Times New Roman"/>
                <w:color w:val="000000"/>
                <w:sz w:val="20"/>
                <w:szCs w:val="20"/>
              </w:rPr>
              <w:br/>
              <w:t>Голосували «за». Рiшення прийняте одностайно.</w:t>
            </w:r>
            <w:r>
              <w:rPr>
                <w:rFonts w:eastAsia="Times New Roman"/>
                <w:color w:val="000000"/>
                <w:sz w:val="20"/>
                <w:szCs w:val="20"/>
              </w:rPr>
              <w:br/>
              <w:t>Вирiшили:</w:t>
            </w:r>
            <w:r>
              <w:rPr>
                <w:rFonts w:eastAsia="Times New Roman"/>
                <w:color w:val="000000"/>
                <w:sz w:val="20"/>
                <w:szCs w:val="20"/>
              </w:rPr>
              <w:br/>
              <w:t>1.Затвердити умови договору з членами Наглядової ради Товариства, якi суттєво викладенi у додатку до протоколу загальних зборiв акцiонерiв Товариства.</w:t>
            </w:r>
            <w:r>
              <w:rPr>
                <w:rFonts w:eastAsia="Times New Roman"/>
                <w:color w:val="000000"/>
                <w:sz w:val="20"/>
                <w:szCs w:val="20"/>
              </w:rPr>
              <w:br/>
              <w:t>2.Обрати Генерального директора Товариства особою, який уповноважується на пiдписання вiд iменi Товариства договорiв з членами Наглядової ради Товариства у редакцiї, що затверджена загальними зборами акцiонерiв Товариства.</w:t>
            </w:r>
            <w:r>
              <w:rPr>
                <w:rFonts w:eastAsia="Times New Roman"/>
                <w:color w:val="000000"/>
                <w:sz w:val="20"/>
                <w:szCs w:val="20"/>
              </w:rPr>
              <w:br/>
              <w:t>Голова Загальних зборiв повiдомила, що питання порядку денного розглянутi, пiдсумки про результати голосування з питань порядку денного оголошенi, та оголосила Загальнi збори закритими.</w:t>
            </w:r>
            <w:r>
              <w:rPr>
                <w:rFonts w:eastAsia="Times New Roman"/>
                <w:color w:val="000000"/>
                <w:sz w:val="20"/>
                <w:szCs w:val="20"/>
              </w:rPr>
              <w:br/>
              <w:t>Голова Загальних зборiв _________У.В.Семчишин</w:t>
            </w:r>
            <w:r>
              <w:rPr>
                <w:rFonts w:eastAsia="Times New Roman"/>
                <w:color w:val="000000"/>
                <w:sz w:val="20"/>
                <w:szCs w:val="20"/>
              </w:rPr>
              <w:br/>
              <w:t>Секретар Загальних зборiв _________I.В.Антоненко</w:t>
            </w:r>
            <w:r>
              <w:rPr>
                <w:rFonts w:eastAsia="Times New Roman"/>
                <w:color w:val="000000"/>
                <w:sz w:val="20"/>
                <w:szCs w:val="20"/>
              </w:rPr>
              <w:br/>
              <w:t>Генеральний директор Товариства _________Р.Т.Асилгареєв</w:t>
            </w:r>
          </w:p>
        </w:tc>
      </w:tr>
    </w:tbl>
    <w:p w:rsidR="002D3092" w:rsidRDefault="002D3092">
      <w:pPr>
        <w:rPr>
          <w:rFonts w:eastAsia="Times New Roman"/>
          <w:color w:val="000000"/>
        </w:rPr>
      </w:pPr>
    </w:p>
    <w:p w:rsidR="002D3092" w:rsidRDefault="002D3092">
      <w:pPr>
        <w:rPr>
          <w:rFonts w:eastAsia="Times New Roman"/>
          <w:color w:val="000000"/>
        </w:rPr>
        <w:sectPr w:rsidR="002D3092">
          <w:pgSz w:w="11907" w:h="16840"/>
          <w:pgMar w:top="1134" w:right="851" w:bottom="851" w:left="851" w:header="0" w:footer="0" w:gutter="0"/>
          <w:cols w:space="720"/>
        </w:sectPr>
      </w:pPr>
    </w:p>
    <w:p w:rsidR="002D3092" w:rsidRDefault="000223EE">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Публічне акціонерне товариство</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30370711</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04071 Україна м. Київ - м.Київ вул. Нижний Вал 17/8 </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Правила ЦДЦП № 2092</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01.10.2013</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044 279-60-51</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044 279-13-22</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депозитарна дiяльнiсть депозитарiю цiнних паперiв</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ПАТ «НДУ» здiйснює дiяльнiсть на пiдставi Регламенту, розробленого вiдповiдно до Закону України «Про депозитарну систему України», Закону України «Про цiннi папери та фондовий ринок», Положення про провадження депозитарної дiяльностi, затвердженого рiшенням Нацiональної комiсiї з цiнних паперiв та фондового ринку вiд 23.04.2013 № 735, iнших нормативно – правових актiв України та Правил Центрального депозитарiю цiнних паперiв.</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Товариство з обмеженою вiдповiдальнiстю " Iнвестицiйна компанiя "Стандарт-Iнвест"</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23468993</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01004 м. Київ - м.Київ вул. I. Франка, 40-Б, офiс 402-Б</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АЕ185472</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24.09.2013</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(044) 581-09-68</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(044) 581-09-69</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Професiйна дiяльнiсть на фондовому ринку - депозитарна дiяльнiсть, депозитарна дiяльнiсть депозитарної установи</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Товариство налає емiтенту послуги щодо вiдкриття та ведення ринку у цiнних паперах та зберiгання цiнних паперiв на пiдставi Договору про вiдкриття та обслуговування рахунку у цiнних паперах № 05/10/08 вiд 14.10.2008 року.</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Аудиторська фiрма у формi Товариства з обмеженою вiдповiдальнiстю "Крат-Аудит"</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23413650</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04050 м. Київ - м. Київ вул. Мельникова, 12</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0718</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Аудиторська палата України</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26.01.2001</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(050) 368-16-79</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Аудиторськi послуги</w:t>
            </w:r>
          </w:p>
        </w:tc>
      </w:tr>
      <w:tr w:rsidR="002D3092">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Фiрма надає емiтенту аудиторськi послуги</w:t>
            </w:r>
          </w:p>
        </w:tc>
      </w:tr>
    </w:tbl>
    <w:p w:rsidR="002D3092" w:rsidRDefault="002D3092">
      <w:pPr>
        <w:rPr>
          <w:rFonts w:eastAsia="Times New Roman"/>
          <w:color w:val="000000"/>
        </w:rPr>
      </w:pPr>
    </w:p>
    <w:p w:rsidR="002D3092" w:rsidRDefault="002D3092">
      <w:pPr>
        <w:rPr>
          <w:rFonts w:eastAsia="Times New Roman"/>
          <w:color w:val="000000"/>
        </w:rPr>
        <w:sectPr w:rsidR="002D3092">
          <w:pgSz w:w="11907" w:h="16840"/>
          <w:pgMar w:top="1134" w:right="851" w:bottom="851" w:left="851" w:header="0" w:footer="0" w:gutter="0"/>
          <w:cols w:space="720"/>
        </w:sectPr>
      </w:pPr>
    </w:p>
    <w:p w:rsidR="002D3092" w:rsidRDefault="000223EE">
      <w:pPr>
        <w:pStyle w:val="3"/>
        <w:rPr>
          <w:rFonts w:eastAsia="Times New Roman"/>
          <w:color w:val="000000"/>
        </w:rPr>
      </w:pPr>
      <w:r>
        <w:rPr>
          <w:rFonts w:eastAsia="Times New Roman"/>
          <w:color w:val="000000"/>
        </w:rPr>
        <w:t>X. Відомості про цінні папери емітента</w:t>
      </w:r>
    </w:p>
    <w:p w:rsidR="002D3092" w:rsidRDefault="000223EE">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20"/>
        <w:gridCol w:w="1319"/>
        <w:gridCol w:w="1934"/>
        <w:gridCol w:w="1904"/>
        <w:gridCol w:w="1740"/>
        <w:gridCol w:w="1721"/>
        <w:gridCol w:w="1375"/>
        <w:gridCol w:w="1109"/>
        <w:gridCol w:w="1361"/>
        <w:gridCol w:w="1392"/>
      </w:tblGrid>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21.06.2010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53/04/1/10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Днiпропетровське територiальне управлiння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UA4000078265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99533720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24883430.00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100</w:t>
            </w:r>
          </w:p>
        </w:tc>
      </w:tr>
      <w:tr w:rsidR="002D309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Товариство у звiтному перiодi цiнних паперiв не розмiщувало. Протягом 2016 року Товариство не здiйснювало випуск похiдних цiнних паперiв, вiдсоткових, дисконтних, цiльових облiгацiй та iнших цiнних паперiв. Протягом 2016 року Товариство не здiйснювало викуп власних акцiй. Емiтент не має iнформацiї щодо здiйснення торгiвлi його цiнними паперами на зовнiшнiх ринках. Акцiї Товариства не входять до лiстингу.</w:t>
            </w:r>
          </w:p>
        </w:tc>
      </w:tr>
      <w:tr w:rsidR="002D3092">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w:t>
            </w:r>
          </w:p>
        </w:tc>
      </w:tr>
    </w:tbl>
    <w:p w:rsidR="002D3092" w:rsidRDefault="002D3092">
      <w:pPr>
        <w:rPr>
          <w:rFonts w:eastAsia="Times New Roman"/>
          <w:color w:val="000000"/>
        </w:rPr>
        <w:sectPr w:rsidR="002D3092">
          <w:pgSz w:w="16840" w:h="11907" w:orient="landscape"/>
          <w:pgMar w:top="1134" w:right="1134" w:bottom="851" w:left="851" w:header="0" w:footer="0" w:gutter="0"/>
          <w:cols w:space="720"/>
        </w:sectPr>
      </w:pPr>
    </w:p>
    <w:p w:rsidR="002D3092" w:rsidRDefault="000223EE">
      <w:pPr>
        <w:pStyle w:val="3"/>
        <w:rPr>
          <w:rFonts w:eastAsia="Times New Roman"/>
          <w:color w:val="000000"/>
        </w:rPr>
      </w:pPr>
      <w:r>
        <w:rPr>
          <w:rFonts w:eastAsia="Times New Roman"/>
          <w:color w:val="000000"/>
        </w:rPr>
        <w:t>XI. Опис бізнесу</w:t>
      </w: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Публiчне акцiонерне товариство «Днiпропетровський завод металоконструкцiй iм. I.В. Бабушкiна» (надалi – Товариство), засноване як Вiдкрите акцiонерне товариство «Днiпропетровський завод металоконструкцiй iм. I.В. Бабушкiна». Товариство засноване вiдповiдно до наказу Фонду державного майна України вiд 24.09.1996 року № 70-АТ, шляхом перетворення Орендного пiдприємства «Днiпропетровський орендний завод металоконструкцiй iм. I.В. Бабушкiна». Засновниками Товариства є держава в особi Фонду державного майна України та органiзацiя орендарiв ДЗМК iм. I.В. Бабушкiна. У звiтному перiодi злиття, подiлу, приєднання, перетворення або видiлу у Товариствi не вiдбувалося.</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Товариство не має в своєму складi дочiрнiх пiдприємств, фiлiй i представництв. До складу Товариства входять: цех пiдготовки виробництва, розмiтна дiльниця, цех металообробки, два складально – зварювальних цехiв, цех маляровантаження. До допомiжних цехiв та дiльниц вiдносяться: ремонтно – механiчний, енергетичний, ковальсько – пресова дiльниця з мiжкорпусною дiльницею, механiчний, господарсько – побутовий, транспортний, бюро з будiвництва та ремонту, технiчна бiблiотека. Функцiональнi пiдроздiли Товариства: головного конструктора, головного технолога, головного механiка, головного енергетика, обчислювальний центр, центральна – заводська лабораторiя, виробничо – диспетчерський, навчальний пункт, технiчного контролю, вiддiл керування якiстю, житлово – комунальна дiльниця, дiльниця громадського харчування, охорона праця, охорони навколишнього середовищ та пожежної безпеки тощо.</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 xml:space="preserve">Середньооблiкова чисельнiсть штатних працiвникiв облiкового складу - 303 особи. Середня чисельнiсть позаштатних працiвникiв та сумiсникiв - 18 осiб. У Товариствi на умовах неповного робочого часу (дня, тижня) працюють працiвники - 330 осiб. Фонд оплати працi, всього – 15 672,4 тис. грн. Розмiр фонду оплати працi, вiдносно попереднього року, збiльшився на 14 67,5 тис. грн. Кадрова програма Товариства не включає проходження працiвниками Товариства пiдвищення квалiфiкацiї на тематичних курсах або семiнарах через брак коштiв для оплати навчання. </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Станом на 31.12.2016 року Товариство не належить до будь-яких об’єднань пiдприємств.</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 xml:space="preserve">З iншими органiзацiями, пiдприємствами та установами Товариство спiльну дiяльнiсть не проводить. </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З боку третiх осiб пропозицiй, щодо реорганiзацiї Товариства протягом 2016 року не надходило.</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Облiкова полiтика Товариства затверджена Наказом № 319 вiд 29.12.2011р. i побудована вiдповiдно до Закону України «Про бухгалтерський облiк i фiнансову звiтнiсть в Українi» та чинних МСФО та МСБО. Облiковою полiтикою визначено, що основний вид дiяльностi Товариства - виготовлення будiвельних металевих конструкцiй. Фiнансова звiтнiсть Товариства пiдготовлена згiдно з вимогами МСФО. Господарськi операцiї вiдображаються у облiкових регiстрах в тому звiтному перiодi, в якому вони були здiйсненi. Бухгалтерський облiк основних засобiв ведеться на рахунку 10 «Основнi засоби», iнших необоротних матерiальних активiв на рахунку 11 «Iншi необоротнi матерiальнi активи». Їх класифiкацiю проведено вiдповiдно з групами, встановленими МСФО 16 «Основнi засоби». Об’єкт основних засобiв, який вiдповiдає критерiям визнання активу (термiн служби (експлуатацiї) бiльше 365 днiв), оцiнюється за його справедливою вартiстю. Справедливою вартiстю об’єкта основних засобiв вважається iсторична вартiсть. Iсторичну вартiсть вважати за доцiльну собiвартiсть на дату переходу на МСФО. Мiнiмальна вартiсна межа для вiднесення об’єктiв до складу основних засобiв 2500, 00 грн. Облiк амортизацiї основних засобiв ведеться на рахунку 131 «Знос основних засобiв» та нараховується прямолiнiйним методом, згiдно Наказу «Про облiкову полiтику» i здiйснюється протягом строку їхнього корисного використання. При продажу об’єктiв основних засобiв, переводити такi об’єкти у запаси за їх балансовою вартiстю. Кошти вiд продажу таких активiв визначаються як дохiд. Дохiд (виручка вiд реалiзацiї продукцiї (товарiв, робiт, послуг) вiдображаються в бухгалтерському облiку вiдповiдно до МСБО 18 «Дохiд». Облiк запасiв ведеться вiдповiдно до МСФО 2 «Запаси». Первiсна вартiсть запасiв визначається витратами на їх придбання при купiвлi за грошовi кошти. Запаси облiковуються за групами: - виробничi запаси; - незавершене виробництво; - готова продукцiя; -товари. Собiвартiсть придбаних у третiх осiб запасiв складається iз вартостi придбаних запасiв та iнших витрат, пов’язаних з їх придбанням. Собiвартiсть незавершеного виробництва i готова продукцiя складається з прямих матерiальних витрат, прямих витрат на оплату працi, iнших прямих витрат в розподiлених загальновиробничих витрат. Незавершене виробництво i готова продукцiя вiдображаються у фiнансовiй звiтностi по фактичнiй собiвартостi. Облiк дебiторської заборгованостi вiдповiдає вимогам МСФО 39. Цей стандарт застосовується до договорiв (контрактiв) , що стосується придбання чи продажу не фiнансових статей. Фiнансовi iнвестицiї вiдображаються в бухгалтерському облiку вiдповiдно МСФО 28. Довгостроковi фiнансовi iнвестицiї складаються з iнших фiнансових iнвестицiй, якi створилися в минулих роках за рахунок iнвестицiй та паїв iнших пiдприємств. Iнвестицiйна нерухомiсть створилась за рахунок передачi i оперативну оренду будiвель та споруд. Облiк об’єктiв iнвестицiйної нерухомостi здiйснюється вiдповiдно до МСФО 17 «iнвестицiйна нерухомiсть».</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 xml:space="preserve">Товариство належить до пiдприємств будiвельної iндустрiї з позамовним виробництвом зварювальних, важким та складних максимально збiльшених листових та решетчатих конструкцiй гiрничозбагачувальних комбiнатiв, прокатних цехiв, автодорожнiх та залiзничних мостiв великого прогону, машинобудування та хiмiї, сiльського господарства, для торгових та виставочних центрiв i iнших унiкальних споруд. Обсяг виготовлення промислової продукцiї в дiючих цiнах без ПДВ у 2015 роцi склали 31173,5 тис. грн. Витрати на виробництво продукцiї у 2016 роцi склали 91 456 тис. грн. (без урахування вiд’ємної курсової рiзницi), що на 29543тис. грн. або на 32,3% бiльше нiж за 2015 рiк. Основними ринками збуту продукцiї Товариства є пiдприємства України. </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 xml:space="preserve">На протязi 2016 року пiдприємством були здiйсненi значнi капiтальнi iнвестицiї в оновлення та прибання (виготовлення) нових необоротних активiв. Обсяг капiтальних вкладень, якi були здiйсненi на протязi 2016р., склали 1132,8 тис. грн. У порiвняннi з попереднiм звiтнiм роком , обсяг капiтальних вкладень збiльшився на 24,5 тис. грн. Як i ранiше майже повний обсяг (96.66%) капiтальних вкладень складаються з реконструкцiї виробничих будiвель та iнвестицiй у придбання та модернiзацiю обладнання: лiнiї дробеметної очистки та консервацiї листового металопрокату, гвинтовий повiтряний компресор, зварювальний апарат, тощо. Виходячи iз структури капiтальних вкладень можна зробити висновок, що бiльша частина iнвестицiй була спрямована на модернiзацiю об'єктiв, що знаходяться на балансi товариства. </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Протягом звiтного перiоду правочинiв з власниками iстотної участi, членами наглядової ради або членами виконавчого органу, афiлiйованими особами не укладалося. Правочини мiж Товариством або його дочiрнiми/залежними пiдприємствами, вiдокремленими пiдроздiлами, з одного боку, i власниками iстотної участi, членами наглядової ради або членами виконавчого органу, з iншого боку не укладалися.</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Основнi засоби пiдприємства за залишковою вартiстю на початок звiтного перiоду становлять 216040 тис. грн., на кiнець звiтного перiоду - 210104 тис. грн. За 2016 рiк Товариством було оновлено виробничий потенцiал у складi необоротних активiв у розмiрi 2643 тис. грн. За 2016 рiк у порiвняннi з попереднiм роком цей показник збiльшився на 1465 тис. грн. За 2016 рiк з балансу Товариства було списано основаних засобiв на 6989 тис. грн. за первiсною вартiстю, що на 4013,0 тис. грн. бiльше нiж за попереднiй перiод. Орендованi засоби у Товариствi вiдсутнi. Основнi засоби є власнiстю Товариства i розташованi за мiсцезнаходженням Товариства: 49019, м. Днiпро, вул. Ударникiв, 54. Екологiчнi питання, якi можуть позначитися на використанi активiв Товариства вiдсутнi.</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Найважливiшими проблемами, якi впливають на дiяльнiсть Товариства є вiдсутнiсть висококвалiфiкованих працiвникiв робочих спецiальностей та зростання матерiальних витрат (це пов'язано iз ростом цiн на матерiали та сировину (металопрокат, зварювальний дрiт, лакофарбовi матерiали тощо). Ступiнь залежностi вiд законодавчих та економiчних обмежень висока. Iстотними проблемами, якi впливають на дiяльнiсть пiдприємства є перш за все недостатнiсть обiгових коштiв, низька платоспроможнiсть покупцiв, зростання цiн на товари енергоресурси та паливо.</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У 2016 роцi до Товариства були застосованi штрафнi санкцiї за порушення податкового законодавства: ПДВ – 27,5 тис. грн. , плата за землю- 69,8 тис. грн.</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Товариство працює за принципом госпрозрахунку, самофiнасування та самоокупностi. Фiнансування виробничоi дiяльностi пiдприємства у 2016 роцi здiйснювалось за рахунок власних обiгових коштiв</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Укладених, але не виконаних договорiв (контрактiв) на кiнець звiтного перiоду товариство не має. Деякi договори (контракти) мають довготроковий характер i не вважаються такими, що не виконанi.</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 xml:space="preserve">На 2016 рiк було заплановано виготовити 3615 тн металевих конструкцiй, в тому числi 217 тн. мостових конструкцiй, без ПДВ. Фактично у 2016 роцi було вироблено 2163 тн металоконструкцiй iз власного металопрокату, в тому числi будiвельних металоконструкцiй 2023 тн. та 131 тн мостових металоконструкцiй. Обсяг реалiзацiї металоконструкцiй склав – 3247,5 тн на 62922,0 тис. грн. В 2016 роцi Товариство продовжувало виготовляти металоконструкцiї на експорт. Обсяг експортних замовлень склав 752 тн. металоконструкцiй (Туреччина, Республiка Молдова, Республiка Беларусь, Грузiя). </w:t>
            </w:r>
            <w:r>
              <w:rPr>
                <w:rFonts w:eastAsia="Times New Roman"/>
                <w:color w:val="000000"/>
              </w:rPr>
              <w:br/>
              <w:t>На 2017 рiк заплановано виготовити 5318 тн металевих конструкцiй. Плануємий обсяг товарної продукцiї у вартiсному виразi буде складати 139 176,2 тис. грн. , без ПДВ. Товариство та трудовий колектив сподiваються на змiни державної полiтики в оподаткуваннi, зменшення навантажень на роботодавця у частинi прямих нарахувань до заробiтної плати. Акцiонери Товариства погоджуються з такими висновками та сподiваються на швидке видужання економiки країни.</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У звiтному перiодi коштiв на дослiдження та розробки не витрачалося.</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Iнших судових справ товариства або до Товариства не було.</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Товариством за 2015 рiк отриманий чистий доход вiд реалiзацiї готової продукцiї (товарiв, робiт, послуг) у розмiрi 32033 тис. грн. Товариством за 2016р. отримано чистий дохiд вiд реалiзацiї готової продукцiї (товарiв,робiт,послуг) у розмiрi 65190 тис. грн.</w:t>
            </w:r>
            <w:r>
              <w:rPr>
                <w:rFonts w:eastAsia="Times New Roman"/>
                <w:color w:val="000000"/>
              </w:rPr>
              <w:br/>
              <w:t>Товариством розроблено щодо забезпечення достатнiх грошових потiкiв альтернативними засобами:</w:t>
            </w:r>
            <w:r>
              <w:rPr>
                <w:rFonts w:eastAsia="Times New Roman"/>
                <w:color w:val="000000"/>
              </w:rPr>
              <w:br/>
              <w:t>-в найближчий час очiкується пiдписання додаткових угод з пролонгацiї строкiв повернення кредитiв,</w:t>
            </w:r>
            <w:r>
              <w:rPr>
                <w:rFonts w:eastAsia="Times New Roman"/>
                <w:color w:val="000000"/>
              </w:rPr>
              <w:br/>
              <w:t>-пiдписання договорiв iз замовниками на виготовлення металоконструкцiй загальним обясягом 860 тон на сумум 34428,8 тис. грн. (без ПДВ), виробництво яких вже розпочато,</w:t>
            </w:r>
            <w:r>
              <w:rPr>
                <w:rFonts w:eastAsia="Times New Roman"/>
                <w:color w:val="000000"/>
              </w:rPr>
              <w:br/>
              <w:t>-направленi комерцiйнi пропозицiї на учать у тендерах на виготовлення металоконструкцiй на суму 255 934,8 тис. грн..,</w:t>
            </w:r>
            <w:r>
              <w:rPr>
                <w:rFonts w:eastAsia="Times New Roman"/>
                <w:color w:val="000000"/>
              </w:rPr>
              <w:br/>
              <w:t>-станом на 31.12.2016р. вiдсутня заборгованiсть по оплатi працi.</w:t>
            </w:r>
          </w:p>
        </w:tc>
      </w:tr>
    </w:tbl>
    <w:p w:rsidR="002D3092" w:rsidRDefault="002D3092">
      <w:pPr>
        <w:rPr>
          <w:rFonts w:eastAsia="Times New Roman"/>
          <w:color w:val="000000"/>
        </w:rPr>
        <w:sectPr w:rsidR="002D3092">
          <w:pgSz w:w="11907" w:h="16840"/>
          <w:pgMar w:top="1134" w:right="851" w:bottom="851" w:left="851" w:header="0" w:footer="0" w:gutter="0"/>
          <w:cols w:space="720"/>
        </w:sectPr>
      </w:pPr>
    </w:p>
    <w:p w:rsidR="002D3092" w:rsidRDefault="000223EE">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2D3092" w:rsidRDefault="000223EE">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1694"/>
        <w:gridCol w:w="1498"/>
        <w:gridCol w:w="1379"/>
        <w:gridCol w:w="1498"/>
        <w:gridCol w:w="1379"/>
        <w:gridCol w:w="1498"/>
        <w:gridCol w:w="1379"/>
      </w:tblGrid>
      <w:tr w:rsidR="002D3092">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2D30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кінець періоду</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215545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210114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215545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209625</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58976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56829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58976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56403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145653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143052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145653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143052</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3888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3888</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6886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6886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6345</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479</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479</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216040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210593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216040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210593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До складу основних засобiв Товариством вiднесенi матерiальнi активи, очiкуваний термiн корисного використання яких бiльше 1 року та первiсна вартiсть яких складає бiльше 6,0 тис.грн. Володiння основними засобами здiйснюється на правах власностi на постiйнiй основi. Всi основнi засоби Товариства використовуються за своїм призначенням. Орендованих основних засобiв товариство не має. Термiни та умови користування основними засобами (за основними групами): Основнi засоби 3 групи(будiвлi i споруди) строк корисного використання складає вiд 15 до 80 рокiв. 4 група - машини та обладнання: строк корисного використання складає вiд 2 до 45 рокiв. У 2014 роцi на придбання (виготовлення) основних засобiв Товариство здiйснило капiтальних вкладень на суму 1073 тис.грн. Облiк основних засобiв здiйснюється iз дотриманням Мiжнародного стандарту бухгалтерського облiку № 16 (МС БО 16). нарахування зносу (амортизацiї) основних засобiв здiйснюється прямолiнiйним методом. Обмежень на використання основних засобiв Товариство не має. </w:t>
            </w:r>
          </w:p>
        </w:tc>
      </w:tr>
    </w:tbl>
    <w:p w:rsidR="002D3092" w:rsidRDefault="000223EE">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1991"/>
        <w:gridCol w:w="3834"/>
        <w:gridCol w:w="4500"/>
      </w:tblGrid>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-194756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-108803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24883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24883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Вартiсть чистих активiв Товариства визначена вiдповiдно до рiшення ДКЦПФР №485 вiд 17.11.2004 року, вiдповiдає розмiру власного капiталу. Розгорнутий алгоритм оцiнки, що фактично вiдображається балансовою вартiстю чистих активiв пiдприємства виражається такою формулою: ЧАф=НАо+ЗВ+НК+НУ+З+(ФА-ФЗ), де ЧАф - фактично вiдображена балансова вартiсть чистих активiв пiдприємства; НАо - вартiсть основних засобiв, вiдображених у балансi; ЗВ - залишкова вартiсть нематерiальних активiв, вiдображених у балансi; НК - вартiсть незавершених капiтальних вкладень; НУ - вартiсть устаткування, призначеного для монтажу; З - запаси товарно - матерiальних цiнностей, що входять до складу оборотних активiв, за фактично залишковою вартiстю; 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 ФЗ - фiнансовi зобов'язання усiх видiв (довгостроковi та короткостроковi фiнансовi кредити, товарний кредит, внутрiшня кредиторська заборгованiсть). Визначення вартостi чистих активiв здiйснювалось вiдповiдно за даними бухгалтерської звiтностi форма № 1 "Баланс".</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Розрахункова вартiсть чистих активiв Товариства на 31 грудня 2016 року за данними балансу складає - 194756 тис.грн., що менше статутного капiталу, який складає 24 883 тис. грн. , що не вiдповiдає вимогам ст.155 Цивiльного Кодексу України. </w:t>
            </w:r>
          </w:p>
        </w:tc>
      </w:tr>
    </w:tbl>
    <w:p w:rsidR="002D3092" w:rsidRDefault="000223EE">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2394"/>
        <w:gridCol w:w="1585"/>
        <w:gridCol w:w="2157"/>
        <w:gridCol w:w="2731"/>
        <w:gridCol w:w="1458"/>
      </w:tblGrid>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Дата погашення</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488459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488459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Протягом звiтного перiоду довгостроковi та короткостроковi кредити банкiв Товариство не отримувало. Структура зобов’язань Протягом звiтного перiоду довгостроковi та короткостроковi кредити банкiв Товариство не отримувало. Структура зобов’язань Товариства має наступний вигляд:</w:t>
            </w:r>
            <w:r>
              <w:rPr>
                <w:rFonts w:eastAsia="Times New Roman"/>
                <w:color w:val="000000"/>
                <w:sz w:val="20"/>
                <w:szCs w:val="20"/>
              </w:rPr>
              <w:br/>
              <w:t xml:space="preserve">Довгостроковi зобов’язання складають278842тис.грн., створилися за рахунок: </w:t>
            </w:r>
            <w:r>
              <w:rPr>
                <w:rFonts w:eastAsia="Times New Roman"/>
                <w:color w:val="000000"/>
                <w:sz w:val="20"/>
                <w:szCs w:val="20"/>
              </w:rPr>
              <w:br/>
              <w:t>- iнших довгострокових фiнансових зобов’язань в сумi 278842 тис.грн. Поточн iзобов’язання становлять 211505 тис.грн., в тому числi:</w:t>
            </w:r>
            <w:r>
              <w:rPr>
                <w:rFonts w:eastAsia="Times New Roman"/>
                <w:color w:val="000000"/>
                <w:sz w:val="20"/>
                <w:szCs w:val="20"/>
              </w:rPr>
              <w:br/>
              <w:t>-кредиторськазаборгованiсть за товари, роботи,послуги 18935 тис.грн.;</w:t>
            </w:r>
            <w:r>
              <w:rPr>
                <w:rFonts w:eastAsia="Times New Roman"/>
                <w:color w:val="000000"/>
                <w:sz w:val="20"/>
                <w:szCs w:val="20"/>
              </w:rPr>
              <w:br/>
              <w:t>- за розрахунками з одержаних авансiв 38197 тис.грн.</w:t>
            </w:r>
          </w:p>
        </w:tc>
      </w:tr>
    </w:tbl>
    <w:p w:rsidR="002D3092" w:rsidRDefault="000223EE">
      <w:pPr>
        <w:pStyle w:val="3"/>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tblPr>
      <w:tblGrid>
        <w:gridCol w:w="516"/>
        <w:gridCol w:w="2065"/>
        <w:gridCol w:w="2065"/>
        <w:gridCol w:w="2581"/>
        <w:gridCol w:w="3098"/>
      </w:tblGrid>
      <w:tr w:rsidR="002D3092">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Гранична сукупність вартості правочинів (тис. грн)</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2D3092">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5</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30.11.2016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258412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18.38</w:t>
            </w:r>
          </w:p>
        </w:tc>
      </w:tr>
      <w:tr w:rsidR="002D309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Опис</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 листопада 2016 року Наглядовою радою Публiчного акцiонерного товариства «ДНIПРОПЕТРОВСЬКИЙ ЗАВОД МЕТАЛОКОНСТРУКЦIЙ IМ. I.В. БАБУШКIНА» (надалi – Товариство) прийнято рiшення про попереднє надання згоди на вчинення значних правочинiв Товариства (протокол №235/Т/2016 вiд 30.11.2016).Надано попередню згоду (у формi генеральної згоди) на вчинення значних правочинiв, а саме – укладення Товариством протягом шести мiсяцiв з моменту прийняття цього рiшення договору поставки з Контрагентом, а також додаткiв, специфiкацiй, додаткових угод. Гранична сукупнiсть вартостi правочинiв - 47 500 тис. грн. Вартiсть активiв емiтента за даними останньої рiчної фiнансової звiтностi - 258 412 тис. грн. Спiввiдношення граничної сукупностi вартостi правочинiв до вартостi активiв емiтента за даними останньої рiчної фiнансової звiтностi - 18,38%.</w:t>
            </w:r>
            <w:r>
              <w:rPr>
                <w:rFonts w:eastAsia="Times New Roman"/>
                <w:color w:val="000000"/>
                <w:sz w:val="20"/>
                <w:szCs w:val="20"/>
              </w:rPr>
              <w:br/>
              <w:t>Усi члени Наглядової ради проголосували "за".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05.12.2016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258412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23.22</w:t>
            </w:r>
          </w:p>
        </w:tc>
      </w:tr>
      <w:tr w:rsidR="002D309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Опис</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05 грудня 2016 року Наглядовою радою Публiчного акцiонерного товариства «ДНIПРОПЕТРОВСЬКИЙ ЗАВОД МЕТАЛОКОНСТРУКЦIЙ IМ. I.В. БАБУШКIНА» (надалi – Товариство) прийнято рiшення про попереднє надання згоди на вчинення значних правочинiв Товариства (протокол №238/Т/2016 вiд 05.12.2016).Надано попередню згоду (у формi генеральної згоди) на вчинення значних правочинiв, а саме – укладення протягом шести мiсяцiв з моменту прийняття цього рiшення додаткових угод, специфiкацiй, додаткiв до договору поставки Контрагентом. Гранична сукупнiсть вартостi правочинiв - 60 000 тис. грн. Вартiсть активiв емiтента за даними останньої рiчної фiнансової звiтностi - 258 412 тис. грн. Спiввiдношення граничної сукупностi вартостi правочинiв до вартостi активiв емiтента за даними останньої рiчної фiнансової звiтностi - 23,22%. Усi члени Наглядової ради проголосували "за".</w:t>
            </w:r>
          </w:p>
        </w:tc>
      </w:tr>
    </w:tbl>
    <w:p w:rsidR="002D3092" w:rsidRDefault="002D3092">
      <w:pPr>
        <w:rPr>
          <w:rFonts w:eastAsia="Times New Roman"/>
          <w:color w:val="000000"/>
        </w:rPr>
        <w:sectPr w:rsidR="002D3092">
          <w:pgSz w:w="11907" w:h="16840"/>
          <w:pgMar w:top="1134" w:right="851" w:bottom="851" w:left="851" w:header="0" w:footer="0" w:gutter="0"/>
          <w:cols w:space="720"/>
        </w:sectPr>
      </w:pPr>
    </w:p>
    <w:p w:rsidR="002D3092" w:rsidRDefault="000223EE">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567"/>
        <w:gridCol w:w="5083"/>
        <w:gridCol w:w="3675"/>
      </w:tblGrid>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Вид інформації</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03.03.2016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03.03.2016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Інформація про зміну власників акцій, яким належить 10 і більше відсотків голосуючих акцій</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04.04.2016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06.04.2016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06.04.2016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08.08.2016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09.08.2016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10.08.2016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11.08.2016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22.08.2016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23.08.2016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30.11.2016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01.12.2016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прийняття рішення про попереднє надання згоди на вчинення значних правочинів</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05.12.2016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06.12.2016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прийняття рішення про попереднє надання згоди на вчинення значних правочинів</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25.05.2016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13.12.2016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26.05.2016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13.12.2016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03.10.2016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13.12.2016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bl>
    <w:p w:rsidR="002D3092" w:rsidRDefault="000223EE">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6844"/>
        <w:gridCol w:w="3481"/>
      </w:tblGrid>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Аудиторська фiрма у формi Товариства з обмеженою вiдповiдальнiстю "Крат-Аудит"</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23413650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04050, м. Київ, Шевченкiвський р-н, вул. Мельникова, буд.12</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0718 26.01.2001</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 -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АУДИТОРСЬКИЙ ВИСНОВОК </w:t>
            </w:r>
            <w:r>
              <w:rPr>
                <w:rFonts w:eastAsia="Times New Roman"/>
                <w:color w:val="000000"/>
                <w:sz w:val="20"/>
                <w:szCs w:val="20"/>
              </w:rPr>
              <w:br/>
              <w:t>(ЗВIТ НЕЗАЛЕЖНОГО АУДИТОРА)</w:t>
            </w:r>
            <w:r>
              <w:rPr>
                <w:rFonts w:eastAsia="Times New Roman"/>
                <w:color w:val="000000"/>
                <w:sz w:val="20"/>
                <w:szCs w:val="20"/>
              </w:rPr>
              <w:br/>
              <w:t xml:space="preserve">щодо фiнансової звiтностi </w:t>
            </w:r>
            <w:r>
              <w:rPr>
                <w:rFonts w:eastAsia="Times New Roman"/>
                <w:color w:val="000000"/>
                <w:sz w:val="20"/>
                <w:szCs w:val="20"/>
              </w:rPr>
              <w:br/>
              <w:t>ПУБЛIЧНОГО АКЦIОНЕРНОГО ТОВАРИСТВА</w:t>
            </w:r>
            <w:r>
              <w:rPr>
                <w:rFonts w:eastAsia="Times New Roman"/>
                <w:color w:val="000000"/>
                <w:sz w:val="20"/>
                <w:szCs w:val="20"/>
              </w:rPr>
              <w:br/>
              <w:t xml:space="preserve">«Днiпропетровський завод металоконструкцiй iм. I.В.Бабушкiна» </w:t>
            </w:r>
            <w:r>
              <w:rPr>
                <w:rFonts w:eastAsia="Times New Roman"/>
                <w:color w:val="000000"/>
                <w:sz w:val="20"/>
                <w:szCs w:val="20"/>
              </w:rPr>
              <w:br/>
              <w:t>станом на 31 грудня 2016 року</w:t>
            </w:r>
            <w:r>
              <w:rPr>
                <w:rFonts w:eastAsia="Times New Roman"/>
                <w:color w:val="000000"/>
                <w:sz w:val="20"/>
                <w:szCs w:val="20"/>
              </w:rPr>
              <w:br/>
              <w:t>м. Київ</w:t>
            </w:r>
            <w:r>
              <w:rPr>
                <w:rFonts w:eastAsia="Times New Roman"/>
                <w:color w:val="000000"/>
                <w:sz w:val="20"/>
                <w:szCs w:val="20"/>
              </w:rPr>
              <w:br/>
              <w:t>2017 рiк</w:t>
            </w:r>
            <w:r>
              <w:rPr>
                <w:rFonts w:eastAsia="Times New Roman"/>
                <w:color w:val="000000"/>
                <w:sz w:val="20"/>
                <w:szCs w:val="20"/>
              </w:rPr>
              <w:br/>
              <w:t>Адресат:</w:t>
            </w:r>
            <w:r>
              <w:rPr>
                <w:rFonts w:eastAsia="Times New Roman"/>
                <w:color w:val="000000"/>
                <w:sz w:val="20"/>
                <w:szCs w:val="20"/>
              </w:rPr>
              <w:br/>
              <w:t>Аудиторський висновок (звiт незалежного аудитора) призначається для власникiв цiнних паперiв та керiвництва ПУБЛIЧНОГО АКЦIОНЕРНОГО ТОВАРИСТВА «ДНIПРОПЕТРОВСЬКИЙ ЗАВОД МЕТАЛОКОНСТРУКЦIЙ IМ. I.В.БАБУШКIНА», фiнансова звiтнiсть якого перевiряється, i може бути використаний для подання до Нацiональної комiсiї з цiнних паперiв та фондового ринку при розкриттi iнформацiї емiтентом.</w:t>
            </w:r>
            <w:r>
              <w:rPr>
                <w:rFonts w:eastAsia="Times New Roman"/>
                <w:color w:val="000000"/>
                <w:sz w:val="20"/>
                <w:szCs w:val="20"/>
              </w:rPr>
              <w:br/>
              <w:t>Вступний параграф:</w:t>
            </w:r>
            <w:r>
              <w:rPr>
                <w:rFonts w:eastAsia="Times New Roman"/>
                <w:color w:val="000000"/>
                <w:sz w:val="20"/>
                <w:szCs w:val="20"/>
              </w:rPr>
              <w:br/>
              <w:t>Основнi вiдомостi про емiтента:</w:t>
            </w:r>
            <w:r>
              <w:rPr>
                <w:rFonts w:eastAsia="Times New Roman"/>
                <w:color w:val="000000"/>
                <w:sz w:val="20"/>
                <w:szCs w:val="20"/>
              </w:rPr>
              <w:br/>
              <w:t>Повне найменування ПУБЛIЧНЕ АКЦIОНЕРНЕ ТОВАРИСТВО «ДНIПРОПЕТРОВСЬКИЙ ЗАВОД МЕТАЛОКОНСТРУКЦIЙ IМ. I.В.БАБУШКIНА», (далi – Емiтент)</w:t>
            </w:r>
            <w:r>
              <w:rPr>
                <w:rFonts w:eastAsia="Times New Roman"/>
                <w:color w:val="000000"/>
                <w:sz w:val="20"/>
                <w:szCs w:val="20"/>
              </w:rPr>
              <w:br/>
              <w:t>Код за ЕДРПОУ 01412851</w:t>
            </w:r>
            <w:r>
              <w:rPr>
                <w:rFonts w:eastAsia="Times New Roman"/>
                <w:color w:val="000000"/>
                <w:sz w:val="20"/>
                <w:szCs w:val="20"/>
              </w:rPr>
              <w:br/>
              <w:t>Мiсцезнаходження: вуд. Ударникiв, 54 м. Днiпро, Україна, 49019</w:t>
            </w:r>
            <w:r>
              <w:rPr>
                <w:rFonts w:eastAsia="Times New Roman"/>
                <w:color w:val="000000"/>
                <w:sz w:val="20"/>
                <w:szCs w:val="20"/>
              </w:rPr>
              <w:br/>
              <w:t>Дата державної реєстрацiї 27.09.1996р.</w:t>
            </w:r>
            <w:r>
              <w:rPr>
                <w:rFonts w:eastAsia="Times New Roman"/>
                <w:color w:val="000000"/>
                <w:sz w:val="20"/>
                <w:szCs w:val="20"/>
              </w:rPr>
              <w:br/>
              <w:t>Опис аудиторської перевiрки та описання важливих аспектiв облiкової полiтики</w:t>
            </w:r>
            <w:r>
              <w:rPr>
                <w:rFonts w:eastAsia="Times New Roman"/>
                <w:color w:val="000000"/>
                <w:sz w:val="20"/>
                <w:szCs w:val="20"/>
              </w:rPr>
              <w:br/>
              <w:t>Аудитор здiйснив вибiркову перевiрку фiнансової звiтностi ПУБЛIЧНОГО АКЦIОНЕРНОГО ТОВАРИСТВА «ДНIПРОПЕТРОВСЬКИЙ ЗАВОД МЕТАЛОКОНСТРУКЦIЙ IМ. I.В.БАБУШКIНА», яка складає повний комплект фiнансової звiтностi та включає:</w:t>
            </w:r>
            <w:r>
              <w:rPr>
                <w:rFonts w:eastAsia="Times New Roman"/>
                <w:color w:val="000000"/>
                <w:sz w:val="20"/>
                <w:szCs w:val="20"/>
              </w:rPr>
              <w:br/>
              <w:t>- Баланс (Звiт про фiнансовий стан) на 31.12.2016р. (Форма №1),</w:t>
            </w:r>
            <w:r>
              <w:rPr>
                <w:rFonts w:eastAsia="Times New Roman"/>
                <w:color w:val="000000"/>
                <w:sz w:val="20"/>
                <w:szCs w:val="20"/>
              </w:rPr>
              <w:br/>
              <w:t>- Звiт про фiнансовi результати (Звiт про сукупний дохiд) за 2016р. (Форма №2),</w:t>
            </w:r>
            <w:r>
              <w:rPr>
                <w:rFonts w:eastAsia="Times New Roman"/>
                <w:color w:val="000000"/>
                <w:sz w:val="20"/>
                <w:szCs w:val="20"/>
              </w:rPr>
              <w:br/>
              <w:t>- Звiт про рух грошових коштiв (за прямим методом) за 2016р. (Форма №3),</w:t>
            </w:r>
            <w:r>
              <w:rPr>
                <w:rFonts w:eastAsia="Times New Roman"/>
                <w:color w:val="000000"/>
                <w:sz w:val="20"/>
                <w:szCs w:val="20"/>
              </w:rPr>
              <w:br/>
              <w:t>- Звiт про власний капiтал за 2016р. (Форма №4),</w:t>
            </w:r>
            <w:r>
              <w:rPr>
                <w:rFonts w:eastAsia="Times New Roman"/>
                <w:color w:val="000000"/>
                <w:sz w:val="20"/>
                <w:szCs w:val="20"/>
              </w:rPr>
              <w:br/>
              <w:t xml:space="preserve">- Примiтки до рiчної фiнансової звiтностi за 2016р., стислий виклад основних принципiв облiкової полiтики та iнших примiток i iншої пояснювальної iнформацiї. </w:t>
            </w:r>
            <w:r>
              <w:rPr>
                <w:rFonts w:eastAsia="Times New Roman"/>
                <w:color w:val="000000"/>
                <w:sz w:val="20"/>
                <w:szCs w:val="20"/>
              </w:rPr>
              <w:br/>
              <w:t>Аудиторська перевiрка проведена у вiдповiдностi з вимогами та положеннями Закону України «Про аудиторську дiяльнiсть», iнших законодавчих актiв України та у вiдповiдностi з вимогами Мiжнародних стандартiв контролю якостi, аудиту, огляду, iншого надання впевненостi та супутнiх послуг (далi – МСА) Мiжнародної федерацiї бухгалтерiв, прийнятих в якостi нацiональних стандартiв аудиту рiшенням Аудиторської палати України №304/1 вiд 24 грудня 2014 року, в тому числi у вiдповiдностi iз МСА №700 «Формулювання думки та надання звiту щодо фiнансової звiтностi», МСА705 «Модифiкацiї думки у звiтi незалежного аудитора», МСА706 «Пояснювальнi параграфи та параграфи з iнших питань у звiтi незалежного аудитора». При складаннi висновку (звiту) Аудитор дотримувався Вимог до аудиторського висновку при розкриттi iнформацiї емiтентами цiнних паперiв , затверджених рiшенням Нацiональної комiсiї з цiнних паперiв та фондового ринку вiд 20 сiчня 2015р. №31.</w:t>
            </w:r>
            <w:r>
              <w:rPr>
                <w:rFonts w:eastAsia="Times New Roman"/>
                <w:color w:val="000000"/>
                <w:sz w:val="20"/>
                <w:szCs w:val="20"/>
              </w:rPr>
              <w:br/>
              <w:t>Метою проведення аудиторської перевiрки фiнансової звiтностi є висловлення думки стосовно того, чи складена фiнансова звiтнiсть в усiх суттєвих аспектах згiдно з визначеною концептуальною основою фiнансової звiтностi.</w:t>
            </w:r>
            <w:r>
              <w:rPr>
                <w:rFonts w:eastAsia="Times New Roman"/>
                <w:color w:val="000000"/>
                <w:sz w:val="20"/>
                <w:szCs w:val="20"/>
              </w:rPr>
              <w:br/>
              <w:t>Вiдповiдальнiсть управлiнського персоналу за пiдготовку та достовiрне представлення фiнансової звiтностi</w:t>
            </w:r>
            <w:r>
              <w:rPr>
                <w:rFonts w:eastAsia="Times New Roman"/>
                <w:color w:val="000000"/>
                <w:sz w:val="20"/>
                <w:szCs w:val="20"/>
              </w:rPr>
              <w:br/>
              <w:t>Управлiнський персонал несе вiдповiдальнiсть за складання i достовiрне подання цiєї фiнансової звiтностi вiдповiдно до Мiжнародних стандартiв фiнансової звiтностi та за такий внутрiшнiй контроль, який управлiнський персонал визначає потрiбним для того, щоб забезпечити складання фiнансової звiтностi, що не мiстить суттєвих викривлень унаслiдок шахрайства або помилки.</w:t>
            </w:r>
            <w:r>
              <w:rPr>
                <w:rFonts w:eastAsia="Times New Roman"/>
                <w:color w:val="000000"/>
                <w:sz w:val="20"/>
                <w:szCs w:val="20"/>
              </w:rPr>
              <w:br/>
              <w:t>Вiдповiдальнiсть управлiнського персоналу охоплює: розробку, впровадження та використання внутрiшнього контролю стосовно пiдготовки та достовiрного представлення фiнансової звiтностi, яка не мiстить суттєвих викривлень внаслiдок шахрайства або помилки; вибiр та застосування вiдповiдних принципiв бухгалтерського облiку, облiкової полiтики, а також облiкових оцiнок, якi вiдповiдають обставинам.</w:t>
            </w:r>
            <w:r>
              <w:rPr>
                <w:rFonts w:eastAsia="Times New Roman"/>
                <w:color w:val="000000"/>
                <w:sz w:val="20"/>
                <w:szCs w:val="20"/>
              </w:rPr>
              <w:br/>
              <w:t>Пiдготовка фiнансової звiтностi вимагає вiд керiвництва розрахункiв та припущень, що впливають на суми активiв та зобов'язань, вiдображених у фiнансовiй звiтностi, а також на суми доходiв та витрат, що вiдображаються у фiнансовiй звiтностi протягом звiтного перiоду.</w:t>
            </w:r>
            <w:r>
              <w:rPr>
                <w:rFonts w:eastAsia="Times New Roman"/>
                <w:color w:val="000000"/>
                <w:sz w:val="20"/>
                <w:szCs w:val="20"/>
              </w:rPr>
              <w:br/>
              <w:t>Вiдповiдальнiсть аудитора</w:t>
            </w:r>
            <w:r>
              <w:rPr>
                <w:rFonts w:eastAsia="Times New Roman"/>
                <w:color w:val="000000"/>
                <w:sz w:val="20"/>
                <w:szCs w:val="20"/>
              </w:rPr>
              <w:br/>
              <w:t>Вiдповiдальнiстю Аудитора є висловлення думки щодо фiнансової звiтностi на основi результатiв проведеного аудиту. Аудитор здiйснив аудиторську перевiрку вiдповiдно до Мiжнародних стандартiв аудиту. Цi стандарти вимагають вiд аудиторiв дотримання етичних вимог, а також планування й виконання аудиту для отримання достатньої впевненостi в тому, що фiнансова звiтнiсть не мiстить суттєвих викривлень.</w:t>
            </w:r>
            <w:r>
              <w:rPr>
                <w:rFonts w:eastAsia="Times New Roman"/>
                <w:color w:val="000000"/>
                <w:sz w:val="20"/>
                <w:szCs w:val="20"/>
              </w:rPr>
              <w:br/>
              <w:t>У зв'язку з тим, що за умовами договору не було передбачено проведення заглибленого аналiзу якостi ведення податкового облiку, Аудитор не виключає, що подальшою податковою перевiркою можуть бути виявленi викривлення.</w:t>
            </w:r>
            <w:r>
              <w:rPr>
                <w:rFonts w:eastAsia="Times New Roman"/>
                <w:color w:val="000000"/>
                <w:sz w:val="20"/>
                <w:szCs w:val="20"/>
              </w:rPr>
              <w:br/>
              <w:t>Аудит передбачає виконання аудиторських процедур для отримання аудиторських доказiв щодо сум та їх розкриття у фiнансовiй звiтностi. Вибiр процедур залежав вiд судження аудитора та включав оцiнку ризикiв суттєвих викривлень фiнансової звiтностi внаслiдок шахрайства або помилки. Виконуючи оцiнку цих ризикiв, Аудитор розглянув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включав також оцiнку вiдповiдностi використання облiкової полiтики, прийнятностi облiкових оцiнок, зроблених управлiнським персоналом, та загального подання фiнансової звiтностi.</w:t>
            </w:r>
            <w:r>
              <w:rPr>
                <w:rFonts w:eastAsia="Times New Roman"/>
                <w:color w:val="000000"/>
                <w:sz w:val="20"/>
                <w:szCs w:val="20"/>
              </w:rPr>
              <w:br/>
              <w:t xml:space="preserve">Ми вважаємо, що отримали достатнi та належнi аудиторськi докази для висловлення нашої умовно-позитивної думки. </w:t>
            </w:r>
            <w:r>
              <w:rPr>
                <w:rFonts w:eastAsia="Times New Roman"/>
                <w:color w:val="000000"/>
                <w:sz w:val="20"/>
                <w:szCs w:val="20"/>
              </w:rPr>
              <w:br/>
              <w:t>Пiдстави для висловлення модифiкованої думки</w:t>
            </w:r>
            <w:r>
              <w:rPr>
                <w:rFonts w:eastAsia="Times New Roman"/>
                <w:color w:val="000000"/>
                <w:sz w:val="20"/>
                <w:szCs w:val="20"/>
              </w:rPr>
              <w:br/>
              <w:t>При складаннi фiнансової звiтностi Компанiя не проводила оцiнку на предмет зменшення корисностi засобiв вiдповiдно МСБО 36 «Зменшення корисностi активiв» при наявностi ознак, що кориснiсть активiв могла зменшитися. Якщо управлiнський персонал вивзнав зменшення корисностi основних засобiв, потрiбно було б провести уцiнку основних засобiв до суми їх очiкуваного вiдшкодування. Вплив зменшення корисностi основних засобiв не був визначений. Компанiя приймає участь у в виплатi пiльгових пенсiй окремим категорiям працiвникiв, але не провело розрахунок довгострокових забезпечень, в результатi чого заниженi довгостроковi зобов`язання. Ми не можемо оцiнити вплив даної невiдповiдностi на фiнансову звiтнiсть у зв’язку з вiдсутнiстю розрахункiв.</w:t>
            </w:r>
            <w:r>
              <w:rPr>
                <w:rFonts w:eastAsia="Times New Roman"/>
                <w:color w:val="000000"/>
                <w:sz w:val="20"/>
                <w:szCs w:val="20"/>
              </w:rPr>
              <w:br/>
              <w:t>компанiя не проводила оцiнку довгострокових зобов’язань за амортизованою вартiстю, тому сума балансової вартостi на 31.12.2016р. 278842 тис. грн. на 31.12.2015р. -246127 тис. грн. та на 01.01.2015р.- 160524 тис. грн. може вiдрiзнятися вiд амортизованої вартостi. Ми не можемо оцiнити вплив даної невiдповiдностi на фiнансову звiтнiсть у зв’язку з вiдсутнiстю розрахункiв.</w:t>
            </w:r>
            <w:r>
              <w:rPr>
                <w:rFonts w:eastAsia="Times New Roman"/>
                <w:color w:val="000000"/>
                <w:sz w:val="20"/>
                <w:szCs w:val="20"/>
              </w:rPr>
              <w:br/>
              <w:t>Висловлюючи нашу аудиторську думку , ми не брали до уваги вплив цих питань на фiнансову звiтнiсть Компанiї.</w:t>
            </w:r>
            <w:r>
              <w:rPr>
                <w:rFonts w:eastAsia="Times New Roman"/>
                <w:color w:val="000000"/>
                <w:sz w:val="20"/>
                <w:szCs w:val="20"/>
              </w:rPr>
              <w:br/>
              <w:t>Компанiя не проводила знецiнення фiнансової iнвестицiї в сумi 9800 тис. грн. на 31.12.2016р. на 31.12.2015р.- та 01.01.2015 р. у зв’язку з тим, що пiдприємство-емiтент перебуває в стадiї припинення дiяльностi i ця iнвестицiя не вiдповiдає критерiям визнання активiв. Якби Компанiя вiдобразила цю операцiю, то фiнансовi iнвестицiї зменшились би на суму 9800 тис. грн. на 31.12.2016р. на 31.12.2015р. та 01.01.2015р. вiдповiдно на таку ж суму збiльшились би непокритi збитки на такi ж самi дати. На фiнансовi результати 2016р. та 2015р. ця невiдповiднiсть не вплинула.</w:t>
            </w:r>
            <w:r>
              <w:rPr>
                <w:rFonts w:eastAsia="Times New Roman"/>
                <w:color w:val="000000"/>
                <w:sz w:val="20"/>
                <w:szCs w:val="20"/>
              </w:rPr>
              <w:br/>
              <w:t>Компанi не розрахувала вiдстроченi податковi зобов’язання з суми дооцiнки основних засобiв в сумi 28620 тис. грн. на 31.12.2016р. в сумi 28609 тис. грн. на 31.12.2015р. та в сумi 28766 тис. грн. станом на 01.01.2015р. Якби Компанiя провела такi розрахунки, то капiтал у дооцiнках зменшився би на такi суми, а вiдстроченi податковi зобов’язання збiльшились на такi саме суми. На фiнансовi результати 2016р. та 2015р. ця невiдповiднiсть не вплинула.</w:t>
            </w:r>
            <w:r>
              <w:rPr>
                <w:rFonts w:eastAsia="Times New Roman"/>
                <w:color w:val="000000"/>
                <w:sz w:val="20"/>
                <w:szCs w:val="20"/>
              </w:rPr>
              <w:br/>
              <w:t>Компанiя не розраховувала вiдстроченi податковi зобов’язання з суми дооцiнки основних засобiв в сумi 28620 тис. грн. на 31.12.2016р. , в сумi 28609 тис. грн. на 31.12.2015р. та в сумi 28766 тис. грн. станом на 01.01.2015р. Якби Компанiя провела такi розрахунки, то капiтал у дооцiнках зменшився би на такi суми, а вiдстроченi податковi зобов’язання збiльшились на такi самi суми. Ця невiдповiднiсть не вплинула на фiнансовi результати та валюту балансу, але привела до змiни суми власного капiталу та довгострокових зобов’язань i забезпечень.</w:t>
            </w:r>
            <w:r>
              <w:rPr>
                <w:rFonts w:eastAsia="Times New Roman"/>
                <w:color w:val="000000"/>
                <w:sz w:val="20"/>
                <w:szCs w:val="20"/>
              </w:rPr>
              <w:br/>
              <w:t>Умовно-позитивна думка</w:t>
            </w:r>
            <w:r>
              <w:rPr>
                <w:rFonts w:eastAsia="Times New Roman"/>
                <w:color w:val="000000"/>
                <w:sz w:val="20"/>
                <w:szCs w:val="20"/>
              </w:rPr>
              <w:br/>
              <w:t>На нашу думку, за винятком впливу питань, про якi йдеться у параграфi «Пiдстави для висловлення умовно-позитивної думки», фiнансова звiтнiсть вiдображає достовiрно в усiх суттєвих аспектах фiнансовий стан ПАТ «ДЗМК iм.I.В.Бабушкiна» станом на 31.12.2016р., його фiнансовi результати i рух грошових коштiв за рiк, що минув на зазначену дату, вiдповiдно до Мiжнародних стандартiв фiнансової звiтностi.</w:t>
            </w:r>
            <w:r>
              <w:rPr>
                <w:rFonts w:eastAsia="Times New Roman"/>
                <w:color w:val="000000"/>
                <w:sz w:val="20"/>
                <w:szCs w:val="20"/>
              </w:rPr>
              <w:br/>
              <w:t>7.Основнi вiдомостi про аудиторську фiрму:</w:t>
            </w:r>
            <w:r>
              <w:rPr>
                <w:rFonts w:eastAsia="Times New Roman"/>
                <w:color w:val="000000"/>
                <w:sz w:val="20"/>
                <w:szCs w:val="20"/>
              </w:rPr>
              <w:br/>
              <w:t>Повне найменування: АУДИТОРСЬКА ФIРМА У ФОРМI ТОВАРИСТА З ОБМЕЖЕНОЮ ВIДПОВIДАЛЬНIСТЮ «КРАТ-АУДИТ»</w:t>
            </w:r>
            <w:r>
              <w:rPr>
                <w:rFonts w:eastAsia="Times New Roman"/>
                <w:color w:val="000000"/>
                <w:sz w:val="20"/>
                <w:szCs w:val="20"/>
              </w:rPr>
              <w:br/>
              <w:t>Номер та дата видачi Свiдоцтва про реєстрацiю та про внесення до Реєстру суб’єктiв аудиторської дiяльностi: А00 №304412 вiд 25.04.1995р. видано виконавчим комiтетом Донецької мiської Ради, свiдоцтво про внесення до Реєстру суб'єктiв аудиторської дiяльностi України №0718 видане рiшенням Аудиторської палати України 26.01.2001р., дiйсне до 24.09.2020р.</w:t>
            </w:r>
            <w:r>
              <w:rPr>
                <w:rFonts w:eastAsia="Times New Roman"/>
                <w:color w:val="000000"/>
                <w:sz w:val="20"/>
                <w:szCs w:val="20"/>
              </w:rPr>
              <w:br/>
              <w:t>Мiсцезнаходження: 04050,м. Київ, Шевченкiвський р-н, вул. Мельникова, будинок 12</w:t>
            </w:r>
            <w:r>
              <w:rPr>
                <w:rFonts w:eastAsia="Times New Roman"/>
                <w:color w:val="000000"/>
                <w:sz w:val="20"/>
                <w:szCs w:val="20"/>
              </w:rPr>
              <w:br/>
              <w:t xml:space="preserve">Телефон (факс): 050-368-16-79 </w:t>
            </w:r>
            <w:r>
              <w:rPr>
                <w:rFonts w:eastAsia="Times New Roman"/>
                <w:color w:val="000000"/>
                <w:sz w:val="20"/>
                <w:szCs w:val="20"/>
              </w:rPr>
              <w:br/>
              <w:t xml:space="preserve">Дата i номер договору на проведення аудиту: №119 вiд 10.10.2016 року </w:t>
            </w:r>
            <w:r>
              <w:rPr>
                <w:rFonts w:eastAsia="Times New Roman"/>
                <w:color w:val="000000"/>
                <w:sz w:val="20"/>
                <w:szCs w:val="20"/>
              </w:rPr>
              <w:br/>
              <w:t xml:space="preserve">Дата початку та дата закiнчення проведення аудиту: </w:t>
            </w:r>
            <w:r>
              <w:rPr>
                <w:rFonts w:eastAsia="Times New Roman"/>
                <w:color w:val="000000"/>
                <w:sz w:val="20"/>
                <w:szCs w:val="20"/>
              </w:rPr>
              <w:br/>
              <w:t>Дата початку перевiрки: 06.01.2017р., дата закiнчення перевiрки 24.03.2017р.</w:t>
            </w:r>
          </w:p>
        </w:tc>
      </w:tr>
      <w:tr w:rsidR="002D309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w:t>
            </w:r>
          </w:p>
        </w:tc>
      </w:tr>
      <w:tr w:rsidR="002D309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w:t>
            </w:r>
          </w:p>
        </w:tc>
      </w:tr>
      <w:tr w:rsidR="002D309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w:t>
            </w:r>
          </w:p>
        </w:tc>
      </w:tr>
    </w:tbl>
    <w:p w:rsidR="002D3092" w:rsidRDefault="002D3092">
      <w:pPr>
        <w:rPr>
          <w:rFonts w:eastAsia="Times New Roman"/>
          <w:color w:val="000000"/>
        </w:rPr>
        <w:sectPr w:rsidR="002D3092">
          <w:pgSz w:w="11907" w:h="16840"/>
          <w:pgMar w:top="1134" w:right="851" w:bottom="851" w:left="851" w:header="0" w:footer="0" w:gutter="0"/>
          <w:cols w:space="720"/>
        </w:sectPr>
      </w:pPr>
    </w:p>
    <w:p w:rsidR="002D3092" w:rsidRDefault="000223EE">
      <w:pPr>
        <w:pStyle w:val="3"/>
        <w:rPr>
          <w:rFonts w:eastAsia="Times New Roman"/>
          <w:color w:val="000000"/>
        </w:rPr>
      </w:pPr>
      <w:r>
        <w:rPr>
          <w:rFonts w:eastAsia="Times New Roman"/>
          <w:color w:val="000000"/>
        </w:rPr>
        <w:t>Інформація про стан корпоративного управління</w:t>
      </w:r>
    </w:p>
    <w:p w:rsidR="002D3092" w:rsidRDefault="000223EE">
      <w:pPr>
        <w:pStyle w:val="3"/>
        <w:rPr>
          <w:rFonts w:eastAsia="Times New Roman"/>
          <w:color w:val="000000"/>
        </w:rPr>
      </w:pPr>
      <w:r>
        <w:rPr>
          <w:rFonts w:eastAsia="Times New Roman"/>
          <w:color w:val="000000"/>
        </w:rPr>
        <w:t>ЗАГАЛЬНІ ЗБОРИ АКЦІОНЕРІВ</w:t>
      </w:r>
    </w:p>
    <w:p w:rsidR="002D3092" w:rsidRDefault="000223EE">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2D3092">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Ні</w:t>
            </w:r>
          </w:p>
        </w:tc>
      </w:tr>
    </w:tbl>
    <w:p w:rsidR="002D3092" w:rsidRDefault="000223EE">
      <w:pPr>
        <w:pStyle w:val="3"/>
        <w:rPr>
          <w:rFonts w:eastAsia="Times New Roman"/>
          <w:color w:val="000000"/>
        </w:rPr>
      </w:pPr>
      <w:r>
        <w:rPr>
          <w:rFonts w:eastAsia="Times New Roman"/>
          <w:color w:val="000000"/>
        </w:rPr>
        <w:t>ОРГАНИ УПРАВЛІННЯ</w:t>
      </w:r>
    </w:p>
    <w:p w:rsidR="002D3092" w:rsidRDefault="000223EE">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2D3092">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(осіб)</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Наглядова рада не проводила самооцiнку.</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26</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У складi Наглядової ради емiтента комiтети не створенi</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У складi Наглядової ради емiтента комiтети не створенi</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rPr>
                <w:rFonts w:eastAsia="Times New Roman"/>
                <w:color w:val="000000"/>
              </w:rPr>
            </w:pPr>
            <w:r>
              <w:rPr>
                <w:rFonts w:eastAsia="Times New Roman"/>
                <w:color w:val="000000"/>
              </w:rPr>
              <w:t>Оцiнка роботи не проводилась.</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Ні</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Інше (запишіть): Членом Наглядової ради не може бути особа: 1. З обмеженою дiєздатнiстю; 2. Яка одночасно перебуває на посадi Генерального директора та/або членом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009"/>
        <w:gridCol w:w="316"/>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ні</w:t>
            </w:r>
          </w:p>
        </w:tc>
      </w:tr>
    </w:tbl>
    <w:p w:rsidR="002D3092" w:rsidRDefault="000223EE">
      <w:pPr>
        <w:pStyle w:val="4"/>
        <w:jc w:val="left"/>
        <w:rPr>
          <w:rFonts w:eastAsia="Times New Roman"/>
          <w:color w:val="000000"/>
        </w:rPr>
      </w:pPr>
      <w:r>
        <w:rPr>
          <w:rFonts w:eastAsia="Times New Roman"/>
          <w:color w:val="000000"/>
        </w:rPr>
        <w:t>Якщо в товаристві створено ревізійну комісію:</w:t>
      </w:r>
    </w:p>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кількість членів ревізійної комісії 0 осіб;</w:t>
            </w:r>
          </w:p>
        </w:tc>
      </w:tr>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0</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2D3092">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2D3092" w:rsidRDefault="000223EE">
      <w:pPr>
        <w:rPr>
          <w:rFonts w:eastAsia="Times New Roman"/>
          <w:color w:val="000000"/>
        </w:rPr>
      </w:pPr>
      <w:r>
        <w:rPr>
          <w:rFonts w:eastAsia="Times New Roman"/>
          <w:color w:val="000000"/>
        </w:rPr>
        <w:br/>
      </w:r>
    </w:p>
    <w:p w:rsidR="002D3092" w:rsidRDefault="000223EE">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2D3092">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Так</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Ні</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Тiльки зазначений орган</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Аудиторська фiрма у формi Товариства з обмеженою вiдповiдальнiстю “Крат-Аудит”</w:t>
            </w: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Ревiзiйна комiсiя в Товариствi не обрана.</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2D3092" w:rsidRDefault="000223EE">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2D3092" w:rsidRDefault="000223EE">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2D3092">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Інше (запишіть):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bl>
    <w:p w:rsidR="002D3092" w:rsidRDefault="002D3092">
      <w:pPr>
        <w:rPr>
          <w:rFonts w:eastAsia="Times New Roman"/>
          <w:color w:val="000000"/>
        </w:rPr>
      </w:pPr>
    </w:p>
    <w:p w:rsidR="002D3092" w:rsidRDefault="000223EE">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2D3092">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3092" w:rsidRDefault="000223EE">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 не розроблявся </w:t>
            </w:r>
          </w:p>
        </w:tc>
      </w:tr>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кодекс не розроблявся </w:t>
            </w:r>
          </w:p>
        </w:tc>
      </w:tr>
      <w:tr w:rsidR="002D3092">
        <w:tc>
          <w:tcPr>
            <w:tcW w:w="0" w:type="auto"/>
            <w:tcMar>
              <w:top w:w="60" w:type="dxa"/>
              <w:left w:w="60" w:type="dxa"/>
              <w:bottom w:w="60" w:type="dxa"/>
              <w:right w:w="60" w:type="dxa"/>
            </w:tcMar>
            <w:vAlign w:val="center"/>
            <w:hideMark/>
          </w:tcPr>
          <w:p w:rsidR="002D3092" w:rsidRDefault="000223EE">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кодекс не розроблявся </w:t>
            </w:r>
          </w:p>
        </w:tc>
      </w:tr>
    </w:tbl>
    <w:p w:rsidR="002D3092" w:rsidRDefault="000223EE">
      <w:pPr>
        <w:rPr>
          <w:rFonts w:eastAsia="Times New Roman"/>
          <w:color w:val="000000"/>
        </w:rPr>
      </w:pPr>
      <w:r>
        <w:rPr>
          <w:rFonts w:eastAsia="Times New Roman"/>
          <w:color w:val="000000"/>
        </w:rPr>
        <w:br/>
      </w:r>
      <w:r>
        <w:rPr>
          <w:rFonts w:eastAsia="Times New Roman"/>
          <w:color w:val="000000"/>
        </w:rPr>
        <w:br/>
      </w:r>
    </w:p>
    <w:p w:rsidR="002D3092" w:rsidRDefault="002D3092">
      <w:pPr>
        <w:rPr>
          <w:rFonts w:eastAsia="Times New Roman"/>
          <w:color w:val="000000"/>
        </w:rPr>
        <w:sectPr w:rsidR="002D3092">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2D3092">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КОДИ</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2017 | 01 | 01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ПУБЛIЧНЕ АКЦIОНЕРНЕ ТОВАРИСТВО "ДНIПРОПЕТРОВСЬКИЙ ЗАВОД МЕТАЛОКОНСТРУКЦIЙ IМ. I.В. БАБУШКIНА" </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01412851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1210138100</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230</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25.11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303</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49019, м. Днiпро, вул. Ударникiв, буд. 54</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w:t>
            </w:r>
          </w:p>
        </w:tc>
      </w:tr>
      <w:tr w:rsidR="002D3092">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r w:rsidR="002D3092">
        <w:tc>
          <w:tcPr>
            <w:tcW w:w="0" w:type="auto"/>
            <w:gridSpan w:val="2"/>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V</w:t>
            </w:r>
          </w:p>
        </w:tc>
      </w:tr>
    </w:tbl>
    <w:p w:rsidR="002D3092" w:rsidRDefault="002D3092">
      <w:pPr>
        <w:rPr>
          <w:rFonts w:eastAsia="Times New Roman"/>
          <w:color w:val="000000"/>
        </w:rPr>
      </w:pPr>
    </w:p>
    <w:p w:rsidR="002D3092" w:rsidRDefault="000223EE">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31.12.2016 р.</w:t>
      </w:r>
    </w:p>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2D3092">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5</w:t>
            </w:r>
          </w:p>
        </w:tc>
      </w:tr>
      <w:tr w:rsidR="002D3092">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 Необоротні активи</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216040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210104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425841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421760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209801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211656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1048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226384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221445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II. Оборотні активи</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26314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52963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36059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5226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7826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4967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1359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7767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1263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32028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74146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258412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295591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2D3092">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2D3092">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 Власний капітал</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158937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159002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-296094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-382112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( 91 )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( 91 )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-108803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-194756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7624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246127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278842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253751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278842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12345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18935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1208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4768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38197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1888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90700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149036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113464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211505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258412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295591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2D3092">
        <w:tc>
          <w:tcPr>
            <w:tcW w:w="2000" w:type="pct"/>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д/в</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Кузьменко Ю.М.</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Iвасенко Л.В.</w:t>
            </w:r>
          </w:p>
        </w:tc>
      </w:tr>
    </w:tbl>
    <w:p w:rsidR="002D3092" w:rsidRDefault="000223EE">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2D3092">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КОДИ</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2017 | 01 | 01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ПУБЛIЧНЕ АКЦIОНЕРНЕ ТОВАРИСТВО "ДНIПРОПЕТРОВСЬКИЙ ЗАВОД МЕТАЛОКОНСТРУКЦIЙ IМ. I.В. БАБУШКIНА" </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01412851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bl>
    <w:p w:rsidR="002D3092" w:rsidRDefault="002D3092">
      <w:pPr>
        <w:rPr>
          <w:rFonts w:eastAsia="Times New Roman"/>
          <w:color w:val="000000"/>
        </w:rPr>
      </w:pPr>
    </w:p>
    <w:p w:rsidR="002D3092" w:rsidRDefault="000223EE">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2016 р.</w:t>
      </w:r>
    </w:p>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jc w:val="center"/>
              <w:rPr>
                <w:rFonts w:eastAsia="Times New Roman"/>
                <w:color w:val="000000"/>
              </w:rPr>
            </w:pPr>
            <w:r>
              <w:rPr>
                <w:rFonts w:eastAsia="Times New Roman"/>
                <w:color w:val="000000"/>
              </w:rPr>
              <w:t>I. ФІНАНСОВІ РЕЗУЛЬТАТИ</w:t>
            </w:r>
          </w:p>
        </w:tc>
      </w:tr>
    </w:tbl>
    <w:p w:rsidR="002D3092" w:rsidRDefault="002D309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2D3092">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65190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32033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( 76999 )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( 46306 )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( 11809 )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( 14273 )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30378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32864</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( 5893 )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( 5422 )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( 3776 )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( 1253 )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( 76287 )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( 138620 )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( 67387 )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( 126704 )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1991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2402</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( 26703 )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( 22935 )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( 1543 )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( 562 )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( 93642 )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( 147799 )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7624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-7522</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( 86018 )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( 155321 )</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jc w:val="center"/>
              <w:rPr>
                <w:rFonts w:eastAsia="Times New Roman"/>
                <w:color w:val="000000"/>
              </w:rPr>
            </w:pPr>
            <w:r>
              <w:rPr>
                <w:rFonts w:eastAsia="Times New Roman"/>
                <w:color w:val="000000"/>
              </w:rPr>
              <w:t>II. СУКУПНИЙ ДОХІД</w:t>
            </w:r>
          </w:p>
        </w:tc>
      </w:tr>
    </w:tbl>
    <w:p w:rsidR="002D3092" w:rsidRDefault="002D309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2D3092">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-873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-873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-873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-85953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-156194</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jc w:val="center"/>
              <w:rPr>
                <w:rFonts w:eastAsia="Times New Roman"/>
                <w:color w:val="000000"/>
              </w:rPr>
            </w:pPr>
            <w:r>
              <w:rPr>
                <w:rFonts w:eastAsia="Times New Roman"/>
                <w:color w:val="000000"/>
              </w:rPr>
              <w:t>III. ЕЛЕМЕНТИ ОПЕРАЦІЙНИХ ВИТРАТ</w:t>
            </w:r>
          </w:p>
        </w:tc>
      </w:tr>
    </w:tbl>
    <w:p w:rsidR="002D3092" w:rsidRDefault="002D309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2D3092">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39292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21864</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18134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16050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4434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7144</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5754</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86356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142800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153829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193612</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2D3092">
        <w:tc>
          <w:tcPr>
            <w:tcW w:w="0" w:type="auto"/>
            <w:tcBorders>
              <w:top w:val="nil"/>
              <w:left w:val="nil"/>
              <w:bottom w:val="nil"/>
              <w:right w:val="nil"/>
            </w:tcBorders>
            <w:tcMar>
              <w:top w:w="60" w:type="dxa"/>
              <w:left w:w="60" w:type="dxa"/>
              <w:bottom w:w="60" w:type="dxa"/>
              <w:right w:w="60" w:type="dxa"/>
            </w:tcMar>
            <w:hideMark/>
          </w:tcPr>
          <w:p w:rsidR="002D3092" w:rsidRDefault="000223EE">
            <w:pPr>
              <w:jc w:val="center"/>
              <w:rPr>
                <w:rFonts w:eastAsia="Times New Roman"/>
                <w:color w:val="000000"/>
              </w:rPr>
            </w:pPr>
            <w:r>
              <w:rPr>
                <w:rFonts w:eastAsia="Times New Roman"/>
                <w:color w:val="000000"/>
              </w:rPr>
              <w:t>ІV. РОЗРАХУНОК ПОКАЗНИКІВ ПРИБУТКОВОСТІ АКЦІЙ</w:t>
            </w:r>
          </w:p>
        </w:tc>
      </w:tr>
    </w:tbl>
    <w:p w:rsidR="002D3092" w:rsidRDefault="002D309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2D3092">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99170685</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99170685</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99170685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99170685</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-0.86737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-1.56620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-0.86737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-1.56620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2D3092">
        <w:tc>
          <w:tcPr>
            <w:tcW w:w="2000" w:type="pct"/>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Кузьменко Ю.М.</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Iвасенко Л.В.</w:t>
            </w:r>
          </w:p>
        </w:tc>
      </w:tr>
    </w:tbl>
    <w:p w:rsidR="002D3092" w:rsidRDefault="000223EE">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2D3092">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КОДИ</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2017 | 01 | 01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ПУБЛIЧНЕ АКЦIОНЕРНЕ ТОВАРИСТВО "ДНIПРОПЕТРОВСЬКИЙ ЗАВОД МЕТАЛОКОНСТРУКЦIЙ IМ. I.В. БАБУШКIНА" </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01412851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bl>
    <w:p w:rsidR="002D3092" w:rsidRDefault="002D3092">
      <w:pPr>
        <w:rPr>
          <w:rFonts w:eastAsia="Times New Roman"/>
          <w:color w:val="000000"/>
        </w:rPr>
      </w:pPr>
    </w:p>
    <w:p w:rsidR="002D3092" w:rsidRDefault="000223EE">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2016 р.</w:t>
      </w:r>
    </w:p>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2D3092">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w:t>
            </w:r>
          </w:p>
        </w:tc>
      </w:tr>
      <w:tr w:rsidR="002D3092">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76062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34507</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530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43654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21</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627</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11</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626</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( 99103 )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br/>
              <w:t>( 29281 )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( 14500 )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( 10426 )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( 4520 )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( 7669 )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( 8749 )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( 6880 )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( 34 )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( 594 )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( 2105 )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( 8155 )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( 4741 )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( 9158 )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( 13 )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( 4996 )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( 74 )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( 742 )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( 571 )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-20543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-18592</w:t>
            </w:r>
          </w:p>
        </w:tc>
      </w:tr>
      <w:tr w:rsidR="002D3092">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255</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( 290 )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255</w:t>
            </w:r>
          </w:p>
        </w:tc>
      </w:tr>
      <w:tr w:rsidR="002D3092">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31185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20917</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10269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709</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( 1896 )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20916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18312</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-25</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70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51</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2D3092">
        <w:tc>
          <w:tcPr>
            <w:tcW w:w="2000" w:type="pct"/>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д/в</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Кузьменко Ю.М.</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Iвасенко Л.В.</w:t>
            </w:r>
          </w:p>
        </w:tc>
      </w:tr>
    </w:tbl>
    <w:p w:rsidR="002D3092" w:rsidRDefault="002D3092">
      <w:pPr>
        <w:rPr>
          <w:rFonts w:eastAsia="Times New Roman"/>
          <w:color w:val="000000"/>
        </w:rPr>
        <w:sectPr w:rsidR="002D3092">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2D3092">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КОДИ</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2017 | 01 | 01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ПУБЛIЧНЕ АКЦIОНЕРНЕ ТОВАРИСТВО "ДНIПРОПЕТРОВСЬКИЙ ЗАВОД МЕТАЛОКОНСТРУКЦIЙ IМ. I.В. БАБУШКIНА" </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01412851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bl>
    <w:p w:rsidR="002D3092" w:rsidRDefault="002D3092">
      <w:pPr>
        <w:rPr>
          <w:rFonts w:eastAsia="Times New Roman"/>
          <w:color w:val="000000"/>
        </w:rPr>
      </w:pPr>
    </w:p>
    <w:p w:rsidR="002D3092" w:rsidRDefault="000223EE">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2016 р.</w:t>
      </w:r>
    </w:p>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2D3092">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2D30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092" w:rsidRDefault="002D3092">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видаток</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6</w:t>
            </w:r>
          </w:p>
        </w:tc>
      </w:tr>
      <w:tr w:rsidR="002D3092">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2D3092" w:rsidRDefault="002D3092">
            <w:pPr>
              <w:rPr>
                <w:rFonts w:eastAsia="Times New Roman"/>
                <w:sz w:val="20"/>
                <w:szCs w:val="20"/>
              </w:rPr>
            </w:pPr>
          </w:p>
        </w:tc>
        <w:tc>
          <w:tcPr>
            <w:tcW w:w="0" w:type="auto"/>
            <w:vAlign w:val="center"/>
            <w:hideMark/>
          </w:tcPr>
          <w:p w:rsidR="002D3092" w:rsidRDefault="002D3092">
            <w:pPr>
              <w:rPr>
                <w:rFonts w:eastAsia="Times New Roman"/>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( 0 )</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2D3092" w:rsidRDefault="002D3092">
            <w:pPr>
              <w:rPr>
                <w:rFonts w:eastAsia="Times New Roman"/>
                <w:sz w:val="20"/>
                <w:szCs w:val="20"/>
              </w:rPr>
            </w:pPr>
          </w:p>
        </w:tc>
        <w:tc>
          <w:tcPr>
            <w:tcW w:w="0" w:type="auto"/>
            <w:vAlign w:val="center"/>
            <w:hideMark/>
          </w:tcPr>
          <w:p w:rsidR="002D3092" w:rsidRDefault="002D3092">
            <w:pPr>
              <w:rPr>
                <w:rFonts w:eastAsia="Times New Roman"/>
                <w:sz w:val="20"/>
                <w:szCs w:val="20"/>
              </w:rPr>
            </w:pP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X</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2D3092">
        <w:tc>
          <w:tcPr>
            <w:tcW w:w="2000" w:type="pct"/>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д/в</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w:t>
            </w:r>
          </w:p>
        </w:tc>
      </w:tr>
    </w:tbl>
    <w:p w:rsidR="002D3092" w:rsidRDefault="002D3092">
      <w:pPr>
        <w:rPr>
          <w:rFonts w:eastAsia="Times New Roman"/>
          <w:color w:val="000000"/>
        </w:rPr>
        <w:sectPr w:rsidR="002D3092">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2D3092">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КОДИ</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2017 | 01 | 01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 xml:space="preserve">ПУБЛIЧНЕ АКЦIОНЕРНЕ ТОВАРИСТВО "ДНIПРОПЕТРОВСЬКИЙ ЗАВОД МЕТАЛОКОНСТРУКЦIЙ IМ. I.В. БАБУШКIНА" </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01412851</w:t>
            </w:r>
          </w:p>
        </w:tc>
      </w:tr>
      <w:tr w:rsidR="002D3092">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2D3092">
            <w:pPr>
              <w:jc w:val="center"/>
              <w:rPr>
                <w:rFonts w:eastAsia="Times New Roman"/>
                <w:color w:val="000000"/>
              </w:rPr>
            </w:pPr>
          </w:p>
        </w:tc>
      </w:tr>
    </w:tbl>
    <w:p w:rsidR="002D3092" w:rsidRDefault="002D3092">
      <w:pPr>
        <w:rPr>
          <w:rFonts w:eastAsia="Times New Roman"/>
          <w:color w:val="000000"/>
        </w:rPr>
      </w:pPr>
    </w:p>
    <w:p w:rsidR="002D3092" w:rsidRDefault="000223EE">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2016 р.</w:t>
      </w:r>
    </w:p>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2D3092">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Всього</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158937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-296094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-108803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158937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-296094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-108803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-86018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-86018</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65</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65</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color w:val="000000"/>
                <w:sz w:val="20"/>
                <w:szCs w:val="20"/>
              </w:rPr>
            </w:pPr>
            <w:r>
              <w:rPr>
                <w:rFonts w:eastAsia="Times New Roman"/>
                <w:color w:val="000000"/>
                <w:sz w:val="20"/>
                <w:szCs w:val="20"/>
              </w:rPr>
              <w:t>0</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-86018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-85953</w:t>
            </w:r>
          </w:p>
        </w:tc>
      </w:tr>
      <w:tr w:rsidR="002D309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159002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-382112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3092" w:rsidRDefault="000223EE">
            <w:pPr>
              <w:jc w:val="center"/>
              <w:rPr>
                <w:rFonts w:eastAsia="Times New Roman"/>
                <w:b/>
                <w:bCs/>
                <w:color w:val="000000"/>
                <w:sz w:val="20"/>
                <w:szCs w:val="20"/>
              </w:rPr>
            </w:pPr>
            <w:r>
              <w:rPr>
                <w:rFonts w:eastAsia="Times New Roman"/>
                <w:b/>
                <w:bCs/>
                <w:color w:val="000000"/>
                <w:sz w:val="20"/>
                <w:szCs w:val="20"/>
              </w:rPr>
              <w:t>-194756</w:t>
            </w:r>
          </w:p>
        </w:tc>
      </w:tr>
    </w:tbl>
    <w:p w:rsidR="002D3092" w:rsidRDefault="002D3092">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2D3092">
        <w:tc>
          <w:tcPr>
            <w:tcW w:w="2000" w:type="pct"/>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д/в</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Кузьменко Ю.М.</w:t>
            </w:r>
          </w:p>
        </w:tc>
      </w:tr>
      <w:tr w:rsidR="002D3092">
        <w:tc>
          <w:tcPr>
            <w:tcW w:w="0" w:type="auto"/>
            <w:tcMar>
              <w:top w:w="60" w:type="dxa"/>
              <w:left w:w="60" w:type="dxa"/>
              <w:bottom w:w="60" w:type="dxa"/>
              <w:right w:w="60" w:type="dxa"/>
            </w:tcMar>
            <w:vAlign w:val="center"/>
            <w:hideMark/>
          </w:tcPr>
          <w:p w:rsidR="002D3092" w:rsidRDefault="000223E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2D3092" w:rsidRDefault="000223EE">
            <w:pPr>
              <w:jc w:val="center"/>
              <w:rPr>
                <w:rFonts w:eastAsia="Times New Roman"/>
                <w:color w:val="000000"/>
              </w:rPr>
            </w:pPr>
            <w:r>
              <w:rPr>
                <w:rFonts w:eastAsia="Times New Roman"/>
                <w:color w:val="000000"/>
              </w:rPr>
              <w:t>Iвасенко Л.В.</w:t>
            </w:r>
          </w:p>
        </w:tc>
      </w:tr>
    </w:tbl>
    <w:p w:rsidR="002D3092" w:rsidRDefault="002D3092">
      <w:pPr>
        <w:rPr>
          <w:rFonts w:eastAsia="Times New Roman"/>
          <w:color w:val="000000"/>
        </w:rPr>
        <w:sectPr w:rsidR="002D3092">
          <w:pgSz w:w="16840" w:h="11907" w:orient="landscape"/>
          <w:pgMar w:top="1134" w:right="1134" w:bottom="851" w:left="851" w:header="0" w:footer="0" w:gutter="0"/>
          <w:cols w:space="720"/>
        </w:sectPr>
      </w:pPr>
    </w:p>
    <w:p w:rsidR="002D3092" w:rsidRDefault="000223EE">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2D3092" w:rsidRDefault="000223EE">
      <w:pPr>
        <w:pStyle w:val="4"/>
        <w:rPr>
          <w:rFonts w:eastAsia="Times New Roman"/>
          <w:color w:val="000000"/>
        </w:rPr>
      </w:pPr>
      <w:r>
        <w:rPr>
          <w:rFonts w:eastAsia="Times New Roman"/>
          <w:color w:val="000000"/>
        </w:rPr>
        <w:t>Текст приміток</w:t>
      </w:r>
    </w:p>
    <w:p w:rsidR="002D3092" w:rsidRDefault="000223EE">
      <w:pPr>
        <w:divId w:val="640841288"/>
        <w:rPr>
          <w:rFonts w:eastAsia="Times New Roman"/>
          <w:color w:val="000000"/>
        </w:rPr>
      </w:pPr>
      <w:r>
        <w:rPr>
          <w:rFonts w:eastAsia="Times New Roman"/>
          <w:color w:val="000000"/>
        </w:rPr>
        <w:t>Примiтки до фiнансової звiтностi, складеної вiдповiдно до мiжнародних стандартiв фiнансової звiтностi</w:t>
      </w:r>
      <w:r>
        <w:rPr>
          <w:rFonts w:eastAsia="Times New Roman"/>
          <w:color w:val="000000"/>
        </w:rPr>
        <w:br/>
        <w:t>Текст примiток</w:t>
      </w:r>
      <w:r>
        <w:rPr>
          <w:rFonts w:eastAsia="Times New Roman"/>
          <w:color w:val="000000"/>
        </w:rPr>
        <w:br/>
        <w:t>Публiчне акцiонерне товариство «ДНЕПРОПЕТРОВСЬКИЙ ЗАВОД МЕТАЛОКОНСТРУКЦIЙ IМ. I.В.БАБУШКIНА» (далi – Пiдприємство) було зареєстроване i веде свою дiяльнiсть на територiї України. Пiдприємство є публiчним акцiонерним товариством з вiдповiдальнiстю акцiонерiв в рамках належних їм акцiй, та було засновано у вiдповiдностi iз законодавством України. Адреса зареєстрованого офiсу Пiдприємства: вул. Ударникiв, б.54, м. Днiпро, Днiпропетровська область, 49019, Україна.</w:t>
      </w:r>
      <w:r>
        <w:rPr>
          <w:rFonts w:eastAsia="Times New Roman"/>
          <w:color w:val="000000"/>
        </w:rPr>
        <w:br/>
        <w:t>Основним видом дiяльностi Пiдприємства є виробництво зварних, важких i складних максимально укрупнених листових та гратчастих металоконструкцiй для цивiльного i промислового будiвництва. Завод є основним в Українi виробником мостових конструкцiй для автодорожнiх та залiзничних мостiв iз з'єднаннями на зварюваннi i високомiцних болтах. Виробничi потужностi Пiдприємства знаходяться в м. Днiпро, Україна.</w:t>
      </w:r>
      <w:r>
        <w:rPr>
          <w:rFonts w:eastAsia="Times New Roman"/>
          <w:color w:val="000000"/>
        </w:rPr>
        <w:br/>
        <w:t xml:space="preserve">ПАТ «ДЗМК IМ. I.В.БАБУШКIНА» - одне з пiдприємств Холдингу, що спецiалiзується в сферi металобудiвництва, управляючою компанiєю якого є ПРАТ «УКРСТАЛЬКОНСТРУКЦIЯ». </w:t>
      </w:r>
      <w:r>
        <w:rPr>
          <w:rFonts w:eastAsia="Times New Roman"/>
          <w:color w:val="000000"/>
        </w:rPr>
        <w:br/>
        <w:t>Безпосередньою материнською компанiєю ПАТ «ДЗМК IМ. I.В. БАБУШКIНА» є ТОВ «ФЕРКОН ЛТД». Безпосередня материнська компанiя не випускає фiнансову звiтнiсть для публiчного використання. На 31 грудня 2016р. ТОВ «ФЕРКОН ЛТД» володiє 89,778699% акцiй Пiдприємства (на 31 грудня 2015р.: 0%).</w:t>
      </w:r>
      <w:r>
        <w:rPr>
          <w:rFonts w:eastAsia="Times New Roman"/>
          <w:color w:val="000000"/>
        </w:rPr>
        <w:br/>
        <w:t>1. Умови здiйснення дiяльностi в Українi</w:t>
      </w:r>
      <w:r>
        <w:rPr>
          <w:rFonts w:eastAsia="Times New Roman"/>
          <w:color w:val="000000"/>
        </w:rPr>
        <w:br/>
        <w:t>В Українi вiдбуваються явища, що характернi для ринкової економiки, яка розвивається. Вiдбуваються полiтичнi та економiчнi змiни, якi впливали та можуть i надалi впливати на дiяльнiсть пiдприємств, що працюють у цих умовах. Гостра полiтична та економiчна криза, яка розпочалась наприкiнцi 2013р. – початку 2014р., продовжувалась протягом 2016р. Вiдбувалось падiння ВВП України, в той час, як свiтова економiка показувала зростання. Економiчна ситуацiя в Українi є найгiршою серед країн Схiдної Європи, ВВП на душу населення в Українi наприкiнцi 2016р. був значно меншим, нiж в сусiднiх державах, в Польщi, Угорщинi, Румунiї, Словаччинi та iн. Падiння економiки супроводжувалось зростанням безробiття, що на фонi зростання споживчих цiн призвело до погiршення умов життя населення. Рiвень iнфляцiї зменшився вiдносно 2015р., але був достатньо високим, облiкова ставка НБУ протягом року знизилась з 22% на початку року до 14% в кiнцi року. Залишався незадовiльним рiвень iнвестицiйного бiзнес-клiмату в країнi. Ситуацiя в країнi, як полiтична, так i економiчна, настiльки нестабiльна, що iнвестори не можуть планувати у довгостроковiй перспективi. Економiчна ситуацiя залежала вiд проведення структурних реформ, реалiзацiї антикорупцiйної стратегiї, досягнення позитивної довгової динамiки. Внаслiдок цього здiйснення операцiй в Українi пов’язано з ризиками, якi не є характерними для iнших ринкiв. Керiвництво не може передбачити всi тенденцiї, якi могли б вплинути на економiку України, а також те, який вплив вони можуть надати на фiнансовий стан Пiдприємства. Керiвництво впевнено, що в сформованiй ситуацiї воно вживає всi необхiднi заходи для забезпечення стабiльностi та подальшого розвитку Пiдприємства.</w:t>
      </w:r>
      <w:r>
        <w:rPr>
          <w:rFonts w:eastAsia="Times New Roman"/>
          <w:color w:val="000000"/>
        </w:rPr>
        <w:br/>
        <w:t xml:space="preserve">Ця фiнансова звiтнiсть за МСФЗ вiдображає оцiнку керiвництва щодо впливу умов здiйснення дiяльностi в Українi на операцiї та фiнансовий стан Пiдприємства. Майбутнi умови здiйснення дiяльностi можуть вiдрiзнятися вiд оцiнок керiвництва. Вплив таких розбiжностей на операцiї та фiнансовий стан може бути суттєвим. </w:t>
      </w:r>
      <w:r>
        <w:rPr>
          <w:rFonts w:eastAsia="Times New Roman"/>
          <w:color w:val="000000"/>
        </w:rPr>
        <w:br/>
        <w:t>2. Основа складання фiнансової звiтностi</w:t>
      </w:r>
      <w:r>
        <w:rPr>
          <w:rFonts w:eastAsia="Times New Roman"/>
          <w:color w:val="000000"/>
        </w:rPr>
        <w:br/>
        <w:t xml:space="preserve">Ця фiнансова звiтнiсть була складена згiдно з вимогами Мiжнародних стандартiв фiнансової звiтностi (МСФЗ). </w:t>
      </w:r>
      <w:r>
        <w:rPr>
          <w:rFonts w:eastAsia="Times New Roman"/>
          <w:color w:val="000000"/>
        </w:rPr>
        <w:br/>
        <w:t>Пiдприємство почало готувати фiнансову звiтнiсть за МСФЗ вiдповiдно до вимог Закону України «Про бухгалтерський облiк та фiнансову звiтнiсть в Українi», у якому передбачено, що усi публiчнi акцiонернi товариства повиннi складати фiнансову звiтнiсть вiдповiдно до МСФЗ, починаючи з 1 сiчня 2012р. До 1 сiчня 2012р. основою для пiдготовки фiнансової звiтностi Пiдприємства були Положення (стандарти) бухгалтерського облiку (П(С)БО) України.</w:t>
      </w:r>
      <w:r>
        <w:rPr>
          <w:rFonts w:eastAsia="Times New Roman"/>
          <w:color w:val="000000"/>
        </w:rPr>
        <w:br/>
        <w:t>Основа оцiнки. Фiнансова звiтнiсть складена на основi принципу первiсної вартостi.</w:t>
      </w:r>
      <w:r>
        <w:rPr>
          <w:rFonts w:eastAsia="Times New Roman"/>
          <w:color w:val="000000"/>
        </w:rPr>
        <w:br/>
        <w:t>Функцiональна валюта та валюта подання</w:t>
      </w:r>
      <w:r>
        <w:rPr>
          <w:rFonts w:eastAsia="Times New Roman"/>
          <w:color w:val="000000"/>
        </w:rPr>
        <w:br/>
        <w:t xml:space="preserve">Нацiональною валютою України є гривня, яка являє собою функцiональну валюту Пiдприємства i є валютою, в якiй подається ця фiнансова звiтнiсть. Вся фiнансова iнформацiя, подана в гривнях, була округлена до тисяч. </w:t>
      </w:r>
      <w:r>
        <w:rPr>
          <w:rFonts w:eastAsia="Times New Roman"/>
          <w:color w:val="000000"/>
        </w:rPr>
        <w:br/>
        <w:t>Курси обмiну основних валют до гривнi, використанi при пiдготовцi фiнансової звiтностi за МСФЗ, на 31 грудня 2016р. були такими: 1 дол. США = 27,190858грн., 1 євро = 28,422604грн., 10рос.руб = 4,5113грн., на 31 грудня 2015р. були такими: 1 дол. США = 24,0007грн., 1 євро = 26,2231рн., 10 рос. руб. = 3,2931грн.; на 01 сiчня 2015р. були такими: 1 дол. США = 15,768 грн., 1 євро = 19,2329грн., 10 рос. руб. = 3,0304 грн. Валютнi обмеження в Українi зводяться до обов`язкового отримання дебiторської заборгованостi у валютi протягом 120 днiв пiсля дати продажу. Iноземна валюта може бути конвертована в гривнi за курсом, близьким до курсу Нацiонального банку України. НБУ був введений обов’язковий продаж юридичними особами-резидентами валютної виручки, отриманої вiд продажу товарiв за зовнiшньоекономiчними договорами. У поточний час українська гривня не є вiльно конвертованою валютою за межами України.</w:t>
      </w:r>
      <w:r>
        <w:rPr>
          <w:rFonts w:eastAsia="Times New Roman"/>
          <w:color w:val="000000"/>
        </w:rPr>
        <w:br/>
        <w:t xml:space="preserve">Безперервна дiяльнiсть. Ця фiнансова звiтнiсть була пiдготовлена на основi принципу безперервностi дiяльностi, який передбачає реалiзацiю активiв i виконання зобов’язань у ходi звичайної дiяльностi. Керiвництво вважає, що заходи, яких воно вживає, дозволять Пiдприємству продовжувати безперервну дiяльнiсть у близькому майбутньому. У зв’язку з цим керiвництво вважає, що принцип безперервностi дiяльностi є належним для пiдготовки цiєї фiнансової звiтностi за МСФЗ. </w:t>
      </w:r>
      <w:r>
        <w:rPr>
          <w:rFonts w:eastAsia="Times New Roman"/>
          <w:color w:val="000000"/>
        </w:rPr>
        <w:br/>
        <w:t>Використання оцiнок, припущень i суджень. Пiдготовка фiнансової звiтностi за МСФЗ вимагає вiд керiвництва формування певних суджень, оцiнок та припущень, якi впливають на застосування принципiв облiкової полiтики, на суми активiв, зобов`язань, доходiв та витрат, що вiдображаються у звiтностi, а також на розкриття iнформацiї про непередбаченi активи та зобов`язання. Фактичнi результати можуть вiдрiзнятись вiд таких оцiнок. Оцiнки та основнi припущення переглядаються. Змiни в облiкових оцiнках визнаються у тому перiодi, в якому вони внесенi, та у майбутнiх перiодах, на якi впливають цi змiни.</w:t>
      </w:r>
      <w:r>
        <w:rPr>
          <w:rFonts w:eastAsia="Times New Roman"/>
          <w:color w:val="000000"/>
        </w:rPr>
        <w:br/>
        <w:t>Iнформацiя про основнi судження при застосуваннi облiкової полiтики, якi мають найбiльший вплив на суми, визнанi у цiй фiнансовiй звiтностi, представлена у примiтцi 5 «Суттєвi бухгалтерськi оцiнки та судження у застосуваннi облiкової полiтики».</w:t>
      </w:r>
      <w:r>
        <w:rPr>
          <w:rFonts w:eastAsia="Times New Roman"/>
          <w:color w:val="000000"/>
        </w:rPr>
        <w:br/>
        <w:t>Коригування показникiв фiнансової звiтностi вiдповiдно до впливу iнфляцiї Пiдприємство не проводило, покладаючись на власнi судження.</w:t>
      </w:r>
      <w:r>
        <w:rPr>
          <w:rFonts w:eastAsia="Times New Roman"/>
          <w:color w:val="000000"/>
        </w:rPr>
        <w:br/>
        <w:t>3. Основнi положення облiкової полiтики</w:t>
      </w:r>
      <w:r>
        <w:rPr>
          <w:rFonts w:eastAsia="Times New Roman"/>
          <w:color w:val="000000"/>
        </w:rPr>
        <w:br/>
        <w:t>Облiкова полiтика грунтується на принципах безперервностi дiяльностi та нарахування i вiдповiдностi доходiв та витрат. Основними якiсними характеристиками фiнансової звiтностi визнанi: порiвняннiсть, зрозумiлiсть, надiйнiсть, доречнiсть. Додатковими якiсними характеристиками фiнансової звiтностi визнанi: переваження сутностi над формою, повнота, обачнiсть, суттєвiсть, автономнiсть, послiдовнiсть, iсторична собiвартiсть. Тривалiсть операцiйного циклу встановлена 1 мiсяць; межа суттєвостi при розкриттi iнформацiї встановлюється в розмiрi бiльше 1 тис. грн.</w:t>
      </w:r>
      <w:r>
        <w:rPr>
          <w:rFonts w:eastAsia="Times New Roman"/>
          <w:color w:val="000000"/>
        </w:rPr>
        <w:br/>
        <w:t>Основнi засоби. Основнi засоби оцiнюються за вартiстю придбання за вирахуванням накопиченого зносу та накопичених збиткiв вiд зменшення корисностi. Вартiсть придбання включає витрати, що безпосередньо вiдносяться до придбання активу. Вартiсть активiв, створених за рахунок власних коштiв, включає вартiсть матерiалiв, заробiтну плату основних працiвникiв та iншi витрати, що безпосередньо вiдносяться до приведення активу у робочий стан для його цiльового використання, витрати на демонтаж та перевезення, витрати на вiдновлення земель, на яких цi активи були розмiщенi, капiталiзованi витрати на позики стосовно активiв, що вiдповiдають певним критерiям. Придбане програмне забезпечення, яке є невiд’ємною частиною функцiональностi вiдповiдного обладнання, капiталiзується у складi вартостi цього обладнання. Якщо компоненти одиницi основних засобiв мають рiзнi строки корисного використання, такi компоненти облiковуються як окремi одиницi (значнi компоненти) основних засобiв. Прибутки та збитки вiд вибуття одиницi основних засобiв визначаються шляхом порiвняння суми надходжень вiд вибуття з балансовою вартiстю основних засобiв i визнаються у прибутку або збитку на нетто-основi.</w:t>
      </w:r>
      <w:r>
        <w:rPr>
          <w:rFonts w:eastAsia="Times New Roman"/>
          <w:color w:val="000000"/>
        </w:rPr>
        <w:br/>
        <w:t>Витрати на замiну компоненту одиницi основних засобiв визнаються у складi балансової вартостi цiєї одиницi, якщо iснує вiрогiднiсть отримання Пiдприємством економiчних вигод вiд цього компонента у майбутньому, та якщо його вартiсть може бути достовiрно оцiнена. При цьому вiдбувається припинення визнання балансової вартостi замiненого компонента. Витрати на повсякденне обслуговування основних засобiв визнаються у прибутку або збитку у тому перiодi, в якому вони були понесенi.</w:t>
      </w:r>
      <w:r>
        <w:rPr>
          <w:rFonts w:eastAsia="Times New Roman"/>
          <w:color w:val="000000"/>
        </w:rPr>
        <w:br/>
        <w:t>Знос. Знос нараховується на вартiсть, що амортизується, яка є вартiстю придбання активу, або на iншу вартiсть, що використовується замiсть вартостi придбання, за вирахуванням лiквiдацiйної вартостi. Знос визнається у прибутку або збитку за прямолiнiйним методом протягом оцiнених строкiв корисного використання кожного компонента одиницi основних засобiв, оскiльки це найбiльш точно вiдображає очiкуване використання майбутнiх економiчних вигод, притаманних цьому активу. Знос землi не нараховується.</w:t>
      </w:r>
      <w:r>
        <w:rPr>
          <w:rFonts w:eastAsia="Times New Roman"/>
          <w:color w:val="000000"/>
        </w:rPr>
        <w:br/>
        <w:t>Оцiненi строки корисного використання основних засобiв у поточному та порiвняльному перiодах є такими:</w:t>
      </w:r>
      <w:r>
        <w:rPr>
          <w:rFonts w:eastAsia="Times New Roman"/>
          <w:color w:val="000000"/>
        </w:rPr>
        <w:br/>
        <w:t>Строки корисного використання в роках</w:t>
      </w:r>
      <w:r>
        <w:rPr>
          <w:rFonts w:eastAsia="Times New Roman"/>
          <w:color w:val="000000"/>
        </w:rPr>
        <w:br/>
        <w:t>Будiвлi та споруди вiд 15 до 80</w:t>
      </w:r>
      <w:r>
        <w:rPr>
          <w:rFonts w:eastAsia="Times New Roman"/>
          <w:color w:val="000000"/>
        </w:rPr>
        <w:br/>
        <w:t>Машини та обладнання вiд 2 до 45</w:t>
      </w:r>
      <w:r>
        <w:rPr>
          <w:rFonts w:eastAsia="Times New Roman"/>
          <w:color w:val="000000"/>
        </w:rPr>
        <w:br/>
        <w:t>Транспортнi засоби вiд 1 до 10</w:t>
      </w:r>
      <w:r>
        <w:rPr>
          <w:rFonts w:eastAsia="Times New Roman"/>
          <w:color w:val="000000"/>
        </w:rPr>
        <w:br/>
        <w:t>Прилади та iнвентар вiд 1 до 67</w:t>
      </w:r>
      <w:r>
        <w:rPr>
          <w:rFonts w:eastAsia="Times New Roman"/>
          <w:color w:val="000000"/>
        </w:rPr>
        <w:br/>
        <w:t>Лiквiдацiйна вартiсть активу є очiкуваною сумою, яку Пiдприємство могло б отримати зараз вiд продажу активу за вирахуванням витрат на продаж виходячи з припущення, що вiк активу i його технiчний стан вже вiдповiдає очiкуваному у кiнцi термiну його корисного використання. Методи нарахування зносу, строки корисного використання i лiквiдацiйна вартiсть переглядаються на кiнець кожного фiнансового року i коригуються вiдповiдним чином.</w:t>
      </w:r>
      <w:r>
        <w:rPr>
          <w:rFonts w:eastAsia="Times New Roman"/>
          <w:color w:val="000000"/>
        </w:rPr>
        <w:br/>
        <w:t>Орендованi активи. Оренда, за умовами якої Пiдприємство приймає практично всi ризики i вигоди, пов’язанi з володiнням активами, класифiкується як фiнансова оренда. При первiсному визнаннi орендований актив оцiнюється за сумою, що дорiвнює меншiй з двох вартостей – за справедливою вартiстю або за приведеною вартiстю мiнiмальних орендних платежiв. Пiсля первiсного визнання актив облiковується згiдно з облiковою полiтикою, що застосовується до цього активу. Iнша оренда є операцiйною орендою, i орендованi активи не визнаються у звiтi за МСФЗ про фiнансовий стан Пiдприємства.</w:t>
      </w:r>
      <w:r>
        <w:rPr>
          <w:rFonts w:eastAsia="Times New Roman"/>
          <w:color w:val="000000"/>
        </w:rPr>
        <w:br/>
        <w:t xml:space="preserve">Нематерiальнi активи. Нематерiальнi активи, якi були придбанi i якi мають обмеженi строки корисного використання, оцiнюються за вартiстю придбання за вирахуванням накопиченої амортизацiї i накопичених збиткiв вiд зменшення корисностi. </w:t>
      </w:r>
      <w:r>
        <w:rPr>
          <w:rFonts w:eastAsia="Times New Roman"/>
          <w:color w:val="000000"/>
        </w:rPr>
        <w:br/>
        <w:t>Амортизацiя нараховується на вартiсть придбання активу за вирахуванням лiквiдацiйної вартостi. Амортизацiя визнається у прибутку або збитку за прямолiнiйним методом протягом оцiнених строкiв корисного використання нематерiальних активiв починаючи з дати, коли активи є готовими до експлуатацiї, оскiльки це найбiльш точно вiдображає очiкуване використання майбутнiх економiчних вигод, притаманних цьому активу. Оцiненi строки корисного використання нематерiальних активiв, строки використання яких є обмеженими, складають:</w:t>
      </w:r>
      <w:r>
        <w:rPr>
          <w:rFonts w:eastAsia="Times New Roman"/>
          <w:color w:val="000000"/>
        </w:rPr>
        <w:br/>
        <w:t>Строки корисного використання в роках</w:t>
      </w:r>
      <w:r>
        <w:rPr>
          <w:rFonts w:eastAsia="Times New Roman"/>
          <w:color w:val="000000"/>
        </w:rPr>
        <w:br/>
        <w:t xml:space="preserve">Лiцензiї 3 </w:t>
      </w:r>
      <w:r>
        <w:rPr>
          <w:rFonts w:eastAsia="Times New Roman"/>
          <w:color w:val="000000"/>
        </w:rPr>
        <w:br/>
        <w:t>Програмне забезпечення вiд 2 до 5</w:t>
      </w:r>
      <w:r>
        <w:rPr>
          <w:rFonts w:eastAsia="Times New Roman"/>
          <w:color w:val="000000"/>
        </w:rPr>
        <w:br/>
        <w:t xml:space="preserve">Майновi права 10 </w:t>
      </w:r>
      <w:r>
        <w:rPr>
          <w:rFonts w:eastAsia="Times New Roman"/>
          <w:color w:val="000000"/>
        </w:rPr>
        <w:br/>
      </w:r>
      <w:r>
        <w:rPr>
          <w:rFonts w:eastAsia="Times New Roman"/>
          <w:color w:val="000000"/>
        </w:rPr>
        <w:br/>
        <w:t>У разi знецiнення балансова вартiсть нематерiальних активiв списується до найбiльшої з: вартостi, яка може бути отримана в результатi їх використання, або справедливої вартостi за вирахуванням витрат на продаж.</w:t>
      </w:r>
      <w:r>
        <w:rPr>
          <w:rFonts w:eastAsia="Times New Roman"/>
          <w:color w:val="000000"/>
        </w:rPr>
        <w:br/>
        <w:t>Iнвестицiйна нерухомiсть. Iнвестицiйна нерухомiсть утримується з метою отримання орендної плати згiдно з МСФЗ 40 «Iнвестицiйна нерухомiсть». Пiдприємство визнало iнвестицiйною нерухомiстю будiвлi, якi є власнiстю Пiдприємства та наданi в оренду згiдно з однiєю чи кiлькома угодами про операцiйну оренду. На дату переходу на складання фiнансової звiтностi за МСФЗ Пiдприємство визнало вартiсть будинкiв за первiсною вартiстю. Собiвартiсть iнвестицiйної нерухомостi, збудованої власними силами, є її собiвартiсть на дату завершення будiвництва. Пiсля первiсного визнання iнвестицiйна нерухомiсть оцiнюється за собiвартiстю за вирахуванням накопиченої амортизацiї та збиткiв вiд зменшення корисностi, крiм тiєї, яка вiдповiдає критерiям активу, утриманого для продажу. Пiдприємство може включати нерухомiсть до складу iнвестицiйної нерухомостi або виключати її зi складу iнвестицiйної нерухомостi тiльки в тому разi, якщо змiнюється спосiб її використання. Визнання iнвестицiйної нерухомостi припиняється у разi її продажу або якщо iнвестицiйна нерухомiсть постiйно виключається iз використання та не очiкується нiяких економiчних вигiд вiд її продажу. При цьому списання iнвестицiйної нерухомостi та зменшення корисностi вiдображається в облiку аналогiчно списанню та зменшенню корисностi основних засобiв.</w:t>
      </w:r>
      <w:r>
        <w:rPr>
          <w:rFonts w:eastAsia="Times New Roman"/>
          <w:color w:val="000000"/>
        </w:rPr>
        <w:br/>
        <w:t>Непоточнi активи, визначенi для продажу. Пiдприємство класифiкує непоточнi активи (або лiквiдацiйну групу) як призначенi для продажу, якщо їх балансова вартiсть буде вiдшкодована переважно за допомогою операцiї продажу, а не шляхом безперервного використання. Лiквiдацiйною групою визнається група активiв, якi очiкується продати разом в однiй операцiї та зобов’язань, прямо зв’язаних з тими активами, якi будуть переданi в операцiї. Непоточний актив (або лiквiдацiйна група) класифiкується для продажу, тiльки якщо вiн вiдповiдає таким критерiям:</w:t>
      </w:r>
      <w:r>
        <w:rPr>
          <w:rFonts w:eastAsia="Times New Roman"/>
          <w:color w:val="000000"/>
        </w:rPr>
        <w:br/>
        <w:t>- придатний до негайного продажу в його даному станi тiльки на умовах, якi є звичайними та ґрунтується на досвiдi продажу таких активiв,</w:t>
      </w:r>
      <w:r>
        <w:rPr>
          <w:rFonts w:eastAsia="Times New Roman"/>
          <w:color w:val="000000"/>
        </w:rPr>
        <w:br/>
        <w:t>- вiрогiднiсть такого продажу є високою.</w:t>
      </w:r>
      <w:r>
        <w:rPr>
          <w:rFonts w:eastAsia="Times New Roman"/>
          <w:color w:val="000000"/>
        </w:rPr>
        <w:br/>
        <w:t>Непоточнi активи (або лiквiдацiйна група), визначенi для продажу, оцiнюються за найменшою з двох оцiнок: балансовою вартiстю або справедливою вартiстю (за вирахуванням витрат на продаж). Якщо продаж можна очiкувати бiльше чим через один рiк, пiдприємство оцiнює витрати на продаж за дисконтованою вартiстю. Збiльшення дисконтованої вартостi витрат вiдображається як фiнансовi витрати.</w:t>
      </w:r>
      <w:r>
        <w:rPr>
          <w:rFonts w:eastAsia="Times New Roman"/>
          <w:color w:val="000000"/>
        </w:rPr>
        <w:br/>
        <w:t>Фiнансовi iнвестицiї. До складу фiнансових iнвестицiй вiднесенi вкладення капiталу (придбання корпоративних прав, цiнних паперiв, деривативiв та iнших фiнансових iнструментiв). До складу довгострокових фiнансових iнвестицiй вiдносяться фiнансовi iнвестицiї на перiод понад один рiк, а також тi iнвестицiї, що не можуть бути вiльно реалiзованi в будь-який момент. Поточнi фiнансовi iнвестицiї – це фiнансовi iнвестицiї термiном, що не перевищує одного року, якi можуть бути реалiзованi в будь-який момент (окрiм iнвестицiй, якi є еквiвалентом грошових коштi). Iнвестицiї можуть класифiкуватись як еквiваленти, якщо вони:</w:t>
      </w:r>
      <w:r>
        <w:rPr>
          <w:rFonts w:eastAsia="Times New Roman"/>
          <w:color w:val="000000"/>
        </w:rPr>
        <w:br/>
        <w:t>- вiльно конвертуються в суму грошових коштiв;</w:t>
      </w:r>
      <w:r>
        <w:rPr>
          <w:rFonts w:eastAsia="Times New Roman"/>
          <w:color w:val="000000"/>
        </w:rPr>
        <w:br/>
        <w:t>- характеризуються незначним ризиком змiни вартостi;</w:t>
      </w:r>
      <w:r>
        <w:rPr>
          <w:rFonts w:eastAsia="Times New Roman"/>
          <w:color w:val="000000"/>
        </w:rPr>
        <w:br/>
        <w:t>- мають короткий строк погашення.</w:t>
      </w:r>
      <w:r>
        <w:rPr>
          <w:rFonts w:eastAsia="Times New Roman"/>
          <w:color w:val="000000"/>
        </w:rPr>
        <w:br/>
        <w:t xml:space="preserve">Первiсна оцiнка фiнансових iнвестицiй вiдбувається за собiвартiстю, яка включає цiну придбання, витрати, що безпосередньо зв’язанi з придбанням, комiсiйнi винагороди, збори, обов’язковi платежi, iншi витрати. За вимогою державних органiв Пiдприємство складає та надає окрему фiнансову звiтнiсть. При складаннi окремої фiнансової звiтностi довгостроковi iнвестицiї пiдприємства оцiнюються за собiвартiстю. </w:t>
      </w:r>
      <w:r>
        <w:rPr>
          <w:rFonts w:eastAsia="Times New Roman"/>
          <w:color w:val="000000"/>
        </w:rPr>
        <w:br/>
        <w:t>Запаси. Запаси вiдображаються за меншою з двох вартостей: за фактичною вартiстю чи за чистою вартiстю реалiзацiї. При вiдпустцi запасiв i iншому вибуттi їх оцiнка вiдбувається за методом:</w:t>
      </w:r>
      <w:r>
        <w:rPr>
          <w:rFonts w:eastAsia="Times New Roman"/>
          <w:color w:val="000000"/>
        </w:rPr>
        <w:br/>
        <w:t>- ФIФО для сировини,</w:t>
      </w:r>
      <w:r>
        <w:rPr>
          <w:rFonts w:eastAsia="Times New Roman"/>
          <w:color w:val="000000"/>
        </w:rPr>
        <w:br/>
        <w:t>- iдентифiкацiйний для металопрокату,</w:t>
      </w:r>
      <w:r>
        <w:rPr>
          <w:rFonts w:eastAsia="Times New Roman"/>
          <w:color w:val="000000"/>
        </w:rPr>
        <w:br/>
        <w:t xml:space="preserve">- середньозважений для готової продукцiї та незавершеного виробництва. </w:t>
      </w:r>
      <w:r>
        <w:rPr>
          <w:rFonts w:eastAsia="Times New Roman"/>
          <w:color w:val="000000"/>
        </w:rPr>
        <w:br/>
        <w:t>Вартiсть готової продукцiї та незавершеного виробництва включає вартiсть сировини, прямi витрати на оплату працi, iншi прямi витрати i вiдповiднi загальновиробничi витрати, розподiленi на пiдставi нормальної виробничої потужностi.</w:t>
      </w:r>
      <w:r>
        <w:rPr>
          <w:rFonts w:eastAsia="Times New Roman"/>
          <w:color w:val="000000"/>
        </w:rPr>
        <w:br/>
        <w:t>Чиста вартiсть реалiзацiї являє собою оцiнену цiну продажу запасiв у ходi звичайної дiяльностi за вирахуванням оцiнених витрат на завершення виробництва та реалiзацiю.</w:t>
      </w:r>
      <w:r>
        <w:rPr>
          <w:rFonts w:eastAsia="Times New Roman"/>
          <w:color w:val="000000"/>
        </w:rPr>
        <w:br/>
        <w:t>Дебiторська заборгованiсть. Дебiторська заборгованiсть – це фiнансовi активи з фiксованими платежами або з платежами, якi можуть бути визначенi, що не мають котирування на активному ринку. Первiсне визнання таких активiв здiйснюється на дату їх виникнення за справедливою вартiстю плюс будь-якi витрати, що прямо вiдносяться на здiйснення операцiй. Пiсля первiсного визнання дебiторська заборгованiсть оцiнюються за амортизованою вартiстю iз застосуванням методу ефективного вiдсотка за вирахуванням збиткiв вiд зменшення корисностi. Дебiторська заборгованiсть включає торгову та iншу дебiторську заборгованiсть.</w:t>
      </w:r>
      <w:r>
        <w:rPr>
          <w:rFonts w:eastAsia="Times New Roman"/>
          <w:color w:val="000000"/>
        </w:rPr>
        <w:br/>
        <w:t>Аванси виданi. Аванси виданi вiдображаються за первiсною вартiстю за вирахуванням збиткiв вiд зменшення корисностi.</w:t>
      </w:r>
      <w:r>
        <w:rPr>
          <w:rFonts w:eastAsia="Times New Roman"/>
          <w:color w:val="000000"/>
        </w:rPr>
        <w:br/>
        <w:t>Класифiкацiя фiнансових активiв. Пiдприємство класифiкує фiнансовi активи в наступнi категорiї: кредити, дебiторська заборгованiсть та фiнансовi активи, наявнi для продажу.</w:t>
      </w:r>
      <w:r>
        <w:rPr>
          <w:rFonts w:eastAsia="Times New Roman"/>
          <w:color w:val="000000"/>
        </w:rPr>
        <w:br/>
        <w:t xml:space="preserve">Кредити та дебiторська заборгованiсть. </w:t>
      </w:r>
      <w:r>
        <w:rPr>
          <w:rFonts w:eastAsia="Times New Roman"/>
          <w:color w:val="000000"/>
        </w:rPr>
        <w:br/>
        <w:t>Кредити та дебiторська заборгованiсть являють собою фiнансову заборгованiсть, яка створюється Пiдприємством шляхом надання грошей, товарiв чи послуг безпосередньо боржниковi, крiм тiєї дебiторської заборгованостi, яка створена з намiром продажу вiдразу або протягом короткого термiну або, яка котирується на вiдкритому ринку. Кредити та дебiторська заборгованiсть в основному складаються з торгової та iншої дебiторської заборгованостi i векселiв. Вони включаються до складу поточних оборотних активiв, за винятком тих, за якими термiн погашення бiльше 12 мiсяцiв пiсля звiтної дати. Такi класифiкуються як необоротнi активи.</w:t>
      </w:r>
      <w:r>
        <w:rPr>
          <w:rFonts w:eastAsia="Times New Roman"/>
          <w:color w:val="000000"/>
        </w:rPr>
        <w:br/>
        <w:t xml:space="preserve">Всi iншi фiнансовi активи класифiкуються як доступнi для продажу. </w:t>
      </w:r>
      <w:r>
        <w:rPr>
          <w:rFonts w:eastAsia="Times New Roman"/>
          <w:color w:val="000000"/>
        </w:rPr>
        <w:br/>
        <w:t>Первiсна оцiнка фiнансових iнструментiв. Основнi фiнансовi iнструменти Пiдприємства включають iнвестицiї наявнi для продажу, векселi, грошовi кошти та їх еквiваленти. Пiдприємство має ряд iнших фiнансових iнструментiв, таких як дебiторська та кредиторська заборгованостi, якi виникають безпосередньо у своїй дiяльностi.</w:t>
      </w:r>
      <w:r>
        <w:rPr>
          <w:rFonts w:eastAsia="Times New Roman"/>
          <w:color w:val="000000"/>
        </w:rPr>
        <w:br/>
        <w:t>Фiнансовi активи та зобов’язання Пiдприємства пiд час первiсного визнання оцiнюються за їхньою справедливою вартiстю плюс витрати, пов’язанi з угодою. Найкращим пiдтвердженням справедливої вартостi пiд час первiсного визнання є цiна угоди. Прибуток або збиток враховується пiд час первiсного визнання лише у тому випадку, коли мiж справедливою вартiстю та цiною угоди виникає рiзниця, яка може бути пiдтверджена iншими спостережуваними в цей час на ринку угодами з аналогiчним фiнансовим iнструментом або ж оцiнюючим методом, у якому в якостi вхiдних змiнних використовуються виключно фактичнi даннi ринкiв.</w:t>
      </w:r>
      <w:r>
        <w:rPr>
          <w:rFonts w:eastAsia="Times New Roman"/>
          <w:color w:val="000000"/>
        </w:rPr>
        <w:br/>
        <w:t>Якщо iнвестицiї наявнi для продажу були придбанi у сторiн пiд спiльним контролем кiнцевих акцiонерiв, та рiзниця мiж сумою сплаченою за iнструментом i його справедливою вартiстю по сутi являє собою внесок або розподiл капiталу, така рiзниця вiдображається як зменшення або збiльшення в iнших резервах в капiталi.</w:t>
      </w:r>
      <w:r>
        <w:rPr>
          <w:rFonts w:eastAsia="Times New Roman"/>
          <w:color w:val="000000"/>
        </w:rPr>
        <w:br/>
        <w:t>Всi придбання i продажi фiнансових iнструментiв, якi вимагають постачання в термiни, встановленi законодавством або ринковими умовами («на загальних умовах» придбання i продажу) вiдображаються на дату здiйснення угоди, яка є датою, коли Пiдприємство зобов’язується надати фiнансовий iнструмент. Всi iншi операцiї купiвлi-продажу визнаються на дату розрахункiв зi змiнами у вартостi мiж датою прийняття зобов’язання та датою постачання, що не визнається щодо активiв, якi облiковуються за собiвартiстю або амортизованою вартiстю, а вiдображаються у складi капiталу для активiв, класифiкованих як наявнi для продажу.</w:t>
      </w:r>
      <w:r>
        <w:rPr>
          <w:rFonts w:eastAsia="Times New Roman"/>
          <w:color w:val="000000"/>
        </w:rPr>
        <w:br/>
        <w:t>Подальша оцiнка фiнансових iнструментiв. Пiсля первiсного визнання, фiнансовi зобов’язання, векселi i дебiторська заборгованiсть Пiдприємства облiковуються за амортизованою вартiстю. Амортизована вартiсть визначається з використанням методу ефективної вiдсоткової ставки та, для фiнансових активiв, вона визначається за вирахуванням збиткiв вiд знецiнення. Премiї та дисконти, включаючи суми витрат по операцiях, включаються до балансової вартостi вiдповiдного iнструмента та амортизується з використанням методу ефективної вiдсоткової ставки за iнструментом.</w:t>
      </w:r>
      <w:r>
        <w:rPr>
          <w:rFonts w:eastAsia="Times New Roman"/>
          <w:color w:val="000000"/>
        </w:rPr>
        <w:br/>
        <w:t>Балансова вартiсть фiнансових активiв та зобов’язань з термiном погашення менше одного року, за вирахуванням будь-яких визначених кредитових операцiй, передбачається бути їхньою справедливою вартiстю. Справедлива вартiсть фiнансових зобов’язань визначається шляхом дисконтування майбутнiх грошових потокiв, використовуючи поточну ринкову вiдсоткову ставку, наявну у розпорядженнi Компанiї для аналогiчних фiнансових iнструментiв.</w:t>
      </w:r>
      <w:r>
        <w:rPr>
          <w:rFonts w:eastAsia="Times New Roman"/>
          <w:color w:val="000000"/>
        </w:rPr>
        <w:br/>
        <w:t>Прибутки та збитки, якi виникають вiд змiни справедливої вартостi наявних для продажу активiв, визнаються безпосередньо в капiталi. При оцiнцi справедливої вартостi фiнансових iнструментiв Пiдприємство використовує рiзнi методи та робить припущення, якi заснованi на ринкових умовах, що iснують на звiтну дату.</w:t>
      </w:r>
      <w:r>
        <w:rPr>
          <w:rFonts w:eastAsia="Times New Roman"/>
          <w:color w:val="000000"/>
        </w:rPr>
        <w:br/>
        <w:t>Коли наявнi для продажу активи продаються чи iншим чином вибувають, сукупний прибуток або збиток визнаний в капiталi включається до розрахунку чистого прибутку. Коли зниження справедливої вартостi наявних для продажу активiв була визнана в капiталi та iснують об’єктивнi свiдчення того, що активи знецiнилися, збиток визнаний у складi капiталу переноситься i включається до розрахунку чистого прибутку, навiть якщо активи не вибували.</w:t>
      </w:r>
      <w:r>
        <w:rPr>
          <w:rFonts w:eastAsia="Times New Roman"/>
          <w:color w:val="000000"/>
        </w:rPr>
        <w:br/>
        <w:t>Вiдсотковий дохiд за наявними для продажу борговими цiнними паперами розраховується з використанням методу ефективної вiдсоткової ставки i вiдображається у звiтi про сукупний прибуток. Дивiденди за наявними для продажу пайовими iнструментами вiдображаються в звiтi про сукупний прибуток, коли визначено право Пiдприємства на отримання виплати та отримання економiчних вигод є ймовiрним.</w:t>
      </w:r>
      <w:r>
        <w:rPr>
          <w:rFonts w:eastAsia="Times New Roman"/>
          <w:color w:val="000000"/>
        </w:rPr>
        <w:br/>
        <w:t>Збитки вiд знецiнення визнаються у звiтi про сукупний прибуток в мiру їх виникнення в результатi однiєї або кiлькох подiй, що вiдбулися пiсля первiсного визнання наявних для продажу iнвестицiй. Значне або тривале зниження справедливої вартостi iнструменту нижче його первiсної вартостi є iндикатором того, що вона знецiнюється. Сукупний збиток вiд знецiнення визначається як рiзниця мiж вартiстю придбання та поточною справедливою вартiстю, за вирахуванням будь-якого збитку вiд знецiнення цього активу, визнаного ранiше в звiтi про сукупний прибуток. Збитки вiд знецiнення iнструментiв капiталу не вiдновлюються через звiт про сукупний прибуток. Якщо, у наступному перiодi, справедлива вартiсть наявних для продажу боргових цiнних паперiв збiльшується та збiльшення може бути об’єктивно пов’язане з подiєю, яка виникла пiсля визнання збитку вiд знецiнення у звiтi про сукупний прибуток, збиток вiд знецiнення вiдновлюється у звiтi по сукупний прибуток поточного перiоду.</w:t>
      </w:r>
      <w:r>
        <w:rPr>
          <w:rFonts w:eastAsia="Times New Roman"/>
          <w:color w:val="000000"/>
        </w:rPr>
        <w:br/>
        <w:t>Резерв пiд знецiнення кредитiв та дебiторської заборгованостi створюється при наявностi об’єктивних свiдчень того, що Пiдприємство не зможе зiбрати всi належнi суми у попередньо зазначенi строки. Сума резерву являє собою рiзницю мiж балансовою вартiстю активу та поточною вартiстю передбачуваних майбутнiх грошових потокiв. Сума резерву вiдображається в звiтi про сукупний прибуток.</w:t>
      </w:r>
      <w:r>
        <w:rPr>
          <w:rFonts w:eastAsia="Times New Roman"/>
          <w:color w:val="000000"/>
        </w:rPr>
        <w:br/>
        <w:t>Припинення визнання фiнансових активiв. Пiдприємство припиняє визнавати фiнансовi активи коли (а) активи погашенi або права на грошовi потоки вiд активiв, минули, або (б) Пiдприємство передало фактично всi ризики i вигоди вiд володiння активами, або (в) Пiдприємство не передало, анi зберегло фактично всi ризики i вигоди вiд володiння активами, але й не зберегло контроль. Контроль зберiгається, якщо контрагент не має практичної можливостi продати актив в повному обсязi незв’язанiй третiй сторонi без додаткових обмежень на продаж.</w:t>
      </w:r>
      <w:r>
        <w:rPr>
          <w:rFonts w:eastAsia="Times New Roman"/>
          <w:color w:val="000000"/>
        </w:rPr>
        <w:br/>
        <w:t>Грошовi кошти та їх еквiваленти. Грошовi кошти та їх еквiваленти включають залишки грошових коштiв у касi та депозити на вимогу з первiсними термiнами виплати до трьох мiсяцiв. Банкiвськi овердрафти, якi виплачуються на вимогу i є складовою частиною управлiння грошовими коштами Пiдприємства, включаються до складу грошових коштiв та їх еквiвалентiв у звiтi про рух грошових коштiв.</w:t>
      </w:r>
      <w:r>
        <w:rPr>
          <w:rFonts w:eastAsia="Times New Roman"/>
          <w:color w:val="000000"/>
        </w:rPr>
        <w:br/>
        <w:t>Податок на додану вартiсть («ПДВ»). ПДВ стягується за ставками: 20% вiд продажiв та iмпорту товарiв в межах країни, робiт та послуг i 0% вiд експорту товарiв i надання робiт або послуг, якi будуть використовуватися за межами України. Податковi зобов’язання з ПДВ платникiв податку дорiвнює загальнiй сумi ПДВ зiбраного протягом звiтного перiоду, i виникають на бiльш ранню дату – дату вiдвантаження товару клiєнту або дату отримання оплати вiд замовника. Податковий кредит з ПДВ це сума, яку платник податку має право на залiк своїх податкових зобов’язань з ПДВ у звiтному перiодi. Права на податковий кредит з ПДВ виникають коли податкова накладна отримана, та яка видається на бiльш ранню дату – дату оплати постачальнику або дату отримання товарiв. ПДВ, що вiдноситься до купiвлi-продажу, вiдображається в звiтi про фiнансовий стан на валовiй основi та розкривається окремо в якостi активiв та зобов’язань. При створенi резерву пiд зниження вартостi дебiторської заборгованостi, збитки вiд знецiнення вiдображаються на всю суму заборгованостi, включаючи ПДВ.</w:t>
      </w:r>
      <w:r>
        <w:rPr>
          <w:rFonts w:eastAsia="Times New Roman"/>
          <w:color w:val="000000"/>
        </w:rPr>
        <w:br/>
        <w:t>Кредити та iншi фiнансовi зобов’язання. Кредити та iншi фiнансовi зобов’язання спочатку визнаються за справедливою вартiстю, за вирахуванням витрат по угодi. Кредити та iншi фiнансовi зобов’язання згодом облiковуються за амортизованою вартiстю з використанням методу ефективної вiдсоткової ставки.</w:t>
      </w:r>
      <w:r>
        <w:rPr>
          <w:rFonts w:eastAsia="Times New Roman"/>
          <w:color w:val="000000"/>
        </w:rPr>
        <w:br/>
        <w:t>Капiталiзацiя витрат на позики. Витрати на позики, безпосередньо пов’язанi з придбанням, будiвництвом або виробництвом активiв, якi не облiковуються за справедливою вартiстю та якi потребують значного часу для пiдготовки до використання за призначенням або продажу (квалiфiкованi активи) капiталiзуються як частина вартостi цих активiв, якщо дата початку капiталiзацiї знаходиться на або пiсля 1 сiчня 2009 року. Капiталiзацiя витрат на позики триває до моменту, коли активи будуть готовi для їх використання або продажу.</w:t>
      </w:r>
      <w:r>
        <w:rPr>
          <w:rFonts w:eastAsia="Times New Roman"/>
          <w:color w:val="000000"/>
        </w:rPr>
        <w:br/>
        <w:t>Торгова та iнша кредиторська заборгованiсть. Заборгованiсть за основною дiяльнiстю нараховується по факту виконання контрагентом своїх договiрних зобов’язань i оцiнюються за амортизованою вартiстю iз застосуванням методу ефективного вiдсотка.</w:t>
      </w:r>
      <w:r>
        <w:rPr>
          <w:rFonts w:eastAsia="Times New Roman"/>
          <w:color w:val="000000"/>
        </w:rPr>
        <w:br/>
        <w:t>Аванси отриманi. Аванси отриманi враховуються за вартiстю фактично отриманих коштiв.</w:t>
      </w:r>
      <w:r>
        <w:rPr>
          <w:rFonts w:eastAsia="Times New Roman"/>
          <w:color w:val="000000"/>
        </w:rPr>
        <w:br/>
        <w:t>Резерви майбутнiх витрат i платежiв. Резерви майбутнiх витрат i платежiв являють собою зобов’язання не фiнансового характеру з невизначеним термiном або сумою. Вони нараховуються, якщо Пiдприємство внаслiдок певної подiї в минулому має юридично обґрунтованi або добровiльно прийнятi на себе зобов’язання, для врегулювання яких, з великим ступенем ймовiрностi буде потрiбний вiдтiк ресурсiв, якi передбачають економiчнi вигоди, i величину зобов’язання можна оцiнити в грошовому вираженнi з достатнiм ступенем надiйностi. Там, де iснує цiлий ряд подiбних зобов’язань, вiрогiднiсть того, що вiдтiк буде для розрахунку, визначається шляхом розгляду класу зобов’язань у цiлому. Резерв визнається навiть в тому випадку, якщо ймовiрнiсть вiдтоку ресурсiв по вiдношенню до будь-якої позицiї, включеної в той же клас зобов’язань, може бути невеликою.</w:t>
      </w:r>
      <w:r>
        <w:rPr>
          <w:rFonts w:eastAsia="Times New Roman"/>
          <w:color w:val="000000"/>
        </w:rPr>
        <w:br/>
        <w:t>Резерви оцiнюються за поточною вартiстю очiкуваних витрат, потрiбних для погашення зобов’язання з використанням ставки дисконтування до оподаткування, яка вiдображає поточну ринкову оцiнку тимчасової вартостi грошей i ризики, властивi даним зобов’язанням. Збiльшення резерву у зв’язку з часом визнається як вiдсотковi витрати.</w:t>
      </w:r>
      <w:r>
        <w:rPr>
          <w:rFonts w:eastAsia="Times New Roman"/>
          <w:color w:val="000000"/>
        </w:rPr>
        <w:br/>
        <w:t>Умовнi активи i зобов’язання. Умовнi активи не вiдображаються у фiнансовiй звiтностi, але розкриваються, коли надходження економiчних вигод є ймовiрним.</w:t>
      </w:r>
      <w:r>
        <w:rPr>
          <w:rFonts w:eastAsia="Times New Roman"/>
          <w:color w:val="000000"/>
        </w:rPr>
        <w:br/>
        <w:t xml:space="preserve">Умовнi зобов’язання не вiдображаються у фiнансовiй звiтностi, коли цiлком iмовiрно, що вiдтiк економiчних ресурсiв буде потрiбен для погашення зобов’язання та сума зобов’язання може бути достовiрно оцiнена. Умовнi зобов’язання розкриваються, якщо iмовiрнiсть вiдтоку ресурсiв є малоймовiрною. </w:t>
      </w:r>
      <w:r>
        <w:rPr>
          <w:rFonts w:eastAsia="Times New Roman"/>
          <w:color w:val="000000"/>
        </w:rPr>
        <w:br/>
        <w:t>Податок на прибуток. Податок на прибуток вiдображається у фiнансовiй звiтностi вiдповiдно до вимог законодавства, якi дiють або по сутi вступили в силу на кiнець звiтного перiоду. Витрати з податку на прибуток включають поточний та вiдстрочений податки i визнаються у прибутку або збитку за рiк, якщо тiльки вони не повиннi бути вiдображенi в складi iншого сукупного доходу або капiталу у зв’язку з тим, що вiдносяться до операцiй, що вiдбивається також у складi iншого сукупного доходу або капiталу в тому ж або в якомусь iншому звiтному перiодi.</w:t>
      </w:r>
      <w:r>
        <w:rPr>
          <w:rFonts w:eastAsia="Times New Roman"/>
          <w:color w:val="000000"/>
        </w:rPr>
        <w:br/>
        <w:t>Поточний податок являє собою суму, яку передбачається сплатити або вiдшкодувати з бюджету щодо оподатковуваного прибутку або збитку за поточний та попереднi перiоди. Оподатковуванi прибутки або збитки розраховуються на пiдставi оцiнки, якщо фiнансова звiтнiсть затверджується до подачi вiдповiдних податкових декларацiй. Податки, вiдмiннi вiд податку на прибуток, вiдображаються у складi операцiйних витрат.</w:t>
      </w:r>
      <w:r>
        <w:rPr>
          <w:rFonts w:eastAsia="Times New Roman"/>
          <w:color w:val="000000"/>
        </w:rPr>
        <w:br/>
        <w:t>Вiдстрочений податок на прибуток розраховується за методом балансових зобов’язань в частинi перенесеного на майбутнi перiоди податкового збитку i тимчасових рiзниць, що виникають мiж податковою базою активiв та зобов’язань та їх балансовою вартiстю у фiнансовiй звiтностi. Вiдповiдно до винятку, iснуючим для первiсного визнання, вiдстроченi податки не визнаються стосовно тимчасових рiзниць, що виникають при первiсному визнаннi активу або зобов’язання за операцiями, не пов’язаним з об’єднаннями бiзнесу, якщо такi не роблять впливу нi на бухгалтерський, нi на оподатковуваний прибуток. Балансова величина вiдстроченого податку розраховується за податковими ставками, якi дiють або по сутi вступили в силу на кiнець звiтного перiоду та застосування яких очiкується в перiод сторнування тимчасових рiзниць або використання перенесених на майбутнi перiоди податкових збиткiв. Вiдстроченi податковi активи можуть бути зарахованi проти вiдстрочених податкових зобов’язань Пiдприємства. Вiдстроченi податковi активи щодо тимчасових рiзниць i перенесених на майбутнi перiоди податкових збиткiв визнаються лише в тому випадку, коли iснує висока ймовiрнiсть отримання в майбутньому оподатковуваного прибутку, яка може бути зменшена на суму таких вiдрахувань.</w:t>
      </w:r>
      <w:r>
        <w:rPr>
          <w:rFonts w:eastAsia="Times New Roman"/>
          <w:color w:val="000000"/>
        </w:rPr>
        <w:br/>
        <w:t>Визнання виручки. Виручка вiд продажу товарiв визнається на момент переходу ризикiв i вигод, пов’язаних з правом власностi на товари, зазвичай в момент вiдвантаження товарiв. Якщо Пiдприємство бере на себе обов’язок доставити товари до певного мiсця, виручка визнається на момент передачi товарiв покупцевi в пунктi призначення.</w:t>
      </w:r>
      <w:r>
        <w:rPr>
          <w:rFonts w:eastAsia="Times New Roman"/>
          <w:color w:val="000000"/>
        </w:rPr>
        <w:br/>
        <w:t>Реалiзацiя послуг визнається в тому облiковому перiодi, в якому данi послуги були наданi, виходячи зi ступеня завершеностi конкретної операцiї, що оцiнюється пропорцiйно частинi фактично наданих послуг у загальному обсязi послуг, якi повиннi бути наданi за договором. Виручка вiдображається за вирахуванням ПДВ i знижок. Величина виручки визначається за справедливою вартiстю винагороди, отриманої або яка пiдлягає отриманню.</w:t>
      </w:r>
      <w:r>
        <w:rPr>
          <w:rFonts w:eastAsia="Times New Roman"/>
          <w:color w:val="000000"/>
        </w:rPr>
        <w:br/>
        <w:t xml:space="preserve">Визнання витрат. Витрати облiковуються за методом нарахування. </w:t>
      </w:r>
      <w:r>
        <w:rPr>
          <w:rFonts w:eastAsia="Times New Roman"/>
          <w:color w:val="000000"/>
        </w:rPr>
        <w:br/>
        <w:t>Виплати працiвникам: Програма з визначеними внесками. Пiдприємство здiйснює обов’язковий єдиний соцiальний внесок до Пенсiйного фонду України щодо своїх спiвробiтникiв. Внесок розраховується як вiдсоток вiд поточних брутто-зарплат та вiдносяться на витрати по мiрi їх виникнення.</w:t>
      </w:r>
      <w:r>
        <w:rPr>
          <w:rFonts w:eastAsia="Times New Roman"/>
          <w:color w:val="000000"/>
        </w:rPr>
        <w:br/>
        <w:t xml:space="preserve">Виплати працiвникам: Програма пенсiйного забезпечення. Пiдприємство бере участь в загальнообов’язковiй державнiй програмi пенсiйного забезпечення, яка передбачає дострокове пенсiйне забезпечення для спiвробiтникiв, що працюють на робочих мiсцях з небезпечними та важкими умовами працi. </w:t>
      </w:r>
      <w:r>
        <w:rPr>
          <w:rFonts w:eastAsia="Times New Roman"/>
          <w:color w:val="000000"/>
        </w:rPr>
        <w:br/>
        <w:t>Фiнансовi доходи i витрати. Фiнансовi доходи включають в себе доходи вiд фiнансових вкладень (у тому числi наявних для продажу фiнансових активiв), дивiденди, доходи вiд продажу наявних для продажу фiнансових активiв i позитивнi курсовi рiзницi. Вiдсотковий дохiд визнається у звiтi про сукупний прибуток, з використанням методу ефективної вiдсоткової ставки.</w:t>
      </w:r>
      <w:r>
        <w:rPr>
          <w:rFonts w:eastAsia="Times New Roman"/>
          <w:color w:val="000000"/>
        </w:rPr>
        <w:br/>
        <w:t>Фiнансовi витрати включають витрати на дострокове погашення кредитiв, вiдсотковi доходи вiд фiнансових вкладень, доходи вiд надання фiнансових iнструментiв, вiдсотковi зобов’язання за пенсiйним забезпеченням та забезпеченням з виходу на пенсiю, та курсовi рiзницi i збитки.</w:t>
      </w:r>
      <w:r>
        <w:rPr>
          <w:rFonts w:eastAsia="Times New Roman"/>
          <w:color w:val="000000"/>
        </w:rPr>
        <w:br/>
        <w:t>Звiтнiсть за сегментами. Формат звiтностi за сегментами вiдповiдає формату внутрiшньої звiтностi, яка надається керiвництву для прийняття операцiйних рiшень. Операцiйним сегментом визначений компонент Пiдприємства:</w:t>
      </w:r>
      <w:r>
        <w:rPr>
          <w:rFonts w:eastAsia="Times New Roman"/>
          <w:color w:val="000000"/>
        </w:rPr>
        <w:br/>
        <w:t>- який здiйснює господарську дiяльнiсть, вiд якої отримується доход та у зв`язку з ними виникають витрати;</w:t>
      </w:r>
      <w:r>
        <w:rPr>
          <w:rFonts w:eastAsia="Times New Roman"/>
          <w:color w:val="000000"/>
        </w:rPr>
        <w:br/>
        <w:t>- операцiйнi результати якого регулярно розглядаються виконавчим органом для прийняття рiшень по видiленню ресурсiв та оцiнки його дiяльностi;</w:t>
      </w:r>
      <w:r>
        <w:rPr>
          <w:rFonts w:eastAsia="Times New Roman"/>
          <w:color w:val="000000"/>
        </w:rPr>
        <w:br/>
        <w:t>- вiдносно якого фiнансова iнформацiя є доступною.</w:t>
      </w:r>
      <w:r>
        <w:rPr>
          <w:rFonts w:eastAsia="Times New Roman"/>
          <w:color w:val="000000"/>
        </w:rPr>
        <w:br/>
        <w:t xml:space="preserve">Пiдприємство визначило сегментами такi компоненти, чиї доходи, активи перевищують 10% вiд загальних показникiв всiх сегментiв дiяльностi та якi окремо розкриваються у фiнансовiй звiтностi. </w:t>
      </w:r>
      <w:r>
        <w:rPr>
          <w:rFonts w:eastAsia="Times New Roman"/>
          <w:color w:val="000000"/>
        </w:rPr>
        <w:br/>
        <w:t>Операцiї в iноземних валютах</w:t>
      </w:r>
      <w:r>
        <w:rPr>
          <w:rFonts w:eastAsia="Times New Roman"/>
          <w:color w:val="000000"/>
        </w:rPr>
        <w:br/>
        <w:t>Операцiї в iноземних валютах перераховуються у функцiональну валюту за курсом обмiну, встановленим на дату операцiї. Монетарнi активи та зобов`язання, деномiнованi в iноземних валютах на звiтну дату, перераховуються у функцiональну валюту за курсами обмiну, встановленими на цю дату. Прибутком або збитком за монетарними статтями є рiзниця мiж амортизованою вартiстю у функцiональнiй валютi на початок перiод, скоригованою на ефективну вiдсоткову ставку та платежi протягом перiоду, та амортизованою вартiстю в iноземнiй валютi, перерахованою за курсами обмiну на кiнець звiтного перiоду.</w:t>
      </w:r>
      <w:r>
        <w:rPr>
          <w:rFonts w:eastAsia="Times New Roman"/>
          <w:color w:val="000000"/>
        </w:rPr>
        <w:br/>
        <w:t xml:space="preserve">Немонетарнi активи та зобов`язання, деномiнованi в iноземних валютах, якi оцiнюються за первiсною вартiстю, перераховуються за курсами обмiну на дату операцiї. Курсовi рiзницi, що виникають при перерахуваннi, визнаються у прибутку або збитку. </w:t>
      </w:r>
      <w:r>
        <w:rPr>
          <w:rFonts w:eastAsia="Times New Roman"/>
          <w:color w:val="000000"/>
        </w:rPr>
        <w:br/>
        <w:t>Прибутки та збитки вiд курсових рiзниць вiдображаються на нетто-основi як доходи або витрати, в залежностi вiд коливань курсiв обмiну валют, в результатi яких виникає або позицiя чистого прибутку, або позицiя чистого збитку.</w:t>
      </w:r>
      <w:r>
        <w:rPr>
          <w:rFonts w:eastAsia="Times New Roman"/>
          <w:color w:val="000000"/>
        </w:rPr>
        <w:br/>
        <w:t>4. Суттєвi бухгалтерськi оцiнки та судження у застосуваннi облiкової полiтики</w:t>
      </w:r>
      <w:r>
        <w:rPr>
          <w:rFonts w:eastAsia="Times New Roman"/>
          <w:color w:val="000000"/>
        </w:rPr>
        <w:br/>
        <w:t xml:space="preserve">Пiдготовка фiнансової звiтностi Пiдприємства згiдно МСФЗ вимагає вiд керiвництва робити певнi припущення та оцiнки, якi впливають на звiтнi суми активiв та зобов’язань, доходiв, витрат та умовних зобов’язань. Припущення та оцiнки вiдносяться в основному до визначення строкiв експлуатацiї основних засобiв, методiв амортизацiї, оцiнки запасiв, визнання та вимiру забезпечень, погашення майбутнiх податкових вигiд. Пiдприємство робить оцiнки та судження, якi впливають на суми активiв та зобов’язань, що будуть визнанi протягом наступного фiнансового року. Оцiнки та судження постiйно аналiзуються i ґрунтуються на досвiдi керiвництва та iнших факторiв, включаючи очiкування майбутнiх подiй, якi вважаються вiдповiдними в обставинах, що склалися. Керiвництво також використовує деякi судження, крiм тих якi вимагають оцiнок, в процесi застосування облiкової полiтики. </w:t>
      </w:r>
      <w:r>
        <w:rPr>
          <w:rFonts w:eastAsia="Times New Roman"/>
          <w:color w:val="000000"/>
        </w:rPr>
        <w:br/>
        <w:t>Судження, якi iстотно впливають на суми, визнанi в цiй фiнансовiй звiтностi, та оцiнки, якi можуть привести до iстотного коригування балансової вартостi активiв та зобов’язань протягом наступного фiнансового року, включають:</w:t>
      </w:r>
      <w:r>
        <w:rPr>
          <w:rFonts w:eastAsia="Times New Roman"/>
          <w:color w:val="000000"/>
        </w:rPr>
        <w:br/>
        <w:t>Знецiнення основних засобiв. Пiдприємство зобов’язано виконувати тести на знецiнення своїх основних одиниць. Одним з визначальних чинникiв у визначеннi генеруючої одиницi є можливiсть вимiрювати незалежнi потоки грошових коштiв для тiєї одиницi.</w:t>
      </w:r>
      <w:r>
        <w:rPr>
          <w:rFonts w:eastAsia="Times New Roman"/>
          <w:color w:val="000000"/>
        </w:rPr>
        <w:br/>
        <w:t>Знецiнення торгiвельної та iншої дебiторської заборгованостi. Керiвництво оцiнює ймовiрнiсть погашення торгiвельної та iншої дебiторської заборгованостi на основi аналiзу iндивiдуальних рахункiв. Фактори, що приймаються до уваги, включають аналiз строкiв виникнення та прострочення торгiвельної та iншої дебiторської заборгованостi у порiвняннi з наданими покупцю термiнами сплати, а також фiнансовий стан i iсторiя розрахункiв з клiєнтом. Якщо фактичне погашення заборгованостi менше нiж у порiвняннi з очiкуваннями керiвництва, Пiдприємству необхiдно буде визнати додатковi витрати вiд знецiнення.</w:t>
      </w:r>
      <w:r>
        <w:rPr>
          <w:rFonts w:eastAsia="Times New Roman"/>
          <w:color w:val="000000"/>
        </w:rPr>
        <w:br/>
        <w:t>Виплати працiвникам та пенсiйнi зобов’язання. Пiдприємство бере участь в загальнообов’язковiй державнiй пенсiйнiй програмi, яка передбачає вихiд на пенсiю на пiльгових умовах працiвникiв, зайнятих на роботах зi шкiдливими i тяжкими умовами працi. За вимогами законодавства України Пiдприємство зобов’язано частково фiнансувати виплати пiльгових пенсiй своїм спiвробiтникам. Вiдшкодування пiльгових пенсiй здiйснюється Пiдприємством щомiсячно до досягнення встановленого законодавством пенсiйного вiку.</w:t>
      </w:r>
      <w:r>
        <w:rPr>
          <w:rFonts w:eastAsia="Times New Roman"/>
          <w:color w:val="000000"/>
        </w:rPr>
        <w:br/>
        <w:t>Визнання вiдстроченого податкового активу. Визнаний вiдстрочений податковий актив являє собою вiдшкодування суми податку на прибуток за рахунок майбутнiх вирахувань з оподаткованого прибутку i вiдображається у звiтi про фiнансовий стан. Вiдстроченi податковi активи вiдображаються в тiй мiрi, у якiй реалiзацiя вiдповiдних податкових пiльг є ймовiрною. При визначенi оподатковуваного прибутку та суми податкових пiльг, якi ймовiрнi у майбутньому, керiвництво робить судження i застосовує оцiнки на основi iсторичного оподатковуваного прибутку та очiкування майбутнiх доходiв, якi будуть вважатися обґрунтованими в даних обставинах.</w:t>
      </w:r>
      <w:r>
        <w:rPr>
          <w:rFonts w:eastAsia="Times New Roman"/>
          <w:color w:val="000000"/>
        </w:rPr>
        <w:br/>
        <w:t xml:space="preserve">Вiдсотковi ставки, якi застосовуються до довгострокових зобов’язань. Судження було використане для оцiнки справедливої вартостi довгострокових зобов’язань в умовах вiдсутностi аналогiчних фiнансових iнструментiв. Змiни у використаних процентних ставках для оцiнки справедливої вартостi кредитiв можуть зробити iстотний вплив на фiнансову звiтнiсть Пiдприємства. </w:t>
      </w:r>
      <w:r>
        <w:rPr>
          <w:rFonts w:eastAsia="Times New Roman"/>
          <w:color w:val="000000"/>
        </w:rPr>
        <w:br/>
        <w:t>Податкове законодавство. Українське податкове, валютне та митне законодавство продовжує розвиватися. Суперечливi правила є предметом рiзних iнтерпретацiй. Керiвництво Пiдприємства вважає, що цi iнтерпретацiї вiдповiднi i стiйкi, але немає гарантiї того, що можуть бути наданi на виклик з боку податкових органiв.</w:t>
      </w:r>
      <w:r>
        <w:rPr>
          <w:rFonts w:eastAsia="Times New Roman"/>
          <w:color w:val="000000"/>
        </w:rPr>
        <w:br/>
        <w:t>Операцiї з пов’язаними сторонами. В ходi своєї звичайної дiяльностi Пiдприємство укладає угоди з пов’язаними сторонами. При визначеннi того, чи проводились операцiї за ринковими або неринковими цiнами, використовується професiйне судження, якщо для таких операцiй не має активного ринку. Фiнансовi iнструменти визнаються за справедливою вартiстю з використанням методу ефективної вiдсоткової ставки.. Пiдставою для судження використовуються цiни на аналогiчнi види операцiй з непов’язаними сторонами, а також аналiз ефективної вiдсоткової ставки.</w:t>
      </w:r>
      <w:r>
        <w:rPr>
          <w:rFonts w:eastAsia="Times New Roman"/>
          <w:color w:val="000000"/>
        </w:rPr>
        <w:br/>
        <w:t>5. Застосування нових або змiнених стандартiв i iнтерпретацiй</w:t>
      </w:r>
      <w:r>
        <w:rPr>
          <w:rFonts w:eastAsia="Times New Roman"/>
          <w:color w:val="000000"/>
        </w:rPr>
        <w:br/>
        <w:t>При складаннi фiнансової звiтностi Пiдприємство враховувало вплив наступних нових або переглянутих стандартiв та iнтерпретацiй, якi були випущенi Комiтетом з Мiжнародних стандартiв фiнансової звiтностi та Комiтетом з iнтерпретацiй Мiжнародних стандартiв фiнансової звiтностi (далi - «КМСФЗ»), якi вступили в дiю та вiдносяться до фiнансової звiтностi Пiдприємства для рiчних перiодiв, що розпочинаються з 1 сiчня 2016 року:</w:t>
      </w:r>
      <w:r>
        <w:rPr>
          <w:rFonts w:eastAsia="Times New Roman"/>
          <w:color w:val="000000"/>
        </w:rPr>
        <w:br/>
        <w:t>Змiни в облiку активiв i зобов'язань, пов'язаних з тарифним регулюванням</w:t>
      </w:r>
      <w:r>
        <w:rPr>
          <w:rFonts w:eastAsia="Times New Roman"/>
          <w:color w:val="000000"/>
        </w:rPr>
        <w:br/>
        <w:t xml:space="preserve">МСФЗ (IFRS) 14 «Вiдстроченi рахунки тарифного регулювання»: дата випуску - сiчень 2014р., застосовується до рiчних перiодiв, якi починаються з 01.01.2016р. </w:t>
      </w:r>
      <w:r>
        <w:rPr>
          <w:rFonts w:eastAsia="Times New Roman"/>
          <w:color w:val="000000"/>
        </w:rPr>
        <w:br/>
        <w:t xml:space="preserve">Цей стандарт встановлює порядок облiку залишкiв на вiдкладених рахунках тарифного регулювання. </w:t>
      </w:r>
      <w:r>
        <w:rPr>
          <w:rFonts w:eastAsia="Times New Roman"/>
          <w:color w:val="000000"/>
        </w:rPr>
        <w:br/>
        <w:t>Сфера дiї МСФЗ (IFRS) 14 охоплює тiльки компанiї, якi:</w:t>
      </w:r>
      <w:r>
        <w:rPr>
          <w:rFonts w:eastAsia="Times New Roman"/>
          <w:color w:val="000000"/>
        </w:rPr>
        <w:br/>
        <w:t>• вперше застосовують МСФЗ;</w:t>
      </w:r>
      <w:r>
        <w:rPr>
          <w:rFonts w:eastAsia="Times New Roman"/>
          <w:color w:val="000000"/>
        </w:rPr>
        <w:br/>
        <w:t>• здiйснюють дiяльнiсть, що пiдлягає тарифному регулюванню;</w:t>
      </w:r>
      <w:r>
        <w:rPr>
          <w:rFonts w:eastAsia="Times New Roman"/>
          <w:color w:val="000000"/>
        </w:rPr>
        <w:br/>
        <w:t>• визнають суми, якi у фiнансовiй звiтностi, пiдготовленої вiдповiдно до ранiше застосованих загальноприйнятих принципiв бухгалтерського облiку, квалiфiкуються як залишкiв за рахунками вiдкладених тарифних рiзниць.</w:t>
      </w:r>
      <w:r>
        <w:rPr>
          <w:rFonts w:eastAsia="Times New Roman"/>
          <w:color w:val="000000"/>
        </w:rPr>
        <w:br/>
        <w:t>В разi застосування МСФЗ (IFRS) 14 компанiї слiд окремо враховувати активи i зобов'язання на «Рахунках вiдкладених тарифних рiзниць». При цьому «Рахунки вiдкладених тарифних рiзниць», а також вiдповiдний вплив на прибутки або збитки вiдображають окремо вiд iнших рядкiв фiнансової звiтностi.</w:t>
      </w:r>
      <w:r>
        <w:rPr>
          <w:rFonts w:eastAsia="Times New Roman"/>
          <w:color w:val="000000"/>
        </w:rPr>
        <w:br/>
        <w:t>В частинi розкриття встановлено вимогу про розкриття iнформацiї про характер регулювання тарифiв, в результатi яких були визнанi вiдкладенi рахунки, а також про ризики, пов'язанi з регулюванням тарифiв.</w:t>
      </w:r>
      <w:r>
        <w:rPr>
          <w:rFonts w:eastAsia="Times New Roman"/>
          <w:color w:val="000000"/>
        </w:rPr>
        <w:br/>
        <w:t>Крiм того, при розкриттi iнформацiї у фiнансовiй звiтностi для кожного «Рахунку вiдкладених тарифних рiзниць» потрiбно розкриття основи початкового i подальшого визнання i оцiнки, включаючи iнформацiю про знецiнення. Для кожного виду дiяльностi, пов'язаної з тарифним регулюванням, по кожному класу залишкiв по «Рахунках вiдкладених тарифних рiзниць» потрiбно розкрити:</w:t>
      </w:r>
      <w:r>
        <w:rPr>
          <w:rFonts w:eastAsia="Times New Roman"/>
          <w:color w:val="000000"/>
        </w:rPr>
        <w:br/>
        <w:t>• узгодження балансової вартостi на початок i кiнець перiоду;</w:t>
      </w:r>
      <w:r>
        <w:rPr>
          <w:rFonts w:eastAsia="Times New Roman"/>
          <w:color w:val="000000"/>
        </w:rPr>
        <w:br/>
        <w:t>• норму прибутковостi або ставку дисконтування;</w:t>
      </w:r>
      <w:r>
        <w:rPr>
          <w:rFonts w:eastAsia="Times New Roman"/>
          <w:color w:val="000000"/>
        </w:rPr>
        <w:br/>
        <w:t>• перiоди, що залишилися, протягом яких компанiя очiкує вiдшкодувати (або амортизувати) балансову вартiсть кожного класу дебетових залишкiв за рахунком вiдкладених тарифних рiзниць або вiдновити кожен клас кредитових залишкiв за рахунком вiдкладених тарифних рiзниць.</w:t>
      </w:r>
      <w:r>
        <w:rPr>
          <w:rFonts w:eastAsia="Times New Roman"/>
          <w:color w:val="000000"/>
        </w:rPr>
        <w:br/>
        <w:t>Роз'яснення порядку облiку при перекласифiкацiї активiв згiдно МСФЗ (IFRS) 5 «Непоточнi активи, утримуванi для продажу, та припинена дiяльнiсть»</w:t>
      </w:r>
      <w:r>
        <w:rPr>
          <w:rFonts w:eastAsia="Times New Roman"/>
          <w:color w:val="000000"/>
        </w:rPr>
        <w:br/>
        <w:t>До МСФЗ (IFRS) 5 «Непоточнi активи, утримуванi для продажу, та припинена дiяльнiсть» були внесенi поправки, якi роз'яснюють, що перекласифiкацiя активу (або лiквiдацiйної групи) з категорiї «призначенi для продажу» в категорiю «призначенi для розподiлу власникам» або навпаки, не змiнює сутi початкових планiв на вибуття. Вiдповiдно, компанiї можуть застосовувати всi вимоги (за класифiкацiєю, поданням i оцiнцi) стандарту, доречнi для категорiї «призначенi для продажу». Наприклад, якщо актив бiльш не пiдпадає пiд класифiкацiю «призначенi для розподiлу власникам», то до нього слiд застосовувати вимоги МСФЗ (IFRS) 5 для активiв, якi бiльш не пiдпадають пiд класифiкацiю "призначенi для продажу".</w:t>
      </w:r>
      <w:r>
        <w:rPr>
          <w:rFonts w:eastAsia="Times New Roman"/>
          <w:color w:val="000000"/>
        </w:rPr>
        <w:br/>
        <w:t>Поправка застосовується перспективно вiдповiдно до МСБО (IAS) 8 «Облiковi полiтики, змiни в облiкових оцiнках та помилки», тобто компанiя може:</w:t>
      </w:r>
      <w:r>
        <w:rPr>
          <w:rFonts w:eastAsia="Times New Roman"/>
          <w:color w:val="000000"/>
        </w:rPr>
        <w:br/>
        <w:t>• застосовувати нову облiкову полiтику до операцiй, iнших подiй та умов, якi мали мiсце пiсля дати, на яку полiтика змiнилася (з 01.01.2016);</w:t>
      </w:r>
      <w:r>
        <w:rPr>
          <w:rFonts w:eastAsia="Times New Roman"/>
          <w:color w:val="000000"/>
        </w:rPr>
        <w:br/>
        <w:t>• визнавати вплив змiни в облiкових оцiнках в поточному i майбутнiх перiодах, порушених змiною (тобто не зачiпаючи попереднiх перiодiв).</w:t>
      </w:r>
      <w:r>
        <w:rPr>
          <w:rFonts w:eastAsia="Times New Roman"/>
          <w:color w:val="000000"/>
        </w:rPr>
        <w:br/>
        <w:t>Роз'яснення в облiку права на подальшу участь</w:t>
      </w:r>
      <w:r>
        <w:rPr>
          <w:rFonts w:eastAsia="Times New Roman"/>
          <w:color w:val="000000"/>
        </w:rPr>
        <w:br/>
        <w:t>До МСФЗ (IFRS) 7 «Фiнансовi iнструменти: розкриття iнформацiї» були внесенi поправки, що роз'яснюють обставини, при яких компанiя зберiгає за собою право на обслуговування переданого фiнансового активу (подальша участь). Прийнятi роз'яснення необхiднi при врахуваннi вимог припинення визнання МСБО (IAS) 39 «Фiнансовi iнструменти: визнання та оцiнка» i МСФЗ (IFRS) 9 «Фiнансовi iнструменти».</w:t>
      </w:r>
      <w:r>
        <w:rPr>
          <w:rFonts w:eastAsia="Times New Roman"/>
          <w:color w:val="000000"/>
        </w:rPr>
        <w:br/>
        <w:t>Подальша участь має мiсце, коли компанiя продовжує обслуговування переданого фiнансового активу i зберiгає в довгостроковiй перспективi зацiкавленiсть у фiнансових результатах, якi можна отримати вiд нього.</w:t>
      </w:r>
      <w:r>
        <w:rPr>
          <w:rFonts w:eastAsia="Times New Roman"/>
          <w:color w:val="000000"/>
        </w:rPr>
        <w:br/>
        <w:t>Подальша участь у фiнансових активах має мiсце у випадках, коли винагорода компанiї, яка передала фiнансовий актив:</w:t>
      </w:r>
      <w:r>
        <w:rPr>
          <w:rFonts w:eastAsia="Times New Roman"/>
          <w:color w:val="000000"/>
        </w:rPr>
        <w:br/>
        <w:t>• є змiнною i залежить вiд суми надходження грошових потокiв за переданим фiнансовим активом;</w:t>
      </w:r>
      <w:r>
        <w:rPr>
          <w:rFonts w:eastAsia="Times New Roman"/>
          <w:color w:val="000000"/>
        </w:rPr>
        <w:br/>
        <w:t>• чи є фiксованою, але не сплачується в повному обсязi, якщо у переданого активу поганi фiнансовi результати.</w:t>
      </w:r>
      <w:r>
        <w:rPr>
          <w:rFonts w:eastAsia="Times New Roman"/>
          <w:color w:val="000000"/>
        </w:rPr>
        <w:br/>
        <w:t>Поправку застосовують ретроспективно вiдповiдно до МСБО (IAS) 8 «Облiковi полiтики, змiни в облiкових оцiнках та помилки», за винятком перiодiв, що починаються з рiчного перiоду, в якому компанiя використовувала її вперше. Вiдповiдна поправка була внесена в МСФЗ (IFRS) 1 для компанiй, якi вперше застосовують МСФЗ. Таким чином, у компанiй не виникає необхiдностi визначати справедливу вартiсть обслуговування в попереднiх перiодах.</w:t>
      </w:r>
      <w:r>
        <w:rPr>
          <w:rFonts w:eastAsia="Times New Roman"/>
          <w:color w:val="000000"/>
        </w:rPr>
        <w:br/>
        <w:t>Поправки в МСБО (IAS) 19 «Виплати працiвникам»</w:t>
      </w:r>
      <w:r>
        <w:rPr>
          <w:rFonts w:eastAsia="Times New Roman"/>
          <w:color w:val="000000"/>
        </w:rPr>
        <w:br/>
        <w:t>Поправки, внесенi до МСБО (IAS) 19 «Виплати працiвникам», стосуються актуарних припущень по ставцi дисконтування i роз'яснюють, що високоякiснi корпоративнi облiгацiї, якi використовуються для визначення ставки дисконтування (значення якої потрiбно для облiку винагороди працiвникам), повиннi бути вираженi в тiй же валютi , що i майбутня виплата працiвникам. При вiдсутностi в будь-якiй юрисдикцiї досить розвиненого ринку високоякiсних корпоративних облiгацiй в певнiй валютi слiд використовувати ринкову прибутковiсть (на кiнець звiтного перiоду) державних облiгацiй, виражених в данiй валютi.</w:t>
      </w:r>
      <w:r>
        <w:rPr>
          <w:rFonts w:eastAsia="Times New Roman"/>
          <w:color w:val="000000"/>
        </w:rPr>
        <w:br/>
        <w:t>Поправки застосовують ретроспективно (вiдповiдно до МСБО (IAS) 8) з початку самого раннього порiвняльного перiоду, представленого в першiй фiнансової звiтностi, в якiй компанiя використовувала дану поправку.</w:t>
      </w:r>
      <w:r>
        <w:rPr>
          <w:rFonts w:eastAsia="Times New Roman"/>
          <w:color w:val="000000"/>
        </w:rPr>
        <w:br/>
        <w:t>Змiни в методi часткової участi в окремих фiнансових звiтах</w:t>
      </w:r>
      <w:r>
        <w:rPr>
          <w:rFonts w:eastAsia="Times New Roman"/>
          <w:color w:val="000000"/>
        </w:rPr>
        <w:br/>
        <w:t>Поправки в МСБО (IAS) 27 «Окрема фiнансова звiтнiсть» були викликанi запитами зацiкавлених сторiн з тих країн, де єдиною вiдмiннiстю обов'язкової окремої фiнансової звiтностi за нацiональними стандартами i окремої фiнансової звiтностi за МСФЗ є застосування методу участi в капiталi.</w:t>
      </w:r>
      <w:r>
        <w:rPr>
          <w:rFonts w:eastAsia="Times New Roman"/>
          <w:color w:val="000000"/>
        </w:rPr>
        <w:br/>
        <w:t>Внесенi змiни дають можливiсть облiку iнвестицiй в дочiрнi, спiльнi та асоцiйованi пiдприємства iз застосуванням методу участi в капiталi (як описано в МСБО (IAS) 28 «Iнвестицiї в асоцiйованi та спiльнi пiдприємства») в окремих фiнансових звiтах, що, в свою чергу, зменшує витрати на пiдготовку фiнансової звiтностi за МСФЗ для компанiй з таких країн.</w:t>
      </w:r>
      <w:r>
        <w:rPr>
          <w:rFonts w:eastAsia="Times New Roman"/>
          <w:color w:val="000000"/>
        </w:rPr>
        <w:br/>
        <w:t>Стандарти як i ранiше не вимагають обов'язкового складання окремої фiнансової звiтностi. Однак в разi застосування поправок вказаний в них пiдхiд повинен використовуватися для всiх видiв iнвестицiй. Ранiше компанiя могла враховувати такi iнвестицiї тiльки за фактичною вартiстю або вiдповiдно до МСФЗ (IFRS) 9 «Фiнансовi iнструменти».</w:t>
      </w:r>
      <w:r>
        <w:rPr>
          <w:rFonts w:eastAsia="Times New Roman"/>
          <w:color w:val="000000"/>
        </w:rPr>
        <w:br/>
        <w:t>Поправка застосовується ретроспективно вiдповiдно до МСБО (IAS) 8. Також нею можна скористатися достроково.</w:t>
      </w:r>
      <w:r>
        <w:rPr>
          <w:rFonts w:eastAsia="Times New Roman"/>
          <w:color w:val="000000"/>
        </w:rPr>
        <w:br/>
        <w:t>Розкриття iнформацiї поза рамками примiток до промiжної фiнансової звiтностi</w:t>
      </w:r>
      <w:r>
        <w:rPr>
          <w:rFonts w:eastAsia="Times New Roman"/>
          <w:color w:val="000000"/>
        </w:rPr>
        <w:br/>
        <w:t>Згiдно зi змiнами в МСБО (IAS) 34 «Промiжна фiнансова звiтнiсть» додаткове розкриття iнформацiї про значнi подiї та операцiї може бути представлено в примiтках до промiжної фiнансової звiтностi або будь-якому iншому роздiлi промiжного фiнансового звiту.</w:t>
      </w:r>
      <w:r>
        <w:rPr>
          <w:rFonts w:eastAsia="Times New Roman"/>
          <w:color w:val="000000"/>
        </w:rPr>
        <w:br/>
        <w:t>При цьому потрiбнi перехреснi посилання, якщо додаткове розкриття iнформацiї представлено в iншому роздiлi фiнансового звiту (наприклад, в коментарях керiвництва, звiтi про ризики).</w:t>
      </w:r>
      <w:r>
        <w:rPr>
          <w:rFonts w:eastAsia="Times New Roman"/>
          <w:color w:val="000000"/>
        </w:rPr>
        <w:br/>
        <w:t>Якщо розкриття iнформацiї зроблено в iншому звiтi, то вiн повинен бути доступний користувачам фiнансової звiтностi на тих же умовах i в тi ж термiни, що i промiжна фiнансова звiтнiсть. В iншому випадку її комплект є неповним.</w:t>
      </w:r>
      <w:r>
        <w:rPr>
          <w:rFonts w:eastAsia="Times New Roman"/>
          <w:color w:val="000000"/>
        </w:rPr>
        <w:br/>
        <w:t>Поправка застосовується ретроспективно вiдповiдно до МСБО (IAS) 8.</w:t>
      </w:r>
      <w:r>
        <w:rPr>
          <w:rFonts w:eastAsia="Times New Roman"/>
          <w:color w:val="000000"/>
        </w:rPr>
        <w:br/>
        <w:t>Облiк придбання частки участi в спiльнiй операцiї, дiяльнiсть якої є бiзнес</w:t>
      </w:r>
      <w:r>
        <w:rPr>
          <w:rFonts w:eastAsia="Times New Roman"/>
          <w:color w:val="000000"/>
        </w:rPr>
        <w:br/>
        <w:t>У МСФЗ (IFRS) 11 «Спiльна дiяльнiсть» зараз не має керiвництва з облiку стороною спiльної операцiї придбання частки участi в спiльнiй операцiї, коли дiяльнiсть у такiй операцiї є бiзнес згiдно з визначенням цього термiна, вказаного в МСФЗ (IFRS) 3 «Об'єднання бiзнесу».</w:t>
      </w:r>
      <w:r>
        <w:rPr>
          <w:rFonts w:eastAsia="Times New Roman"/>
          <w:color w:val="000000"/>
        </w:rPr>
        <w:br/>
        <w:t>Бiзнес - це iнтегрована сукупнiсть видiв дiяльностi та активiв, здiйснення яких i управлiння якими здатне привести до отримання доходу в формi дивiдендiв, зниження витрат або будь-якої iншої економiчної вигоди, безпосередньо iнвесторами або iншими власниками, учасниками або членами.</w:t>
      </w:r>
      <w:r>
        <w:rPr>
          <w:rFonts w:eastAsia="Times New Roman"/>
          <w:color w:val="000000"/>
        </w:rPr>
        <w:br/>
        <w:t>Як наслiдок, на практицi застосовують рiзнi пiдходи до облiку покупки частки в спiльно контрольованих операцiях, якi вiдповiдають визначенню бiзнесу, в тому числi:</w:t>
      </w:r>
      <w:r>
        <w:rPr>
          <w:rFonts w:eastAsia="Times New Roman"/>
          <w:color w:val="000000"/>
        </w:rPr>
        <w:br/>
        <w:t>• перевищення оплати над справедливою цiною iдентифiкованих чистих активiв визнають або окремим рядком як гудвiл, або розподiляють пропорцiйно на iншi iдентифiкованi активи;</w:t>
      </w:r>
      <w:r>
        <w:rPr>
          <w:rFonts w:eastAsia="Times New Roman"/>
          <w:color w:val="000000"/>
        </w:rPr>
        <w:br/>
        <w:t>• вiдкладенi податки визнають або не визнають;</w:t>
      </w:r>
      <w:r>
        <w:rPr>
          <w:rFonts w:eastAsia="Times New Roman"/>
          <w:color w:val="000000"/>
        </w:rPr>
        <w:br/>
        <w:t>• витрати, пов'язанi з придбанням, капiталiзують або визнають у витратах.</w:t>
      </w:r>
      <w:r>
        <w:rPr>
          <w:rFonts w:eastAsia="Times New Roman"/>
          <w:color w:val="000000"/>
        </w:rPr>
        <w:br/>
        <w:t>У разi придбання частки участi в спiльнiй операцiї, що представляє собою бiзнес згiдно з визначенням з МСФЗ (IFRS) 3, компанiя повинна застосовувати принципи даного стандарту щодо облiку придбання, а також розкривати вiдповiдну iнформацiю.</w:t>
      </w:r>
      <w:r>
        <w:rPr>
          <w:rFonts w:eastAsia="Times New Roman"/>
          <w:color w:val="000000"/>
        </w:rPr>
        <w:br/>
        <w:t>При цьому в керiвництво по застосуванню МСФЗ (IFRS) 11 доданi новi параграфи B33A-B33D, якi роз'яснюють наступнi моменти:</w:t>
      </w:r>
      <w:r>
        <w:rPr>
          <w:rFonts w:eastAsia="Times New Roman"/>
          <w:color w:val="000000"/>
        </w:rPr>
        <w:br/>
        <w:t>- деякi принципи облiку операцiй об'єднання бiзнесу, якi можуть бути застосовнi для облiку придбання частки участi в спiльнiй операцiї, яка складає бiзнес,</w:t>
      </w:r>
      <w:r>
        <w:rPr>
          <w:rFonts w:eastAsia="Times New Roman"/>
          <w:color w:val="000000"/>
        </w:rPr>
        <w:br/>
        <w:t>- принципи МСФЗ (IFRS) 3 повиннi бути застосованi при формуваннi спiльної операцiї, якщо вiдповiдно до цього стандарту iснуючий бiзнес - це внесок принаймнi однiєї сторони (учасника спiльної операцiї),</w:t>
      </w:r>
      <w:r>
        <w:rPr>
          <w:rFonts w:eastAsia="Times New Roman"/>
          <w:color w:val="000000"/>
        </w:rPr>
        <w:br/>
        <w:t>- принципи МСФЗ (IFRS) 3 не застосовуються, якщо учасник спiльної операцiї (дiяльнiсть якої є бiзнес згiдно з визначенням в МСФЗ (IFRS) 3) збiльшує частку своєї участi в нiй i якщо учасник зберiгає спiльний контроль над нею,</w:t>
      </w:r>
      <w:r>
        <w:rPr>
          <w:rFonts w:eastAsia="Times New Roman"/>
          <w:color w:val="000000"/>
        </w:rPr>
        <w:br/>
        <w:t>- вимоги МСФЗ (IFRS) 3 не застосовуються, якщо сторони спiльної операцiї знаходяться пiд загальним контролем однiєї i тiєї ж сторони (сторiн), що володiє кiнцевим контролем до i пiсля придбання частки, i такий контроль носить постiйний характер.</w:t>
      </w:r>
      <w:r>
        <w:rPr>
          <w:rFonts w:eastAsia="Times New Roman"/>
          <w:color w:val="000000"/>
        </w:rPr>
        <w:br/>
        <w:t>Крiм того, супутня поправка була внесена в МСФЗ (IFRS) 1 «Перше застосування Мiжнародних стандартiв фiнансової звiтостi». Вона стосується того, що звiльнення вiд застосування МСФЗ (IFRS) 3 для минулих операцiй об'єднання бiзнесу застосовується також i до тих, що вiдбулись в минулому, придбань участi у спiльнiй операцiї, де дiяльнiсть є бiзнес.</w:t>
      </w:r>
      <w:r>
        <w:rPr>
          <w:rFonts w:eastAsia="Times New Roman"/>
          <w:color w:val="000000"/>
        </w:rPr>
        <w:br/>
        <w:t>Поправки МСФЗ (IFRS) 11 застосовуються перспективно. Їх можна використовувати для придбання часток участi в спiльних операцiях, якi представляють собою бiзнес згiдно з визначенням МСФЗ (IFRS) 3, якщо дата придбання - це дата початку першого рiчного звiтного перiоду або пiзнiше (при цьому звiтний перiод починається 01.01.2016 чи пiзнiше) . Також дозволено застосування до цiєї дати, але його слiд розкрити у фiнансовiй звiтностi.</w:t>
      </w:r>
      <w:r>
        <w:rPr>
          <w:rFonts w:eastAsia="Times New Roman"/>
          <w:color w:val="000000"/>
        </w:rPr>
        <w:br/>
        <w:t>Роз'яснення в частинi прийнятних методiв зносу i амортизацiї</w:t>
      </w:r>
      <w:r>
        <w:rPr>
          <w:rFonts w:eastAsia="Times New Roman"/>
          <w:color w:val="000000"/>
        </w:rPr>
        <w:br/>
        <w:t>Поправки до МСБО 16 «Основнi засоби» i МСБО 38 «Нематерiальнi активи» дата випуску - травень 2014р. застосовуються до рiчних перiодiв, якi починаються з 01.01.2016р. Пiсля внесення поправок до МСБО (IAS) 16 «Основнi засоби» забороняється застосування методу амортизацiї на основi виручки у вiдношеннi об'єктiв основних засобiв, так як метод вiдображає характер економiчних вигод, що генеруються активом, а не споживання майбутнiх економiчних вигод вiд цього активу.</w:t>
      </w:r>
      <w:r>
        <w:rPr>
          <w:rFonts w:eastAsia="Times New Roman"/>
          <w:color w:val="000000"/>
        </w:rPr>
        <w:br/>
        <w:t>Аналогiчна логiка доречна i для МСБО (IAS) 38 «Нематерiальнi активи» – виручка не може бути належною пiдставою для амортизацiї нематерiального активу, крiм двох випадкiв: коли нематерiальний актив виражається як мiра виручки, а також коли виручка i споживання економiчних вигод вiд використання нематерiального активу тiсно взаємопов'язанi.</w:t>
      </w:r>
      <w:r>
        <w:rPr>
          <w:rFonts w:eastAsia="Times New Roman"/>
          <w:color w:val="000000"/>
        </w:rPr>
        <w:br/>
        <w:t>В обидва стандарти вводяться поправки про те, що очiкуване майбутнє зниження цiни продажу продукту, одержуваного за допомогою активу, може вказувати на зменшення майбутнiх економiчних вигод, пов'язаних з активом.</w:t>
      </w:r>
      <w:r>
        <w:rPr>
          <w:rFonts w:eastAsia="Times New Roman"/>
          <w:color w:val="000000"/>
        </w:rPr>
        <w:br/>
        <w:t>Поправки до обох стандартiв застосовуються перспективно. При цьому дозволено їх застосування до цiєї дати.</w:t>
      </w:r>
      <w:r>
        <w:rPr>
          <w:rFonts w:eastAsia="Times New Roman"/>
          <w:color w:val="000000"/>
        </w:rPr>
        <w:br/>
        <w:t>Змiна поточного методу зносу або амортизацiї в результатi поправок буде застосовуватися до поточних сум активiв, а результат змiни буде враховуватися як змiни в облiкових оцiнках згiдно з МСБО (IAS) 8 з дати першого застосування (початок рiчного перiоду, який починається 01.01.2016 або пiсля цiєї дати). Це потребує розкриття iнформацiї про характер i суму змiни в облiковiй оцiнцi вiдповiдно до пункту 39 МСБО (IAS) 8 або характеру i суми тих змiн, якi, як очiкується, вплинуть в майбутнiх перiодах (якщо це можливо).</w:t>
      </w:r>
      <w:r>
        <w:rPr>
          <w:rFonts w:eastAsia="Times New Roman"/>
          <w:color w:val="000000"/>
        </w:rPr>
        <w:br/>
        <w:t>Змiни в облiку плодових культур (сiльськогосподарська галузь)</w:t>
      </w:r>
      <w:r>
        <w:rPr>
          <w:rFonts w:eastAsia="Times New Roman"/>
          <w:color w:val="000000"/>
        </w:rPr>
        <w:br/>
        <w:t>До поправок, внесених в МСБО (IAS) 16 «Основнi засоби», облiк плодових культур слiд було вести вiдповiдно до МСБО (IAS) 41 «Сiльське господарство». Всi бiологiчнi активи оцiнювалися за справедливою вартiстю за вирахуванням витрат на їх продаж (крiм рiдкiсних випадкiв, коли припущення про те, що справедлива вартiсть може бути надiйно оцiнена, було спростовано). Принцип оцiнки був заснований на припущеннi того, що трансформацiя бiологiчних активiв найкращим чином може бути виражена в оцiнцi за справедливою вартiстю.</w:t>
      </w:r>
      <w:r>
        <w:rPr>
          <w:rFonts w:eastAsia="Times New Roman"/>
          <w:color w:val="000000"/>
        </w:rPr>
        <w:br/>
        <w:t>В результатi поправок плодовi культури слiд враховувати вiдповiдно до МСБО (IAS) 16 як основнi засоби, а саме:</w:t>
      </w:r>
      <w:r>
        <w:rPr>
          <w:rFonts w:eastAsia="Times New Roman"/>
          <w:color w:val="000000"/>
        </w:rPr>
        <w:br/>
        <w:t>• за фактичними витратами;</w:t>
      </w:r>
      <w:r>
        <w:rPr>
          <w:rFonts w:eastAsia="Times New Roman"/>
          <w:color w:val="000000"/>
        </w:rPr>
        <w:br/>
        <w:t>• за переоцiненою вартiстю.</w:t>
      </w:r>
      <w:r>
        <w:rPr>
          <w:rFonts w:eastAsia="Times New Roman"/>
          <w:color w:val="000000"/>
        </w:rPr>
        <w:br/>
        <w:t>Таким чином, сфера застосування МСБО (IAS) 16 була розширена. У неї включили плодовi культури (як наслiдок, вони не включаються до сфери МСБО (IAS) 41) i додали їх визначення.</w:t>
      </w:r>
      <w:r>
        <w:rPr>
          <w:rFonts w:eastAsia="Times New Roman"/>
          <w:color w:val="000000"/>
        </w:rPr>
        <w:br/>
        <w:t>Згiдно МСБО (IAS) 16 плодова культура - це жива рослина, яка:</w:t>
      </w:r>
      <w:r>
        <w:rPr>
          <w:rFonts w:eastAsia="Times New Roman"/>
          <w:color w:val="000000"/>
        </w:rPr>
        <w:br/>
        <w:t>• використовується для виробництва або отримання сiльськогосподарської продукцiї;</w:t>
      </w:r>
      <w:r>
        <w:rPr>
          <w:rFonts w:eastAsia="Times New Roman"/>
          <w:color w:val="000000"/>
        </w:rPr>
        <w:br/>
        <w:t>• як очiкується, буде плодоносити протягом бiльш одного (рiчного) перiоду;</w:t>
      </w:r>
      <w:r>
        <w:rPr>
          <w:rFonts w:eastAsia="Times New Roman"/>
          <w:color w:val="000000"/>
        </w:rPr>
        <w:br/>
        <w:t>• має вiддалену ступiнь ймовiрностi бути проданою як сiльськогосподарська продукцiя (за винятком побiчних продажiв в якостi вiдходiв).</w:t>
      </w:r>
      <w:r>
        <w:rPr>
          <w:rFonts w:eastAsia="Times New Roman"/>
          <w:color w:val="000000"/>
        </w:rPr>
        <w:br/>
        <w:t>У МСБО (IAS) 41 перерахованi деякi рослини, якi не вiдповiдають визначенню плодових культур i є споживаними бiологiчними активами:</w:t>
      </w:r>
      <w:r>
        <w:rPr>
          <w:rFonts w:eastAsia="Times New Roman"/>
          <w:color w:val="000000"/>
        </w:rPr>
        <w:br/>
        <w:t>• рослини, якi будуть отриманi (зiбранi) в якостi сiльськогосподарської продукцiї (наприклад, лiс, що вирощується з метою заготiвлi деревини);</w:t>
      </w:r>
      <w:r>
        <w:rPr>
          <w:rFonts w:eastAsia="Times New Roman"/>
          <w:color w:val="000000"/>
        </w:rPr>
        <w:br/>
        <w:t>• рослини, вирощуванi для мети отримання (збору) сiльськогосподарської продукцiї, коли ймовiрнiсть того, що компанiя в далекому майбутньому теж зможе отримати (зiбрати) i продати рослини (крiм продажу вiдходiв), дуже низька;</w:t>
      </w:r>
      <w:r>
        <w:rPr>
          <w:rFonts w:eastAsia="Times New Roman"/>
          <w:color w:val="000000"/>
        </w:rPr>
        <w:br/>
        <w:t>• однорiчнi культури (наприклад, кукурудза i пшениця).</w:t>
      </w:r>
      <w:r>
        <w:rPr>
          <w:rFonts w:eastAsia="Times New Roman"/>
          <w:color w:val="000000"/>
        </w:rPr>
        <w:br/>
        <w:t>До того, як плодовi культури зможуть виробляти сiльськогосподарську продукцiю (тобто до досягнення ними зрiлостi), вони будуть враховуватися як самостiйно створенi об'єкти основних засобiв. При цьому МСБО (IAS) 16 не застосовується до бiологiчних активiв, пов'язаних iз сiльськогосподарською дiяльнiстю, та до продукцiї на плодових культурах. Сiльськогосподарська продукцiя залишилася в сферi застосування МСБО (IAS) 41 i облiковується за справедливою вартiстю.</w:t>
      </w:r>
      <w:r>
        <w:rPr>
          <w:rFonts w:eastAsia="Times New Roman"/>
          <w:color w:val="000000"/>
        </w:rPr>
        <w:br/>
        <w:t>Поправки в МСФЗ (IAS) 16 слiд застосовувати ретроспективно. При цьому дозволено їх застосування до цiєї дати.</w:t>
      </w:r>
      <w:r>
        <w:rPr>
          <w:rFonts w:eastAsia="Times New Roman"/>
          <w:color w:val="000000"/>
        </w:rPr>
        <w:br/>
        <w:t>Звiльнення перехiдного перiоду для цiлей першого застосування МСФЗ (IFRS) 1 вiдноситься i до поправок МСБО (IAS) 16, а саме: дiє виняток за умовною вартiстю. Компанiї можуть використовувати справедливу вартiсть плодових культур на початок самого раннього з представлених у фiнансовiй звiтностi перiодiв як доцiльну собiвартiсть на цю дату. Дане виняток може бути застосовано до плодовим культурам, оскiльки вони є об'єктами основних засобiв за визначенням МСБО (IAS) 16.</w:t>
      </w:r>
      <w:r>
        <w:rPr>
          <w:rFonts w:eastAsia="Times New Roman"/>
          <w:color w:val="000000"/>
        </w:rPr>
        <w:br/>
        <w:t>Змiни, пов'язанi з розкриттям iнформацiї в фiнансовiй звiтностi</w:t>
      </w:r>
      <w:r>
        <w:rPr>
          <w:rFonts w:eastAsia="Times New Roman"/>
          <w:color w:val="000000"/>
        </w:rPr>
        <w:br/>
        <w:t>На додаток до перегляду Концептуальних засад МСФЗ був опублiкований документ «Iнiцiатива в сферi розкриття iнформацiї (поправки до МСБО (IAS) 1 «Подання фiнансової звiтностi»)».</w:t>
      </w:r>
      <w:r>
        <w:rPr>
          <w:rFonts w:eastAsia="Times New Roman"/>
          <w:color w:val="000000"/>
        </w:rPr>
        <w:br/>
        <w:t>Основна мета поправок - спонукати компанiї (i iншi сторони, задiянi в пiдготовцi i оглядi фiнансової звiтностi) до того, щоб вимоги до подання та розкриття iнформацiї у фiнансовiй звiтностi були ретельно зваженi за допомогою застосування професiйного судження (в тому числi з урахуванням дотримання принципiв суттєвостi, зрозумiлостi i порiвнянностi).</w:t>
      </w:r>
      <w:r>
        <w:rPr>
          <w:rFonts w:eastAsia="Times New Roman"/>
          <w:color w:val="000000"/>
        </w:rPr>
        <w:br/>
        <w:t>Змiни полягають у наступному:</w:t>
      </w:r>
      <w:r>
        <w:rPr>
          <w:rFonts w:eastAsia="Times New Roman"/>
          <w:color w:val="000000"/>
        </w:rPr>
        <w:br/>
        <w:t>- при агрегуваннi iнформацiї не повинно допускатися зменшення зрозумiлостi фiнансової звiтностi через вуалювання суттєвої iнформацiї несуттєвими даними або через агрегування iстотних статей, що вiдрiзняються за характером або функцiями. Принцип суттєвостi застосовується до всiх форм фiнансової i примiток до них,</w:t>
      </w:r>
      <w:r>
        <w:rPr>
          <w:rFonts w:eastAsia="Times New Roman"/>
          <w:color w:val="000000"/>
        </w:rPr>
        <w:br/>
        <w:t>- виконання конкретної вимоги будь-якого МСФЗ щодо розкриття iнформацiї не обов'язково, якщо розкрита iнформацiя не є суттєвою. Цi правила повиннi розглядатися поряд з визначенням суттєвостi, зазначеним у пунктi 7 МСБО (IAS) 1, яке вимагає враховувати статтi окремо i в сукупностi, так як група несуттєвих статей може в разi їх об'єднання стати суттєвою;</w:t>
      </w:r>
      <w:r>
        <w:rPr>
          <w:rFonts w:eastAsia="Times New Roman"/>
          <w:color w:val="000000"/>
        </w:rPr>
        <w:br/>
        <w:t>- слiд розглянути необхiднiсть розкриття додаткової iнформацiї, якщо виконання конкретних вимог МСФЗ є недостатнiм для розумiння фiнансових звiтiв;</w:t>
      </w:r>
      <w:r>
        <w:rPr>
          <w:rFonts w:eastAsia="Times New Roman"/>
          <w:color w:val="000000"/>
        </w:rPr>
        <w:br/>
        <w:t>- у разi подання промiжних пiдсумкових сум (в звiтi про фiнансовий стан, звiтi про прибутки, збитки i iнший сукупний дохiд) такi суми повиннi:</w:t>
      </w:r>
      <w:r>
        <w:rPr>
          <w:rFonts w:eastAsia="Times New Roman"/>
          <w:color w:val="000000"/>
        </w:rPr>
        <w:br/>
        <w:t>• мiстити статтi, якi складаються iз сум, визнаних i оцiнених вiдповiдно до МСФЗ;</w:t>
      </w:r>
      <w:r>
        <w:rPr>
          <w:rFonts w:eastAsia="Times New Roman"/>
          <w:color w:val="000000"/>
        </w:rPr>
        <w:br/>
        <w:t>• бути представленi i позначенi таким чином, щоб були зрозумiлi й зрозумiлi статтi, що становлять промiжну пiдсумкову суму;</w:t>
      </w:r>
      <w:r>
        <w:rPr>
          <w:rFonts w:eastAsia="Times New Roman"/>
          <w:color w:val="000000"/>
        </w:rPr>
        <w:br/>
        <w:t>• використовуватися послiдовно вiд одного перiоду до наступного;</w:t>
      </w:r>
      <w:r>
        <w:rPr>
          <w:rFonts w:eastAsia="Times New Roman"/>
          <w:color w:val="000000"/>
        </w:rPr>
        <w:br/>
        <w:t>• i бути видiленi в менш помiтному форматi в порiвняннi з промiжними пiдсумковими сумами та пiдсумковими сумами, якi повиннi бути представленi в звiтi про фiнансовий стан за МСФЗ;</w:t>
      </w:r>
      <w:r>
        <w:rPr>
          <w:rFonts w:eastAsia="Times New Roman"/>
          <w:color w:val="000000"/>
        </w:rPr>
        <w:br/>
        <w:t>- компоненти iншого сукупного доходу (виключаючи тi, якi вiдносяться до асоцiйованих i спiльних пiдприємствх, якi облiковуються за методом участi в капiталi), повиннi бути класифiкованi за характером i згрупованi як такi, якi вiдповiдно до iншими МСФЗ:</w:t>
      </w:r>
      <w:r>
        <w:rPr>
          <w:rFonts w:eastAsia="Times New Roman"/>
          <w:color w:val="000000"/>
        </w:rPr>
        <w:br/>
        <w:t>• не будуть згодом рекласифiкованi в чистий прибуток або збиток;</w:t>
      </w:r>
      <w:r>
        <w:rPr>
          <w:rFonts w:eastAsia="Times New Roman"/>
          <w:color w:val="000000"/>
        </w:rPr>
        <w:br/>
        <w:t>• i згодом будуть рекласифiкованi в чистий прибуток або збиток при виконаннi певних умов,</w:t>
      </w:r>
      <w:r>
        <w:rPr>
          <w:rFonts w:eastAsia="Times New Roman"/>
          <w:color w:val="000000"/>
        </w:rPr>
        <w:br/>
        <w:t>- частка в iншому сукупному прибутку асоцiйованих та спiльних пiдприємств, якi облiковуються за методом участi в капiталi з роздiльним поданням частки в статтях, якi вiдповiдно до iншими МСФЗ:</w:t>
      </w:r>
      <w:r>
        <w:rPr>
          <w:rFonts w:eastAsia="Times New Roman"/>
          <w:color w:val="000000"/>
        </w:rPr>
        <w:br/>
        <w:t>• не будеь згодом рекласифiкована в чистий прибуток або збиток;</w:t>
      </w:r>
      <w:r>
        <w:rPr>
          <w:rFonts w:eastAsia="Times New Roman"/>
          <w:color w:val="000000"/>
        </w:rPr>
        <w:br/>
        <w:t>• згодом буде рекласифiкована в чистий прибуток або збиток при виконаннi певних умов,</w:t>
      </w:r>
      <w:r>
        <w:rPr>
          <w:rFonts w:eastAsia="Times New Roman"/>
          <w:color w:val="000000"/>
        </w:rPr>
        <w:br/>
        <w:t>- включенi приклади упорядкованого уявлення або угруповання примiток для дотримання мети зрозумiлостi i порiвнянностi фiнансової звiтностi.</w:t>
      </w:r>
      <w:r>
        <w:rPr>
          <w:rFonts w:eastAsia="Times New Roman"/>
          <w:color w:val="000000"/>
        </w:rPr>
        <w:br/>
        <w:t>В результатi поправок були вилученi приклади розкриття облiкової полiтики по податках на прибуток i курсових рiзницях з пункту 120 МСБО (IAS) 1, оскiльки не було зрозумiло, чому користувач фiнансової звiтностi завжди чекає, що ця специфiчна облiкова полiтика повинна бути розкрита.</w:t>
      </w:r>
      <w:r>
        <w:rPr>
          <w:rFonts w:eastAsia="Times New Roman"/>
          <w:color w:val="000000"/>
        </w:rPr>
        <w:br/>
        <w:t>Поправки можна застосовувати достроково. При цьому компанiї не зобов'язанi розкривати iнформацiю за МСБО (IAS) 8 (пп. 28-30) щодо цих поправок. Проте, якщо компанiя вирiшила змiнити порядок примiток або iнформацiю, представлену або розкриту в порiвняннi з попереднiм перiодом, вiдповiдно до пункту 38 МСБО (IAS) 1, їй слiд також внести коригування, в якому можна порiвняти iнформацiю для приведення у вiдповiднiсть з поточним перiодом уявлення i розкриття iнформацiї у фiнансовiй звiтностi.</w:t>
      </w:r>
      <w:r>
        <w:rPr>
          <w:rFonts w:eastAsia="Times New Roman"/>
          <w:color w:val="000000"/>
        </w:rPr>
        <w:br/>
        <w:t>Поправки з облiку iнвестицiйних органiзацiй</w:t>
      </w:r>
      <w:r>
        <w:rPr>
          <w:rFonts w:eastAsia="Times New Roman"/>
          <w:color w:val="000000"/>
        </w:rPr>
        <w:br/>
        <w:t>Пункт 4 (а) МСФЗ (IFRS) 10 «Консолiдована фiнансова звiтнiсть» мiстить виключення, що дозволяє не складати консолiдовану фiнансову звiтнiсть за умови дотримання певних специфiчних критерiїв даного стандарту. Зокрема, iнвестицiйна органiзацiя при дотриманнi певних критерiїв не зобов'язана подавати консолiдовану фiнансову звiтнiсть, якщо вона буде повинна оцiнювати всi свої дочiрнi пiдприємства за справедливою вартiстю через прибуток або збиток.</w:t>
      </w:r>
      <w:r>
        <w:rPr>
          <w:rFonts w:eastAsia="Times New Roman"/>
          <w:color w:val="000000"/>
        </w:rPr>
        <w:br/>
        <w:t>Поправки, зробленi КМСФЗ, роз'яснили деякi аспекти застосування МСФЗ (IFRS) 10, МСФЗ (IFRS) 12 «Розкриття iнформацiї про участь в iнших пiдприємствах» i МСБО (IAS) 28 «Iнвестицiї в асоцiйованi i спiльнi пiдприємства», пов'язанi з виключенням загального характеру по iнвестицiйним органiзацiям.</w:t>
      </w:r>
      <w:r>
        <w:rPr>
          <w:rFonts w:eastAsia="Times New Roman"/>
          <w:color w:val="000000"/>
        </w:rPr>
        <w:br/>
        <w:t>Дострокове застосування поправок дозволяється. Поправки застосовують ретроспективно вiдповiдно до МСБО (IAS) 8. Однак при першому застосуваннi МСФЗ компанiї повиннi представляти тiльки суму коригування згiдно з пунктом 28 (f) МСБО (IAS) 8 за найбiльш пiзнiй порiвняльний перiод, а не за поточний i все порiвняльнi перiоди.</w:t>
      </w:r>
      <w:r>
        <w:rPr>
          <w:rFonts w:eastAsia="Times New Roman"/>
          <w:color w:val="000000"/>
        </w:rPr>
        <w:br/>
        <w:t>Керiвництво Пiдприємства оцiнює вплив нових та змiнених стандартiв на його фiнансову звiтнiсть як несуттєвий.</w:t>
      </w:r>
      <w:r>
        <w:rPr>
          <w:rFonts w:eastAsia="Times New Roman"/>
          <w:color w:val="000000"/>
        </w:rPr>
        <w:br/>
        <w:t>6. Новi стандарти та тлумачення, якi ще не були застосованi</w:t>
      </w:r>
      <w:r>
        <w:rPr>
          <w:rFonts w:eastAsia="Times New Roman"/>
          <w:color w:val="000000"/>
        </w:rPr>
        <w:br/>
        <w:t>Наступнi стандарти та поправки до iснуючих стандартiв, якi не набрали чинностi для фiнансових перiодiв, що починаються з 01 сiчня 2016 року або пiсля цiєї дати, та якi Пiдприємство не застосувало достроково:</w:t>
      </w:r>
      <w:r>
        <w:rPr>
          <w:rFonts w:eastAsia="Times New Roman"/>
          <w:color w:val="000000"/>
        </w:rPr>
        <w:br/>
        <w:t>МСФЗ (IFRS) 9 «Финансовi iнструменти» дата випуску - липень 2014р. застосовуються до рiчних перiодiв, якi починаються з 1.01.2018р. Стандарт змiнює класифiкацiю та оцiнку фiнансових активiв. Класифiкацiя фiнансових активiв залежить вiд застосовуваної в компанiї бiзнес-моделi управлiння ризиками та характеристик грошових потокiв, передбачених договором. Оцiнка можлива за амортизованою вартiстю, за справедливою вартiстю, а також стандарт вводить нову категорiю оцiнки – оцiнка за справедливою вартiстю через iнший сукупний дохiд (СВIСД). Облiк за СВIСД допускається щодо наявних фiнансових активiв у рамках бiзнес-моделi, цiлi якої досягаються за рахунок отримання передбачених договором потокiв грошових коштiв, так i продажу фiнансових активiв.</w:t>
      </w:r>
      <w:r>
        <w:rPr>
          <w:rFonts w:eastAsia="Times New Roman"/>
          <w:color w:val="000000"/>
        </w:rPr>
        <w:br/>
        <w:t>Вбудованi похiднi фiнансовi iнструменти бiльше не вiдокремлюються вiд основного договору за фiнансовим активом.</w:t>
      </w:r>
      <w:r>
        <w:rPr>
          <w:rFonts w:eastAsia="Times New Roman"/>
          <w:color w:val="000000"/>
        </w:rPr>
        <w:br/>
        <w:t>Нова модель знецiнення грунтується на очiкуванi збитки за кредитом i застосовується щодо боргових iнструментiв, якi оцiнюються за амортизованою вартiстю або справедливою вартiстю через iнший сукупний дохiд, дебiторської заборгованостi по орендi, активiв за договором i певних письмових зобов'язань з надання позик i договорами фiнансової гарантiї.</w:t>
      </w:r>
      <w:r>
        <w:rPr>
          <w:rFonts w:eastAsia="Times New Roman"/>
          <w:color w:val="000000"/>
        </w:rPr>
        <w:br/>
        <w:t>Створення резерву або пiд 12-мiсячнi очiкуванi кредитнi збитки, або пiд очiкуванi кредитнi збитки за весь термiн є обов'язковим для всiх ризикiв, на якi поширюються вимоги МСФЗ (IFRS) 9 щодо знецiнення.</w:t>
      </w:r>
      <w:r>
        <w:rPr>
          <w:rFonts w:eastAsia="Times New Roman"/>
          <w:color w:val="000000"/>
        </w:rPr>
        <w:br/>
        <w:t>Облiк хеджування може бiльш детально вiдображати управлiння ризиками; при цьому бiльше iнструментiв хеджування i об'єктiв хеджування вiдповiдають його вимогам.</w:t>
      </w:r>
      <w:r>
        <w:rPr>
          <w:rFonts w:eastAsia="Times New Roman"/>
          <w:color w:val="000000"/>
        </w:rPr>
        <w:br/>
        <w:t>Бiльше не потрiбно робити ретроспективну оцiнку ефективностi хеджування, а перспективне тестування тепер грунтується на принципi «економiчних вiдносин».</w:t>
      </w:r>
      <w:r>
        <w:rPr>
          <w:rFonts w:eastAsia="Times New Roman"/>
          <w:color w:val="000000"/>
        </w:rPr>
        <w:br/>
        <w:t>Переглянутий порядок облiку тимчасової вартостi опцiонiв, форвардних пунктiв i елемент спреда валютної бази iнструментiв хеджування може знизити волатильнiсть прибутку або збитку.</w:t>
      </w:r>
      <w:r>
        <w:rPr>
          <w:rFonts w:eastAsia="Times New Roman"/>
          <w:color w:val="000000"/>
        </w:rPr>
        <w:br/>
        <w:t>Поправки до МСФЗ (IFRS) 7 «Фiнансовi iнструменти: Розкриття iнформацiї» вносять значнi додатковi вимоги до розкриття iнформацiї при застосуваннi МСФЗ (IFRS) 9 «Фiнансовi iнструменти».</w:t>
      </w:r>
      <w:r>
        <w:rPr>
          <w:rFonts w:eastAsia="Times New Roman"/>
          <w:color w:val="000000"/>
        </w:rPr>
        <w:br/>
        <w:t>Поправки до МСФЗ (IFRS) 4 «Страховi контракти», спрямованi на питання, пов'язанi з рiзними датами вступу в силу МСФЗ (IFRS) 9«Фiнансовi iнструменти i нового стандарту щодо договорiв страхування, який замiнить МСФЗ (IFRS) 4.</w:t>
      </w:r>
      <w:r>
        <w:rPr>
          <w:rFonts w:eastAsia="Times New Roman"/>
          <w:color w:val="000000"/>
        </w:rPr>
        <w:br/>
        <w:t>Дана поправка надає компанiям, вiдповiдним критерiєм участi в переважно страховiй дiяльностi, можливiсть продовжити застосування поточного облiку за МСФЗ i вiдкласти застосування МСФЗ (IFRS) 9 до найближчої з наступних дат: початку застосування нового стандарту в областi страхування або перiодiв, що починаються 1 сiчня 2021 року або пiзнiше («Положення про закiнчення термiну дiї»).</w:t>
      </w:r>
      <w:r>
        <w:rPr>
          <w:rFonts w:eastAsia="Times New Roman"/>
          <w:color w:val="000000"/>
        </w:rPr>
        <w:br/>
        <w:t>Поправка окремо передбачає для всiх органiзацiй з договорами, що потрапляють в сферу дiї МСФЗ (IFRS) 4, можливiсть застосовувати МСФЗ (IFRS) 9 в повному обсязi з урахуванням коригування прибутку або збиткiв, що передбачає виключення впливу МСФЗ (IFRS) 9, в порiвняннi з МСФЗ ( IAS) 39, щодо класифiкованих на власний розсуд фiнансових активiв, що вiдповiдають вимогам, що пред'являються. Це називається принципом «перекриття» i може використовуватися в вiдношеннi окремих активiв, що вiдповiдають певним вимогам до класифiкацiї на власний розсуд i змiни такої класифiкацiї.</w:t>
      </w:r>
      <w:r>
        <w:rPr>
          <w:rFonts w:eastAsia="Times New Roman"/>
          <w:color w:val="000000"/>
        </w:rPr>
        <w:br/>
        <w:t>Органiзацiї, що вперше застосовують МСФЗ, також можуть скористатися як тимчасовим звiльненням вiд застосування, так i принципом перекриття.</w:t>
      </w:r>
      <w:r>
        <w:rPr>
          <w:rFonts w:eastAsia="Times New Roman"/>
          <w:color w:val="000000"/>
        </w:rPr>
        <w:br/>
        <w:t>Поправки до МСФЗ (IFRS) 2 «Платiж на основi акцiй», пов'язанi з класифiкацiєю й оцiнкою операцiй з виплат, заснованим на акцiях. Поправки торкнулися наступних областей:</w:t>
      </w:r>
      <w:r>
        <w:rPr>
          <w:rFonts w:eastAsia="Times New Roman"/>
          <w:color w:val="000000"/>
        </w:rPr>
        <w:br/>
        <w:t>• врахування впливу умов переходу на операцiї з виплат, заснованим на акцiях, розрахунки за якими проводяться грошовими коштами;</w:t>
      </w:r>
      <w:r>
        <w:rPr>
          <w:rFonts w:eastAsia="Times New Roman"/>
          <w:color w:val="000000"/>
        </w:rPr>
        <w:br/>
        <w:t>• класифiкацiї операцiй з виплат, заснованим на акцiях, з характеристиками нетто-розрахункiв щодо зобов'язань за податковими утримань;</w:t>
      </w:r>
      <w:r>
        <w:rPr>
          <w:rFonts w:eastAsia="Times New Roman"/>
          <w:color w:val="000000"/>
        </w:rPr>
        <w:br/>
        <w:t>• облiку змiни умов операцiй з виплатами, заснованими на акцiях, розрахунок за якими змiнюється з виплати грошовими коштами на виплати в формi пайових iнструментiв.</w:t>
      </w:r>
      <w:r>
        <w:rPr>
          <w:rFonts w:eastAsia="Times New Roman"/>
          <w:color w:val="000000"/>
        </w:rPr>
        <w:br/>
        <w:t>Поправки дiють для рiчних звiтних перiодiв, що починаються 1 сiчня 2018 року або пiзнiше, з можливiстю дострокового застосування. При цьому передбачаються особливi перехiднi положення.</w:t>
      </w:r>
      <w:r>
        <w:rPr>
          <w:rFonts w:eastAsia="Times New Roman"/>
          <w:color w:val="000000"/>
        </w:rPr>
        <w:br/>
        <w:t xml:space="preserve">МСФЗ (IFRS) 15 «Виручка за договорами з покупцями» дата випуску - травень 2014р. застосовуються до рiчних перiодiв, якi починаються з 01.01.2018р. </w:t>
      </w:r>
      <w:r>
        <w:rPr>
          <w:rFonts w:eastAsia="Times New Roman"/>
          <w:color w:val="000000"/>
        </w:rPr>
        <w:br/>
        <w:t>Поправки мiстять роз'яснення в наступних областях:</w:t>
      </w:r>
      <w:r>
        <w:rPr>
          <w:rFonts w:eastAsia="Times New Roman"/>
          <w:color w:val="000000"/>
        </w:rPr>
        <w:br/>
        <w:t>- виявлення обов'язкiв до виконання;</w:t>
      </w:r>
      <w:r>
        <w:rPr>
          <w:rFonts w:eastAsia="Times New Roman"/>
          <w:color w:val="000000"/>
        </w:rPr>
        <w:br/>
        <w:t>- порiвняння винагороди власника i агента; i</w:t>
      </w:r>
      <w:r>
        <w:rPr>
          <w:rFonts w:eastAsia="Times New Roman"/>
          <w:color w:val="000000"/>
        </w:rPr>
        <w:br/>
        <w:t>- керiвництво по застосуванню лiцензування.</w:t>
      </w:r>
      <w:r>
        <w:rPr>
          <w:rFonts w:eastAsia="Times New Roman"/>
          <w:color w:val="000000"/>
        </w:rPr>
        <w:br/>
        <w:t>Ключовий момент стандарту визначає величину виручки у розмiрi очiкуваної плати за переданий товар або надану послугу. З введенням стандарту виручка вiд сервiсного договору буде дiлитися на два компонента: виручка вiд продажу активу (визначається за справедливою вартiстю) i власне виручка вiд надання послуг, яка буде визнаватися в розмiрi меншому, нiж обумовлено в договорi, якраз на суму видiленого компонента.</w:t>
      </w:r>
      <w:r>
        <w:rPr>
          <w:rFonts w:eastAsia="Times New Roman"/>
          <w:color w:val="000000"/>
        </w:rPr>
        <w:br/>
        <w:t>Поправки мiстять додатковi практичнi прийоми для компанiй, якi переходять до застосування МСФЗ (IFRS) 15, щодо (i) змiн в договорi, якi були внесенi до початку самого раннього з представлених перiодiв; i (ii) договорiв, якi були виконанi на початок самого раннього з представлених перiодiв.</w:t>
      </w:r>
      <w:r>
        <w:rPr>
          <w:rFonts w:eastAsia="Times New Roman"/>
          <w:color w:val="000000"/>
        </w:rPr>
        <w:br/>
        <w:t>Поправки дiють для рiчних звiтних перiодiв, що починаються 1 сiчня 2018 року або пiзнiше, з можливiстю дострокового застосування.</w:t>
      </w:r>
      <w:r>
        <w:rPr>
          <w:rFonts w:eastAsia="Times New Roman"/>
          <w:color w:val="000000"/>
        </w:rPr>
        <w:br/>
        <w:t>Поправки до МСБО (IAS) 12 «Податки на прибуток» уточнюють визнання вiдкладених податкових активiв щодо нереалiзованих збиткiв, пов'язаних з борговими iнструментами, що оцiнюються за справедливою вартiстю</w:t>
      </w:r>
      <w:r>
        <w:rPr>
          <w:rFonts w:eastAsia="Times New Roman"/>
          <w:color w:val="000000"/>
        </w:rPr>
        <w:br/>
        <w:t>У поправках пояснюється, що на пiдставi нереалiзованих збиткiв за борговими iнструментами, оцiнюваними за справедливою вартiстю у фiнансовiй звiтностi, але в цiлях оподаткування оцiнюваних за собiвартiстю, можуть виникати тимчасовi рiзницi.</w:t>
      </w:r>
      <w:r>
        <w:rPr>
          <w:rFonts w:eastAsia="Times New Roman"/>
          <w:color w:val="000000"/>
        </w:rPr>
        <w:br/>
        <w:t>У поправках також уточнюється, що оцiнка можливого майбутнього оподатковуваного прибутку не обмежена балансовою вартiстю активу, а також, що при порiвняннi тимчасових рiзниць з майбутнiм оподатковуваним прибутком майбутнiй оподатковуваний прибуток не включає в себе податковi вiдрахування, пов'язанi зi сторнуванням даних тимчасових рiзниць.</w:t>
      </w:r>
      <w:r>
        <w:rPr>
          <w:rFonts w:eastAsia="Times New Roman"/>
          <w:color w:val="000000"/>
        </w:rPr>
        <w:br/>
        <w:t>Поправки застосовуються ретроспективно i вступають в силу з 1 сiчня 2017 року з можливiстю дострокового застосування.</w:t>
      </w:r>
      <w:r>
        <w:rPr>
          <w:rFonts w:eastAsia="Times New Roman"/>
          <w:color w:val="000000"/>
        </w:rPr>
        <w:br/>
        <w:t>Поправки до МСБО (IAS) 7 «Звiт про рух грошових коштiв», де потрiбно розкрити змiни в зобов'язаннях, що випливають з фiнансової дiяльностi.</w:t>
      </w:r>
      <w:r>
        <w:rPr>
          <w:rFonts w:eastAsia="Times New Roman"/>
          <w:color w:val="000000"/>
        </w:rPr>
        <w:br/>
        <w:t>Поправки стосуються розкриття iнформацiї та вводять додатковi вимоги до розкриття, спрямованi на врегулювання стурбованостi iнвесторiв щодо нездатностi фiнансової звiтностi в даний час допомогти iнвесторам зрозумiти рух грошових коштiв в компанiї, особливо щодо управлiння фiнансовою дiяльнiстю.</w:t>
      </w:r>
      <w:r>
        <w:rPr>
          <w:rFonts w:eastAsia="Times New Roman"/>
          <w:color w:val="000000"/>
        </w:rPr>
        <w:br/>
        <w:t>Данi поправки вимагають розкриття iнформацiї, що дозволяє користувачам фiнансової звiтностi оцiнити змiни в зобов'язаннях, викликанi фiнансовою дiяльнiстю. Поправки не дають визначення фiнансової дiяльностi, але роз'яснюють, що фiнансова дiяльнiсть заснована на iснуючому визначеннi, даному в МСБО (IAS) 7.</w:t>
      </w:r>
      <w:r>
        <w:rPr>
          <w:rFonts w:eastAsia="Times New Roman"/>
          <w:color w:val="000000"/>
        </w:rPr>
        <w:br/>
        <w:t>Незважаючи на вiдсутнiсть певних вимог до порядку дотримання нових змiн, данi поправки включають в себе приклади того, як компанiя може досягти мети цих поправок.</w:t>
      </w:r>
      <w:r>
        <w:rPr>
          <w:rFonts w:eastAsia="Times New Roman"/>
          <w:color w:val="000000"/>
        </w:rPr>
        <w:br/>
        <w:t>Поправки будуть дiяти до рiчних перiодiв, що починаються не ранiше 1 сiчня 2017 року, застосовуються перспективно i допускають застосування до цiєї дати.</w:t>
      </w:r>
      <w:r>
        <w:rPr>
          <w:rFonts w:eastAsia="Times New Roman"/>
          <w:color w:val="000000"/>
        </w:rPr>
        <w:br/>
        <w:t>Компанiї не зобов'язанi надавати порiвняльну iнформацiю за попереднi перiоди.</w:t>
      </w:r>
      <w:r>
        <w:rPr>
          <w:rFonts w:eastAsia="Times New Roman"/>
          <w:color w:val="000000"/>
        </w:rPr>
        <w:br/>
        <w:t>МСБО (IAS) 16 «Оренда»: дата випуску - сiчень 2016р., застосовується до рiчних перiодiв, якi починаються з 01.01.2018р.</w:t>
      </w:r>
      <w:r>
        <w:rPr>
          <w:rFonts w:eastAsia="Times New Roman"/>
          <w:color w:val="000000"/>
        </w:rPr>
        <w:br/>
        <w:t>Новий стандарт представив єдину модель iдентифiкацiї договорiв оренди та порядку їх облiку в фiнансовiй звiтностi як орендарiв, так i орендодавцiв. Вiн замiнює МСБО (IAS) 17 «Оренда» i пов'язанi з ним керiвництва по його iнтерпретацiї.</w:t>
      </w:r>
      <w:r>
        <w:rPr>
          <w:rFonts w:eastAsia="Times New Roman"/>
          <w:color w:val="000000"/>
        </w:rPr>
        <w:br/>
        <w:t>МСБО (IFRS) 16 використовує контрольну модель для виявлення оренди, проводячи розмежування мiж орендою i договором про надання послуг на пiдставi наявностi або вiдсутностi виявленого активу пiд контролем клiєнта.</w:t>
      </w:r>
      <w:r>
        <w:rPr>
          <w:rFonts w:eastAsia="Times New Roman"/>
          <w:color w:val="000000"/>
        </w:rPr>
        <w:br/>
        <w:t>Введено значнi змiни в бухгалтерський облiк з боку орендаря, з усуненням вiдмiнностi мiж операцiйною та фiнансовою орендою i визнанням активiв i зобов'язань по вiдношенню до всiх договорiв оренди (за винятком обмеженого ряду випадкiв короткострокової оренди i оренди активiв з низькою вартiстю)</w:t>
      </w:r>
      <w:r>
        <w:rPr>
          <w:rFonts w:eastAsia="Times New Roman"/>
          <w:color w:val="000000"/>
        </w:rPr>
        <w:br/>
        <w:t>При цьому, стандарт не мiстить значних змiн вимог до бухгалтерського облiку з боку орендодавця.</w:t>
      </w:r>
      <w:r>
        <w:rPr>
          <w:rFonts w:eastAsia="Times New Roman"/>
          <w:color w:val="000000"/>
        </w:rPr>
        <w:br/>
        <w:t>Компанiям необхiдно буде враховувати вплив змiн, що були внесенi цим стандартом, наприклад, на iнформацiйнi системи та системи внутрiшнього контролю.</w:t>
      </w:r>
      <w:r>
        <w:rPr>
          <w:rFonts w:eastAsia="Times New Roman"/>
          <w:color w:val="000000"/>
        </w:rPr>
        <w:br/>
        <w:t>Стандарт вступає в силу для перiодiв, що починаються 1 сiчня 2019 року або пiзнiше, при цьому, застосування до цiєї дати дозволено для компанiй, якi також застосовують МСФЗ (IFRS) 15 «Виручка за договорами з покупцями».</w:t>
      </w:r>
      <w:r>
        <w:rPr>
          <w:rFonts w:eastAsia="Times New Roman"/>
          <w:color w:val="000000"/>
        </w:rPr>
        <w:br/>
        <w:t>Керiвництво Пiдприємства оцiнює вплив змiнених стандартiв на його фiнансову звiтнiсть як несуттєвий.</w:t>
      </w:r>
      <w:r>
        <w:rPr>
          <w:rFonts w:eastAsia="Times New Roman"/>
          <w:color w:val="000000"/>
        </w:rPr>
        <w:br/>
        <w:t>7. Iнформацiя за сегментами.</w:t>
      </w:r>
      <w:r>
        <w:rPr>
          <w:rFonts w:eastAsia="Times New Roman"/>
          <w:color w:val="000000"/>
        </w:rPr>
        <w:br/>
        <w:t>Операцiйний сегмент – це компонент Пiдприємства, який здiйснює господарську дiяльнiсть, в результатi якої воно може отримувати доходи та нести витрати, у тому числi доходи та витрати, якi стосуються операцiй з будь-якими iншими частинами Пiдприємства. Керiвництво визначило операцiйнi сегменти на пiдставi оперативних звiтiв, аналiзує бiзнес, оцiнює результати дiяльностi операцiйних сегментiв за МСФЗ, Пiдприємство органiзовано у такому бiзнес-сегментi:</w:t>
      </w:r>
      <w:r>
        <w:rPr>
          <w:rFonts w:eastAsia="Times New Roman"/>
          <w:color w:val="000000"/>
        </w:rPr>
        <w:br/>
        <w:t>- виробництво металоконструкцiй.</w:t>
      </w:r>
      <w:r>
        <w:rPr>
          <w:rFonts w:eastAsia="Times New Roman"/>
          <w:color w:val="000000"/>
        </w:rPr>
        <w:br/>
        <w:t xml:space="preserve">Первинний формат представлення сегментної iнформацiї – бiзнес-сегменти – заснований на структурi управлiнської та внутрiшньої звiтностi Пiдприємства. Цiни за операцiями мiж сегментами не завжди встановлюються на комерцiйнiй основi. Результати, активи та зобов`язання сегментiв включають статтi, безпосередньо зв`язанi з цими сегментами, а також тi статтi, якi можуть бути обґрунтовано вiднесенi до цих сегментiв. </w:t>
      </w:r>
      <w:r>
        <w:rPr>
          <w:rFonts w:eastAsia="Times New Roman"/>
          <w:color w:val="000000"/>
        </w:rPr>
        <w:br/>
        <w:t>Iнформацiя за 2016 рiк за основними сегментами Пiдприємства наведена нижче:</w:t>
      </w:r>
      <w:r>
        <w:rPr>
          <w:rFonts w:eastAsia="Times New Roman"/>
          <w:color w:val="000000"/>
        </w:rPr>
        <w:br/>
        <w:t>в тис. грн. Виробництво металоконструкцiй Iншi Всього</w:t>
      </w:r>
      <w:r>
        <w:rPr>
          <w:rFonts w:eastAsia="Times New Roman"/>
          <w:color w:val="000000"/>
        </w:rPr>
        <w:br/>
        <w:t>Реалiзацiя зовнiшнiм клiєнтам 59144 6046 65190</w:t>
      </w:r>
      <w:r>
        <w:rPr>
          <w:rFonts w:eastAsia="Times New Roman"/>
          <w:color w:val="000000"/>
        </w:rPr>
        <w:br/>
        <w:t>Реалiзацiя iншим сегментам - - -</w:t>
      </w:r>
      <w:r>
        <w:rPr>
          <w:rFonts w:eastAsia="Times New Roman"/>
          <w:color w:val="000000"/>
        </w:rPr>
        <w:br/>
        <w:t>Всього доход 59144 6046 65190</w:t>
      </w:r>
      <w:r>
        <w:rPr>
          <w:rFonts w:eastAsia="Times New Roman"/>
          <w:color w:val="000000"/>
        </w:rPr>
        <w:br/>
        <w:t>Витрати сегмента (78388) (8280) (86668)</w:t>
      </w:r>
      <w:r>
        <w:rPr>
          <w:rFonts w:eastAsia="Times New Roman"/>
          <w:color w:val="000000"/>
        </w:rPr>
        <w:br/>
        <w:t>Результати сегмента (19244) (2234) (21478)</w:t>
      </w:r>
      <w:r>
        <w:rPr>
          <w:rFonts w:eastAsia="Times New Roman"/>
          <w:color w:val="000000"/>
        </w:rPr>
        <w:br/>
        <w:t>Нерозподiленi доходи - 30378 30378</w:t>
      </w:r>
      <w:r>
        <w:rPr>
          <w:rFonts w:eastAsia="Times New Roman"/>
          <w:color w:val="000000"/>
        </w:rPr>
        <w:br/>
        <w:t>Нерозподiленi витрати - (76287) (76287)</w:t>
      </w:r>
      <w:r>
        <w:rPr>
          <w:rFonts w:eastAsia="Times New Roman"/>
          <w:color w:val="000000"/>
        </w:rPr>
        <w:br/>
        <w:t>Прибуток вiд основної дiяльностi (19244) (48143) (67387)</w:t>
      </w:r>
      <w:r>
        <w:rPr>
          <w:rFonts w:eastAsia="Times New Roman"/>
          <w:color w:val="000000"/>
        </w:rPr>
        <w:br/>
        <w:t>Iншi доходи - 1991 1991</w:t>
      </w:r>
      <w:r>
        <w:rPr>
          <w:rFonts w:eastAsia="Times New Roman"/>
          <w:color w:val="000000"/>
        </w:rPr>
        <w:br/>
        <w:t>Фiнансовi витрати (чиста сума) - (26703) (26703)</w:t>
      </w:r>
      <w:r>
        <w:rPr>
          <w:rFonts w:eastAsia="Times New Roman"/>
          <w:color w:val="000000"/>
        </w:rPr>
        <w:br/>
        <w:t>Iншi витрати - (1543) (1543)</w:t>
      </w:r>
      <w:r>
        <w:rPr>
          <w:rFonts w:eastAsia="Times New Roman"/>
          <w:color w:val="000000"/>
        </w:rPr>
        <w:br/>
        <w:t>Прибуток до оподаткування - - (93642)</w:t>
      </w:r>
      <w:r>
        <w:rPr>
          <w:rFonts w:eastAsia="Times New Roman"/>
          <w:color w:val="000000"/>
        </w:rPr>
        <w:br/>
        <w:t xml:space="preserve">На 31 грудня 2014 року </w:t>
      </w:r>
      <w:r>
        <w:rPr>
          <w:rFonts w:eastAsia="Times New Roman"/>
          <w:color w:val="000000"/>
        </w:rPr>
        <w:br/>
        <w:t>Активи сегмента 277985 - 277985</w:t>
      </w:r>
      <w:r>
        <w:rPr>
          <w:rFonts w:eastAsia="Times New Roman"/>
          <w:color w:val="000000"/>
        </w:rPr>
        <w:br/>
        <w:t>Iншi нерозподiленi активи - 17606 17606</w:t>
      </w:r>
      <w:r>
        <w:rPr>
          <w:rFonts w:eastAsia="Times New Roman"/>
          <w:color w:val="000000"/>
        </w:rPr>
        <w:br/>
        <w:t>Всього активiв 277985 17606 295591</w:t>
      </w:r>
      <w:r>
        <w:rPr>
          <w:rFonts w:eastAsia="Times New Roman"/>
          <w:color w:val="000000"/>
        </w:rPr>
        <w:br/>
        <w:t>Капiтальнi iнвестицiї 1566 - 1566</w:t>
      </w:r>
      <w:r>
        <w:rPr>
          <w:rFonts w:eastAsia="Times New Roman"/>
          <w:color w:val="000000"/>
        </w:rPr>
        <w:br/>
        <w:t>Амортизацiя основних засобiв 5561 51 5612</w:t>
      </w:r>
      <w:r>
        <w:rPr>
          <w:rFonts w:eastAsia="Times New Roman"/>
          <w:color w:val="000000"/>
        </w:rPr>
        <w:br/>
        <w:t>Iнформацiя за 2015 рiк за основними сегментами Пiдприємства наведена нижче:</w:t>
      </w:r>
      <w:r>
        <w:rPr>
          <w:rFonts w:eastAsia="Times New Roman"/>
          <w:color w:val="000000"/>
        </w:rPr>
        <w:br/>
        <w:t>в тис. грн. Виробництво металоконструкцiй Iншi Всього</w:t>
      </w:r>
      <w:r>
        <w:rPr>
          <w:rFonts w:eastAsia="Times New Roman"/>
          <w:color w:val="000000"/>
        </w:rPr>
        <w:br/>
        <w:t>Реалiзацiя зовнiшнiм клiєнтам 26638 5395 32033</w:t>
      </w:r>
      <w:r>
        <w:rPr>
          <w:rFonts w:eastAsia="Times New Roman"/>
          <w:color w:val="000000"/>
        </w:rPr>
        <w:br/>
        <w:t>Реалiзацiя iншим сегментам - - -</w:t>
      </w:r>
      <w:r>
        <w:rPr>
          <w:rFonts w:eastAsia="Times New Roman"/>
          <w:color w:val="000000"/>
        </w:rPr>
        <w:br/>
        <w:t>Всього доход 26638 5395 32033</w:t>
      </w:r>
      <w:r>
        <w:rPr>
          <w:rFonts w:eastAsia="Times New Roman"/>
          <w:color w:val="000000"/>
        </w:rPr>
        <w:br/>
        <w:t>Витрати сегмента (46740) (6241) (52981)</w:t>
      </w:r>
      <w:r>
        <w:rPr>
          <w:rFonts w:eastAsia="Times New Roman"/>
          <w:color w:val="000000"/>
        </w:rPr>
        <w:br/>
        <w:t>Результати сегмента (20102) (846) (20948)</w:t>
      </w:r>
      <w:r>
        <w:rPr>
          <w:rFonts w:eastAsia="Times New Roman"/>
          <w:color w:val="000000"/>
        </w:rPr>
        <w:br/>
        <w:t>Нерозподiленi доходи 32864 32864</w:t>
      </w:r>
      <w:r>
        <w:rPr>
          <w:rFonts w:eastAsia="Times New Roman"/>
          <w:color w:val="000000"/>
        </w:rPr>
        <w:br/>
        <w:t>Нерозподiленi витрати - (138620) (138620)</w:t>
      </w:r>
      <w:r>
        <w:rPr>
          <w:rFonts w:eastAsia="Times New Roman"/>
          <w:color w:val="000000"/>
        </w:rPr>
        <w:br/>
        <w:t>Прибуток вiд основної дiяльностi (20102) (106602) (126704)</w:t>
      </w:r>
      <w:r>
        <w:rPr>
          <w:rFonts w:eastAsia="Times New Roman"/>
          <w:color w:val="000000"/>
        </w:rPr>
        <w:br/>
        <w:t>Iншi доходи - 2402 2402</w:t>
      </w:r>
      <w:r>
        <w:rPr>
          <w:rFonts w:eastAsia="Times New Roman"/>
          <w:color w:val="000000"/>
        </w:rPr>
        <w:br/>
        <w:t>Фiнансовi та iншi витрати (чиста сума) - (22935) (22935)</w:t>
      </w:r>
      <w:r>
        <w:rPr>
          <w:rFonts w:eastAsia="Times New Roman"/>
          <w:color w:val="000000"/>
        </w:rPr>
        <w:br/>
        <w:t>Iншi витрати - (562) (562)</w:t>
      </w:r>
      <w:r>
        <w:rPr>
          <w:rFonts w:eastAsia="Times New Roman"/>
          <w:color w:val="000000"/>
        </w:rPr>
        <w:br/>
        <w:t>Прибуток до оподаткування - - (147799)</w:t>
      </w:r>
      <w:r>
        <w:rPr>
          <w:rFonts w:eastAsia="Times New Roman"/>
          <w:color w:val="000000"/>
        </w:rPr>
        <w:br/>
        <w:t xml:space="preserve">На 31 грудня 2015 року </w:t>
      </w:r>
      <w:r>
        <w:rPr>
          <w:rFonts w:eastAsia="Times New Roman"/>
          <w:color w:val="000000"/>
        </w:rPr>
        <w:br/>
        <w:t>Активи сегмента 244426 - 244426</w:t>
      </w:r>
      <w:r>
        <w:rPr>
          <w:rFonts w:eastAsia="Times New Roman"/>
          <w:color w:val="000000"/>
        </w:rPr>
        <w:br/>
        <w:t>Iншi нерозподiленi активи - 13986 13986</w:t>
      </w:r>
      <w:r>
        <w:rPr>
          <w:rFonts w:eastAsia="Times New Roman"/>
          <w:color w:val="000000"/>
        </w:rPr>
        <w:br/>
        <w:t>Всього активiв 244426 13922 258412</w:t>
      </w:r>
      <w:r>
        <w:rPr>
          <w:rFonts w:eastAsia="Times New Roman"/>
          <w:color w:val="000000"/>
        </w:rPr>
        <w:br/>
        <w:t>Капiтальнi iнвестицiї 1336 - 1336</w:t>
      </w:r>
      <w:r>
        <w:rPr>
          <w:rFonts w:eastAsia="Times New Roman"/>
          <w:color w:val="000000"/>
        </w:rPr>
        <w:br/>
        <w:t>Амортизацiя основних засобiв 5705 15 5720</w:t>
      </w:r>
      <w:r>
        <w:rPr>
          <w:rFonts w:eastAsia="Times New Roman"/>
          <w:color w:val="000000"/>
        </w:rPr>
        <w:br/>
        <w:t>Нижче показана концентрацiя виручки в розрiзi клiєнтiв, яка перевищує 10% вiд загальної виручки Пiдприємства за 2016 рiк:</w:t>
      </w:r>
      <w:r>
        <w:rPr>
          <w:rFonts w:eastAsia="Times New Roman"/>
          <w:color w:val="000000"/>
        </w:rPr>
        <w:br/>
        <w:t>в тис. грн. Виробництво металоконструкцiй Iншi Всього</w:t>
      </w:r>
      <w:r>
        <w:rPr>
          <w:rFonts w:eastAsia="Times New Roman"/>
          <w:color w:val="000000"/>
        </w:rPr>
        <w:br/>
        <w:t>Пов’язанi сторони 36816 - 36401</w:t>
      </w:r>
      <w:r>
        <w:rPr>
          <w:rFonts w:eastAsia="Times New Roman"/>
          <w:color w:val="000000"/>
        </w:rPr>
        <w:br/>
        <w:t>Iншi 22743 6046 28789</w:t>
      </w:r>
      <w:r>
        <w:rPr>
          <w:rFonts w:eastAsia="Times New Roman"/>
          <w:color w:val="000000"/>
        </w:rPr>
        <w:br/>
        <w:t>Всього: 59144 6046 65190</w:t>
      </w:r>
      <w:r>
        <w:rPr>
          <w:rFonts w:eastAsia="Times New Roman"/>
          <w:color w:val="000000"/>
        </w:rPr>
        <w:br/>
        <w:t>Нижче показана концентрацiя виручки в розрiзi клiєнтiв, яка перевищує 10% вiд загальної виручки Пiдприємства за 2015 рiк:</w:t>
      </w:r>
      <w:r>
        <w:rPr>
          <w:rFonts w:eastAsia="Times New Roman"/>
          <w:color w:val="000000"/>
        </w:rPr>
        <w:br/>
        <w:t>в тис. грн. Виробництво металоконструкцiй Iншi Всього</w:t>
      </w:r>
      <w:r>
        <w:rPr>
          <w:rFonts w:eastAsia="Times New Roman"/>
          <w:color w:val="000000"/>
        </w:rPr>
        <w:br/>
        <w:t>Пов’язанi сторони 24402 - 24402</w:t>
      </w:r>
      <w:r>
        <w:rPr>
          <w:rFonts w:eastAsia="Times New Roman"/>
          <w:color w:val="000000"/>
        </w:rPr>
        <w:br/>
        <w:t>Iншi 2236 5395 7631</w:t>
      </w:r>
      <w:r>
        <w:rPr>
          <w:rFonts w:eastAsia="Times New Roman"/>
          <w:color w:val="000000"/>
        </w:rPr>
        <w:br/>
        <w:t>Всього: 26638 5395 32033</w:t>
      </w:r>
      <w:r>
        <w:rPr>
          <w:rFonts w:eastAsia="Times New Roman"/>
          <w:color w:val="000000"/>
        </w:rPr>
        <w:br/>
      </w:r>
      <w:r>
        <w:rPr>
          <w:rFonts w:eastAsia="Times New Roman"/>
          <w:color w:val="000000"/>
        </w:rPr>
        <w:br/>
        <w:t>Географiчнi сегменти:</w:t>
      </w:r>
      <w:r>
        <w:rPr>
          <w:rFonts w:eastAsia="Times New Roman"/>
          <w:color w:val="000000"/>
        </w:rPr>
        <w:br/>
        <w:t>в тис. грн. 2016 рiк 2015 рiк</w:t>
      </w:r>
      <w:r>
        <w:rPr>
          <w:rFonts w:eastAsia="Times New Roman"/>
          <w:color w:val="000000"/>
        </w:rPr>
        <w:br/>
        <w:t>Україна 36816 26522</w:t>
      </w:r>
      <w:r>
        <w:rPr>
          <w:rFonts w:eastAsia="Times New Roman"/>
          <w:color w:val="000000"/>
        </w:rPr>
        <w:br/>
        <w:t>Iншi країни 22328 116</w:t>
      </w:r>
      <w:r>
        <w:rPr>
          <w:rFonts w:eastAsia="Times New Roman"/>
          <w:color w:val="000000"/>
        </w:rPr>
        <w:br/>
        <w:t>Всього виручка 59144 26638</w:t>
      </w:r>
      <w:r>
        <w:rPr>
          <w:rFonts w:eastAsia="Times New Roman"/>
          <w:color w:val="000000"/>
        </w:rPr>
        <w:br/>
        <w:t>8. Операцiї зi зв’язаними сторонами.</w:t>
      </w:r>
      <w:r>
        <w:rPr>
          <w:rFonts w:eastAsia="Times New Roman"/>
          <w:color w:val="000000"/>
        </w:rPr>
        <w:br/>
        <w:t xml:space="preserve">Зв’язанi сторони визначаються у МСБО 24 «Розкриття iнформацiї про зв`язанi сторони». Сторони вважаються зв’язаними у тому випадку, коли одна сторона має можливiсть контролювати iншу сторону або здiйснює суттєвий вплив на iншу сторону при прийняттi фiнансових та операцiйних рiшень. Зв’язанi сторони включають фактичну контролюючу сторону, компанiї, якi перебувають пiд спiльним контролем з Групою, основний управлiнський персонал Групи i членiв їх сiмей та iнших осiб. Пiд час визначення зв’язаної сторони увага спрямована на суть цих вiдносин, а не лише на юридичну форму. </w:t>
      </w:r>
      <w:r>
        <w:rPr>
          <w:rFonts w:eastAsia="Times New Roman"/>
          <w:color w:val="000000"/>
        </w:rPr>
        <w:br/>
        <w:t>Залишки Пiдприємства за розрахунками зi зв’язаними сторонами на 31 грудня 2016р, на 31 грудня 2015р. та на 01 сiчня 2015р. представленi за балансовою вартiстю таким чином:</w:t>
      </w:r>
      <w:r>
        <w:rPr>
          <w:rFonts w:eastAsia="Times New Roman"/>
          <w:color w:val="000000"/>
        </w:rPr>
        <w:br/>
        <w:t>у тисячах гривень 31 грудня 2016р. 31 грудня 2015р. 01 сiчня 2015р.</w:t>
      </w:r>
      <w:r>
        <w:rPr>
          <w:rFonts w:eastAsia="Times New Roman"/>
          <w:color w:val="000000"/>
        </w:rPr>
        <w:br/>
      </w:r>
      <w:r>
        <w:rPr>
          <w:rFonts w:eastAsia="Times New Roman"/>
          <w:color w:val="000000"/>
        </w:rPr>
        <w:br/>
        <w:t>Торгова та iнша дебiторська заборгованiсть 8558 2325 193</w:t>
      </w:r>
      <w:r>
        <w:rPr>
          <w:rFonts w:eastAsia="Times New Roman"/>
          <w:color w:val="000000"/>
        </w:rPr>
        <w:br/>
        <w:t>Торгова та iнша кредиторська заборгованiсть 161788 98084 38464</w:t>
      </w:r>
      <w:r>
        <w:rPr>
          <w:rFonts w:eastAsia="Times New Roman"/>
          <w:color w:val="000000"/>
        </w:rPr>
        <w:br/>
        <w:t>Аванси отриманi 45341 3633 4968</w:t>
      </w:r>
      <w:r>
        <w:rPr>
          <w:rFonts w:eastAsia="Times New Roman"/>
          <w:color w:val="000000"/>
        </w:rPr>
        <w:br/>
        <w:t>Довгостроковi зобов’язання 278842 246127 260524</w:t>
      </w:r>
      <w:r>
        <w:rPr>
          <w:rFonts w:eastAsia="Times New Roman"/>
          <w:color w:val="000000"/>
        </w:rPr>
        <w:br/>
        <w:t>Операцiї зi зв’язаними сторонами за рiк, що закiнчився 31 грудня 2016р, 31 грудня 2015р., представленi таким чином:</w:t>
      </w:r>
      <w:r>
        <w:rPr>
          <w:rFonts w:eastAsia="Times New Roman"/>
          <w:color w:val="000000"/>
        </w:rPr>
        <w:br/>
        <w:t>2016р. 2015р.</w:t>
      </w:r>
      <w:r>
        <w:rPr>
          <w:rFonts w:eastAsia="Times New Roman"/>
          <w:color w:val="000000"/>
        </w:rPr>
        <w:br/>
        <w:t xml:space="preserve">у тисячах гривень </w:t>
      </w:r>
      <w:r>
        <w:rPr>
          <w:rFonts w:eastAsia="Times New Roman"/>
          <w:color w:val="000000"/>
        </w:rPr>
        <w:br/>
        <w:t>Доходи вiд основної дiяльностi 36401 24402</w:t>
      </w:r>
      <w:r>
        <w:rPr>
          <w:rFonts w:eastAsia="Times New Roman"/>
          <w:color w:val="000000"/>
        </w:rPr>
        <w:br/>
        <w:t>Придбання матерiалiв 14129 3579</w:t>
      </w:r>
      <w:r>
        <w:rPr>
          <w:rFonts w:eastAsia="Times New Roman"/>
          <w:color w:val="000000"/>
        </w:rPr>
        <w:br/>
      </w:r>
      <w:r>
        <w:rPr>
          <w:rFonts w:eastAsia="Times New Roman"/>
          <w:color w:val="000000"/>
        </w:rPr>
        <w:br/>
        <w:t>Реалiзацiя, торгова та iнша дебiторська заборгованiсть</w:t>
      </w:r>
      <w:r>
        <w:rPr>
          <w:rFonts w:eastAsia="Times New Roman"/>
          <w:color w:val="000000"/>
        </w:rPr>
        <w:br/>
        <w:t>Торгова та iнша дебiторська заборгованiсть станом на 31 грудня 2016р., 31 грудня 2015 року i 01 сiчня 2015 року, яка виникла внаслiдок операцiй зi зв’язаними сторонами не мiстить вiдсоткових доходiв. Розрахунок за нею здiйснюється або грошовими коштами, або взаємозалiком боргу. Пiдприємство не створювало резерв пiд знецiнення дебiторської заборгованостi вiд операцiї зi зв’язаними сторонами станом на 31 грудня 2016р., 31 грудня 2015р. та 1 сiчня 2015р.</w:t>
      </w:r>
      <w:r>
        <w:rPr>
          <w:rFonts w:eastAsia="Times New Roman"/>
          <w:color w:val="000000"/>
        </w:rPr>
        <w:br/>
        <w:t>Закупiвля, торгова та iнша кредиторська заборгованiсть</w:t>
      </w:r>
      <w:r>
        <w:rPr>
          <w:rFonts w:eastAsia="Times New Roman"/>
          <w:color w:val="000000"/>
        </w:rPr>
        <w:br/>
        <w:t>Торгова та iнша кредиторська заборгованiсть станом на 31 грудня 2016р., 31 грудня 2015р. i 01 сiчня 2015 року складається iз сум, якi пiдлягають оплатi зв’язаним сторонам за постачання матерiалiв. Вiдсотки на кредиторську заборгованiсть не нараховуються, тому що вона пiдлягає погашенню протягом звичайної господарської дiяльностi.</w:t>
      </w:r>
      <w:r>
        <w:rPr>
          <w:rFonts w:eastAsia="Times New Roman"/>
          <w:color w:val="000000"/>
        </w:rPr>
        <w:br/>
        <w:t>Компенсацiї провiдному управлiнському персоналу.</w:t>
      </w:r>
      <w:r>
        <w:rPr>
          <w:rFonts w:eastAsia="Times New Roman"/>
          <w:color w:val="000000"/>
        </w:rPr>
        <w:br/>
        <w:t xml:space="preserve">Провiдний управлiнський персонал складається з Генерального директора Пiдприємства. У 2016р. компенсацiя провiдному управлiнському персоналу, яка включена до адмiнiстративних витрат, склала 508,0 тис. грн. У 2015р. компенсацiя провiдному управлiнському персоналу, яка включена до адмiнiстративних витрат, склала 144,0 тис. грн. Компенсацiя провiдному управлiнському персоналу головним чином складається iз заробiтної плати. </w:t>
      </w:r>
      <w:r>
        <w:rPr>
          <w:rFonts w:eastAsia="Times New Roman"/>
          <w:color w:val="000000"/>
        </w:rPr>
        <w:br/>
        <w:t>10. Нематерiальнi активи</w:t>
      </w:r>
      <w:r>
        <w:rPr>
          <w:rFonts w:eastAsia="Times New Roman"/>
          <w:color w:val="000000"/>
        </w:rPr>
        <w:br/>
        <w:t>Розкриття iнформацiї за рядками 1000, 1001, 1002 Балансу (Звiту про фiнансовий стан)</w:t>
      </w:r>
      <w:r>
        <w:rPr>
          <w:rFonts w:eastAsia="Times New Roman"/>
          <w:color w:val="000000"/>
        </w:rPr>
        <w:br/>
        <w:t>Станом на 31 грудня 2016р., на 31 грудня 2015р. та 1 сiчня 2015р. нематерiальнi активи складались з таких компонентiв:</w:t>
      </w:r>
      <w:r>
        <w:rPr>
          <w:rFonts w:eastAsia="Times New Roman"/>
          <w:color w:val="000000"/>
        </w:rPr>
        <w:br/>
        <w:t>у тисячах гривень 31 грудня 2016р. 31 грудня 2015р. 1 сiчня 2015р.</w:t>
      </w:r>
      <w:r>
        <w:rPr>
          <w:rFonts w:eastAsia="Times New Roman"/>
          <w:color w:val="000000"/>
        </w:rPr>
        <w:br/>
        <w:t>Програмне забезпечення 113 113 113</w:t>
      </w:r>
      <w:r>
        <w:rPr>
          <w:rFonts w:eastAsia="Times New Roman"/>
          <w:color w:val="000000"/>
        </w:rPr>
        <w:br/>
        <w:t>Лiцензiї 40 40 40</w:t>
      </w:r>
      <w:r>
        <w:rPr>
          <w:rFonts w:eastAsia="Times New Roman"/>
          <w:color w:val="000000"/>
        </w:rPr>
        <w:br/>
        <w:t>Технiчнi умови 8 8 8</w:t>
      </w:r>
      <w:r>
        <w:rPr>
          <w:rFonts w:eastAsia="Times New Roman"/>
          <w:color w:val="000000"/>
        </w:rPr>
        <w:br/>
        <w:t>Товарний знак 4 4 4</w:t>
      </w:r>
      <w:r>
        <w:rPr>
          <w:rFonts w:eastAsia="Times New Roman"/>
          <w:color w:val="000000"/>
        </w:rPr>
        <w:br/>
        <w:t xml:space="preserve">Всього 165 165 165 </w:t>
      </w:r>
      <w:r>
        <w:rPr>
          <w:rFonts w:eastAsia="Times New Roman"/>
          <w:color w:val="000000"/>
        </w:rPr>
        <w:br/>
        <w:t>Рух нематерiальних активiв за рiк, що закiнчився 31 грудня 2016р., представлений таким чином:</w:t>
      </w:r>
      <w:r>
        <w:rPr>
          <w:rFonts w:eastAsia="Times New Roman"/>
          <w:color w:val="000000"/>
        </w:rPr>
        <w:br/>
        <w:t>Вартiсть Накопичена Чиста балансова</w:t>
      </w:r>
      <w:r>
        <w:rPr>
          <w:rFonts w:eastAsia="Times New Roman"/>
          <w:color w:val="000000"/>
        </w:rPr>
        <w:br/>
        <w:t xml:space="preserve">у тисячах гривень амортизацiя вартiсть </w:t>
      </w:r>
      <w:r>
        <w:rPr>
          <w:rFonts w:eastAsia="Times New Roman"/>
          <w:color w:val="000000"/>
        </w:rPr>
        <w:br/>
        <w:t xml:space="preserve">Сальдо на 01 сiчня 2016 165 (141) 24 </w:t>
      </w:r>
      <w:r>
        <w:rPr>
          <w:rFonts w:eastAsia="Times New Roman"/>
          <w:color w:val="000000"/>
        </w:rPr>
        <w:br/>
        <w:t xml:space="preserve">Надходження - - - </w:t>
      </w:r>
      <w:r>
        <w:rPr>
          <w:rFonts w:eastAsia="Times New Roman"/>
          <w:color w:val="000000"/>
        </w:rPr>
        <w:br/>
        <w:t>Нарахована амортизацiя - (22) (22)</w:t>
      </w:r>
      <w:r>
        <w:rPr>
          <w:rFonts w:eastAsia="Times New Roman"/>
          <w:color w:val="000000"/>
        </w:rPr>
        <w:br/>
        <w:t xml:space="preserve">Вибуття - - - </w:t>
      </w:r>
      <w:r>
        <w:rPr>
          <w:rFonts w:eastAsia="Times New Roman"/>
          <w:color w:val="000000"/>
        </w:rPr>
        <w:br/>
        <w:t xml:space="preserve">Сальдо на 31 грудня 2016 165 (163) 2 </w:t>
      </w:r>
      <w:r>
        <w:rPr>
          <w:rFonts w:eastAsia="Times New Roman"/>
          <w:color w:val="000000"/>
        </w:rPr>
        <w:br/>
        <w:t>Рух нематерiальних активiв за рiк, що закiнчився 31 грудня 2015р., представлений таким чином:</w:t>
      </w:r>
      <w:r>
        <w:rPr>
          <w:rFonts w:eastAsia="Times New Roman"/>
          <w:color w:val="000000"/>
        </w:rPr>
        <w:br/>
        <w:t>Вартiсть Накопичена Чиста балансова</w:t>
      </w:r>
      <w:r>
        <w:rPr>
          <w:rFonts w:eastAsia="Times New Roman"/>
          <w:color w:val="000000"/>
        </w:rPr>
        <w:br/>
        <w:t xml:space="preserve">у тисячах гривень амортизацiя вартiсть </w:t>
      </w:r>
      <w:r>
        <w:rPr>
          <w:rFonts w:eastAsia="Times New Roman"/>
          <w:color w:val="000000"/>
        </w:rPr>
        <w:br/>
        <w:t xml:space="preserve">Сальдо на 1 сiчня 2015 165 (113) 52 </w:t>
      </w:r>
      <w:r>
        <w:rPr>
          <w:rFonts w:eastAsia="Times New Roman"/>
          <w:color w:val="000000"/>
        </w:rPr>
        <w:br/>
        <w:t>Надходження - - -</w:t>
      </w:r>
      <w:r>
        <w:rPr>
          <w:rFonts w:eastAsia="Times New Roman"/>
          <w:color w:val="000000"/>
        </w:rPr>
        <w:br/>
        <w:t>Нарахована амортизацiя (28) (28)</w:t>
      </w:r>
      <w:r>
        <w:rPr>
          <w:rFonts w:eastAsia="Times New Roman"/>
          <w:color w:val="000000"/>
        </w:rPr>
        <w:br/>
        <w:t xml:space="preserve">Вибуття - - - </w:t>
      </w:r>
      <w:r>
        <w:rPr>
          <w:rFonts w:eastAsia="Times New Roman"/>
          <w:color w:val="000000"/>
        </w:rPr>
        <w:br/>
        <w:t xml:space="preserve">Сальдо на 31 грудня 2015 165 (141) 24 </w:t>
      </w:r>
      <w:r>
        <w:rPr>
          <w:rFonts w:eastAsia="Times New Roman"/>
          <w:color w:val="000000"/>
        </w:rPr>
        <w:br/>
        <w:t>У 2016 роцi амортизацiйнi витрати у сумi 22 тис. грн. були включенi до складу адмiнiстративних витрат, у 2015р. амортизацiйнi витрати у сумi 28 тис. грн. були включенi до складу адмiнiстративних витрат.</w:t>
      </w:r>
      <w:r>
        <w:rPr>
          <w:rFonts w:eastAsia="Times New Roman"/>
          <w:color w:val="000000"/>
        </w:rPr>
        <w:br/>
        <w:t>11. Основнi засоби</w:t>
      </w:r>
      <w:r>
        <w:rPr>
          <w:rFonts w:eastAsia="Times New Roman"/>
          <w:color w:val="000000"/>
        </w:rPr>
        <w:br/>
        <w:t>Розкриття iнформацiї за рядками 1010, 1011, 1012 Балансу (Звiту про фiнансовий стан)</w:t>
      </w:r>
      <w:r>
        <w:rPr>
          <w:rFonts w:eastAsia="Times New Roman"/>
          <w:color w:val="000000"/>
        </w:rPr>
        <w:br/>
        <w:t>Рух основних засобiв протягом року, що закiнчився 31 грудня 2016р. представлений таким чином:</w:t>
      </w:r>
      <w:r>
        <w:rPr>
          <w:rFonts w:eastAsia="Times New Roman"/>
          <w:color w:val="000000"/>
        </w:rPr>
        <w:br/>
        <w:t>Будiвлi Машини Транспортнi Iнструменти, Iншi Незавершенi Усього</w:t>
      </w:r>
      <w:r>
        <w:rPr>
          <w:rFonts w:eastAsia="Times New Roman"/>
          <w:color w:val="000000"/>
        </w:rPr>
        <w:br/>
        <w:t xml:space="preserve">та споруди та обладнання засоби прилади, iнвентар основнi капiтальнi </w:t>
      </w:r>
      <w:r>
        <w:rPr>
          <w:rFonts w:eastAsia="Times New Roman"/>
          <w:color w:val="000000"/>
        </w:rPr>
        <w:br/>
        <w:t xml:space="preserve">засоби вкладення </w:t>
      </w:r>
      <w:r>
        <w:rPr>
          <w:rFonts w:eastAsia="Times New Roman"/>
          <w:color w:val="000000"/>
        </w:rPr>
        <w:br/>
        <w:t xml:space="preserve">у тисячах гривень </w:t>
      </w:r>
      <w:r>
        <w:rPr>
          <w:rFonts w:eastAsia="Times New Roman"/>
          <w:color w:val="000000"/>
        </w:rPr>
        <w:br/>
        <w:t>Сальдо на 1 сiчня 2016</w:t>
      </w:r>
      <w:r>
        <w:rPr>
          <w:rFonts w:eastAsia="Times New Roman"/>
          <w:color w:val="000000"/>
        </w:rPr>
        <w:br/>
        <w:t xml:space="preserve">Вартiсть 196167 211460 8518 9688 8 - 425841 </w:t>
      </w:r>
      <w:r>
        <w:rPr>
          <w:rFonts w:eastAsia="Times New Roman"/>
          <w:color w:val="000000"/>
        </w:rPr>
        <w:br/>
        <w:t>Накопичений знос (136696) (65807) (4488) (2808) (2) - (209801)</w:t>
      </w:r>
      <w:r>
        <w:rPr>
          <w:rFonts w:eastAsia="Times New Roman"/>
          <w:color w:val="000000"/>
        </w:rPr>
        <w:br/>
        <w:t xml:space="preserve">Чиста балансова вартiсть </w:t>
      </w:r>
      <w:r>
        <w:rPr>
          <w:rFonts w:eastAsia="Times New Roman"/>
          <w:color w:val="000000"/>
        </w:rPr>
        <w:br/>
        <w:t>на 1 сiчня 2016 59921 145653 4030 6880 6 - 216040</w:t>
      </w:r>
      <w:r>
        <w:rPr>
          <w:rFonts w:eastAsia="Times New Roman"/>
          <w:color w:val="000000"/>
        </w:rPr>
        <w:br/>
        <w:t>Надходження 815 1542 - 286 - - 2643</w:t>
      </w:r>
      <w:r>
        <w:rPr>
          <w:rFonts w:eastAsia="Times New Roman"/>
          <w:color w:val="000000"/>
        </w:rPr>
        <w:br/>
        <w:t xml:space="preserve">Переоцiнка 265 - - - - - 265 </w:t>
      </w:r>
      <w:r>
        <w:rPr>
          <w:rFonts w:eastAsia="Times New Roman"/>
          <w:color w:val="000000"/>
        </w:rPr>
        <w:br/>
        <w:t xml:space="preserve">Вибуття (6148) (504) (269) (68) - - (6989) </w:t>
      </w:r>
      <w:r>
        <w:rPr>
          <w:rFonts w:eastAsia="Times New Roman"/>
          <w:color w:val="000000"/>
        </w:rPr>
        <w:br/>
        <w:t xml:space="preserve">Нарахований знос (1063) (4018) (142) (338) - - (5561) </w:t>
      </w:r>
      <w:r>
        <w:rPr>
          <w:rFonts w:eastAsia="Times New Roman"/>
          <w:color w:val="000000"/>
        </w:rPr>
        <w:br/>
        <w:t>Вибуття зносу 3200 379 269 58 - - 3906</w:t>
      </w:r>
      <w:r>
        <w:rPr>
          <w:rFonts w:eastAsia="Times New Roman"/>
          <w:color w:val="000000"/>
        </w:rPr>
        <w:br/>
        <w:t>Переоцiнка зносу 200 - - - - - 200</w:t>
      </w:r>
      <w:r>
        <w:rPr>
          <w:rFonts w:eastAsia="Times New Roman"/>
          <w:color w:val="000000"/>
        </w:rPr>
        <w:br/>
        <w:t>Чиста балансова вартiсть 56340 143052 3888 6818 6 - 210104</w:t>
      </w:r>
      <w:r>
        <w:rPr>
          <w:rFonts w:eastAsia="Times New Roman"/>
          <w:color w:val="000000"/>
        </w:rPr>
        <w:br/>
        <w:t xml:space="preserve">на 31 грудня 2016 </w:t>
      </w:r>
      <w:r>
        <w:rPr>
          <w:rFonts w:eastAsia="Times New Roman"/>
          <w:color w:val="000000"/>
        </w:rPr>
        <w:br/>
        <w:t>Сальдо на 31 грудня 2016</w:t>
      </w:r>
      <w:r>
        <w:rPr>
          <w:rFonts w:eastAsia="Times New Roman"/>
          <w:color w:val="000000"/>
        </w:rPr>
        <w:br/>
        <w:t xml:space="preserve">Вартiсть 191099 212498 8249 9906 8 - 421760 </w:t>
      </w:r>
      <w:r>
        <w:rPr>
          <w:rFonts w:eastAsia="Times New Roman"/>
          <w:color w:val="000000"/>
        </w:rPr>
        <w:br/>
        <w:t>Накопичений знос (134759) (69446) (4361 ) (3088) (2) - (211656)</w:t>
      </w:r>
      <w:r>
        <w:rPr>
          <w:rFonts w:eastAsia="Times New Roman"/>
          <w:color w:val="000000"/>
        </w:rPr>
        <w:br/>
        <w:t xml:space="preserve">Чиста балансова вартiсть </w:t>
      </w:r>
      <w:r>
        <w:rPr>
          <w:rFonts w:eastAsia="Times New Roman"/>
          <w:color w:val="000000"/>
        </w:rPr>
        <w:br/>
        <w:t xml:space="preserve">на 31 грудня 2016 56340 143052 3888 6818 6 - 210104 </w:t>
      </w:r>
      <w:r>
        <w:rPr>
          <w:rFonts w:eastAsia="Times New Roman"/>
          <w:color w:val="000000"/>
        </w:rPr>
        <w:br/>
        <w:t>Рух основних засобiв у 2015р. представлений таким чином:</w:t>
      </w:r>
      <w:r>
        <w:rPr>
          <w:rFonts w:eastAsia="Times New Roman"/>
          <w:color w:val="000000"/>
        </w:rPr>
        <w:br/>
        <w:t>Будiвлi Машини Транспортнi Iнструменти, Iншi Незавершенi Усього</w:t>
      </w:r>
      <w:r>
        <w:rPr>
          <w:rFonts w:eastAsia="Times New Roman"/>
          <w:color w:val="000000"/>
        </w:rPr>
        <w:br/>
        <w:t xml:space="preserve">та споруди та обладнання засоби прилади, iнвентар основнi капiтальнi </w:t>
      </w:r>
      <w:r>
        <w:rPr>
          <w:rFonts w:eastAsia="Times New Roman"/>
          <w:color w:val="000000"/>
        </w:rPr>
        <w:br/>
        <w:t xml:space="preserve">засоби вкладення </w:t>
      </w:r>
      <w:r>
        <w:rPr>
          <w:rFonts w:eastAsia="Times New Roman"/>
          <w:color w:val="000000"/>
        </w:rPr>
        <w:br/>
        <w:t xml:space="preserve">у тисячах гривень </w:t>
      </w:r>
      <w:r>
        <w:rPr>
          <w:rFonts w:eastAsia="Times New Roman"/>
          <w:color w:val="000000"/>
        </w:rPr>
        <w:br/>
        <w:t xml:space="preserve">Сальдо на 01 сiчня 2015р </w:t>
      </w:r>
      <w:r>
        <w:rPr>
          <w:rFonts w:eastAsia="Times New Roman"/>
          <w:color w:val="000000"/>
        </w:rPr>
        <w:br/>
        <w:t xml:space="preserve">Вартiсть 199495 211009 8628 9227 8 - 428367 </w:t>
      </w:r>
      <w:r>
        <w:rPr>
          <w:rFonts w:eastAsia="Times New Roman"/>
          <w:color w:val="000000"/>
        </w:rPr>
        <w:br/>
        <w:t>Накопичений знос (137015) (61633) (4492) (2710) (2) - (205852)</w:t>
      </w:r>
      <w:r>
        <w:rPr>
          <w:rFonts w:eastAsia="Times New Roman"/>
          <w:color w:val="000000"/>
        </w:rPr>
        <w:br/>
        <w:t>Чиста балансова вартiсть 62480 149376 4136 6517 6 - 222515</w:t>
      </w:r>
      <w:r>
        <w:rPr>
          <w:rFonts w:eastAsia="Times New Roman"/>
          <w:color w:val="000000"/>
        </w:rPr>
        <w:br/>
        <w:t xml:space="preserve">на 01 сiчня 2015р </w:t>
      </w:r>
      <w:r>
        <w:rPr>
          <w:rFonts w:eastAsia="Times New Roman"/>
          <w:color w:val="000000"/>
        </w:rPr>
        <w:br/>
        <w:t>Надходження - - - 1336 1336</w:t>
      </w:r>
      <w:r>
        <w:rPr>
          <w:rFonts w:eastAsia="Times New Roman"/>
          <w:color w:val="000000"/>
        </w:rPr>
        <w:br/>
        <w:t xml:space="preserve">Вибуття (2424) (232) (188) (132) - (2976) </w:t>
      </w:r>
      <w:r>
        <w:rPr>
          <w:rFonts w:eastAsia="Times New Roman"/>
          <w:color w:val="000000"/>
        </w:rPr>
        <w:br/>
        <w:t xml:space="preserve">Нарахований знос (1202) (4140) (148) (230) - (5720) </w:t>
      </w:r>
      <w:r>
        <w:rPr>
          <w:rFonts w:eastAsia="Times New Roman"/>
          <w:color w:val="000000"/>
        </w:rPr>
        <w:br/>
        <w:t>Передачi 257 408 78 593 (1336) -</w:t>
      </w:r>
      <w:r>
        <w:rPr>
          <w:rFonts w:eastAsia="Times New Roman"/>
          <w:color w:val="000000"/>
        </w:rPr>
        <w:br/>
        <w:t>Вибуття зносу 957 92 152 132 - 1333</w:t>
      </w:r>
      <w:r>
        <w:rPr>
          <w:rFonts w:eastAsia="Times New Roman"/>
          <w:color w:val="000000"/>
        </w:rPr>
        <w:br/>
        <w:t>Iншi змiни первiсної вартостi (1161) 275 - - - (886)</w:t>
      </w:r>
      <w:r>
        <w:rPr>
          <w:rFonts w:eastAsia="Times New Roman"/>
          <w:color w:val="000000"/>
        </w:rPr>
        <w:br/>
        <w:t>Iнщi змiни зносу 564 (126) - - - 438</w:t>
      </w:r>
      <w:r>
        <w:rPr>
          <w:rFonts w:eastAsia="Times New Roman"/>
          <w:color w:val="000000"/>
        </w:rPr>
        <w:br/>
        <w:t>Чиста балансова вартiсть 59921 145653 4030 6880 6 216040</w:t>
      </w:r>
      <w:r>
        <w:rPr>
          <w:rFonts w:eastAsia="Times New Roman"/>
          <w:color w:val="000000"/>
        </w:rPr>
        <w:br/>
        <w:t xml:space="preserve">на 31 грудня 2015 </w:t>
      </w:r>
      <w:r>
        <w:rPr>
          <w:rFonts w:eastAsia="Times New Roman"/>
          <w:color w:val="000000"/>
        </w:rPr>
        <w:br/>
        <w:t>Сальдо на 31 грудня 2015</w:t>
      </w:r>
      <w:r>
        <w:rPr>
          <w:rFonts w:eastAsia="Times New Roman"/>
          <w:color w:val="000000"/>
        </w:rPr>
        <w:br/>
        <w:t xml:space="preserve">Вартiсть 196167 211460 8518 9688 8 425841 </w:t>
      </w:r>
      <w:r>
        <w:rPr>
          <w:rFonts w:eastAsia="Times New Roman"/>
          <w:color w:val="000000"/>
        </w:rPr>
        <w:br/>
        <w:t>Накопичений знос (136696) (65807) (4488) (2808) (2) (209801)</w:t>
      </w:r>
      <w:r>
        <w:rPr>
          <w:rFonts w:eastAsia="Times New Roman"/>
          <w:color w:val="000000"/>
        </w:rPr>
        <w:br/>
        <w:t xml:space="preserve">Чиста балансова вартiсть </w:t>
      </w:r>
      <w:r>
        <w:rPr>
          <w:rFonts w:eastAsia="Times New Roman"/>
          <w:color w:val="000000"/>
        </w:rPr>
        <w:br/>
        <w:t xml:space="preserve">на 31 грудня 2015 59921 145653 4030 6880 6 216040 </w:t>
      </w:r>
      <w:r>
        <w:rPr>
          <w:rFonts w:eastAsia="Times New Roman"/>
          <w:color w:val="000000"/>
        </w:rPr>
        <w:br/>
        <w:t xml:space="preserve">У 2016 роцi амортизацiйнi витрати у сумi 5561 тис. грн. були включенi: 5442 тис. грн. до складу собiвартостi реалiзованих продукцiї, послуг, 104 тис. грн. до складу адмiнiстративних витрат та 15 тис. грн. до складу iнших операцiйних витрат. </w:t>
      </w:r>
      <w:r>
        <w:rPr>
          <w:rFonts w:eastAsia="Times New Roman"/>
          <w:color w:val="000000"/>
        </w:rPr>
        <w:br/>
        <w:t xml:space="preserve">У 2015 роцi амортизацiйнi витрати у сумi 5720 тис. грн. були включенi: 5556 тис. грн. до складу собiвартостi реалiзованих продукцiї, послуг, 149 тис. грн. до складу адмiнiстративних витрат та 15 тис. грн. до складу iнших операцiйних витрат. </w:t>
      </w:r>
      <w:r>
        <w:rPr>
          <w:rFonts w:eastAsia="Times New Roman"/>
          <w:color w:val="000000"/>
        </w:rPr>
        <w:br/>
        <w:t>12. Iнвестицiйна нерухомiсть</w:t>
      </w:r>
      <w:r>
        <w:rPr>
          <w:rFonts w:eastAsia="Times New Roman"/>
          <w:color w:val="000000"/>
        </w:rPr>
        <w:br/>
        <w:t>Розкриття iнформацiї за рядками 1015, 1016, 1017 Балансу (Звiту про фiнансовий стан)</w:t>
      </w:r>
      <w:r>
        <w:rPr>
          <w:rFonts w:eastAsia="Times New Roman"/>
          <w:color w:val="000000"/>
        </w:rPr>
        <w:br/>
        <w:t>Рух iнвестицiйної нерухомостi, протягом року, що закiнчився 31 грудня 2016р., представлений таким чином:</w:t>
      </w:r>
      <w:r>
        <w:rPr>
          <w:rFonts w:eastAsia="Times New Roman"/>
          <w:color w:val="000000"/>
        </w:rPr>
        <w:br/>
        <w:t>Вартiсть Накопичена Чиста балансова</w:t>
      </w:r>
      <w:r>
        <w:rPr>
          <w:rFonts w:eastAsia="Times New Roman"/>
          <w:color w:val="000000"/>
        </w:rPr>
        <w:br/>
        <w:t xml:space="preserve">у тисячах гривень амортизацiя вартiсть </w:t>
      </w:r>
      <w:r>
        <w:rPr>
          <w:rFonts w:eastAsia="Times New Roman"/>
          <w:color w:val="000000"/>
        </w:rPr>
        <w:br/>
        <w:t>Сальдо на 01 сiчня 2016 1069 (551) 518</w:t>
      </w:r>
      <w:r>
        <w:rPr>
          <w:rFonts w:eastAsia="Times New Roman"/>
          <w:color w:val="000000"/>
        </w:rPr>
        <w:br/>
        <w:t>Надходження - - -</w:t>
      </w:r>
      <w:r>
        <w:rPr>
          <w:rFonts w:eastAsia="Times New Roman"/>
          <w:color w:val="000000"/>
        </w:rPr>
        <w:br/>
        <w:t xml:space="preserve">Нарахована амортизацiя - (29) (29) </w:t>
      </w:r>
      <w:r>
        <w:rPr>
          <w:rFonts w:eastAsia="Times New Roman"/>
          <w:color w:val="000000"/>
        </w:rPr>
        <w:br/>
        <w:t xml:space="preserve">Сальдо на 31 грудня 2016 1069 (580) 489 </w:t>
      </w:r>
      <w:r>
        <w:rPr>
          <w:rFonts w:eastAsia="Times New Roman"/>
          <w:color w:val="000000"/>
        </w:rPr>
        <w:br/>
        <w:t>Рух iнвестицiйної нерухомостi, протягом року, що закiнчився 31 грудня 2015 р., представлений таким чином:</w:t>
      </w:r>
      <w:r>
        <w:rPr>
          <w:rFonts w:eastAsia="Times New Roman"/>
          <w:color w:val="000000"/>
        </w:rPr>
        <w:br/>
        <w:t>Вартiсть Накопичена Чиста балансова</w:t>
      </w:r>
      <w:r>
        <w:rPr>
          <w:rFonts w:eastAsia="Times New Roman"/>
          <w:color w:val="000000"/>
        </w:rPr>
        <w:br/>
        <w:t xml:space="preserve">у тисячах гривень амортизацiя вартiсть </w:t>
      </w:r>
      <w:r>
        <w:rPr>
          <w:rFonts w:eastAsia="Times New Roman"/>
          <w:color w:val="000000"/>
        </w:rPr>
        <w:br/>
        <w:t>Сальдо на 01 сiчня 2015 183 (106) 77</w:t>
      </w:r>
      <w:r>
        <w:rPr>
          <w:rFonts w:eastAsia="Times New Roman"/>
          <w:color w:val="000000"/>
        </w:rPr>
        <w:br/>
        <w:t>Переведення зi складу основних засобiв 886 (438) 448</w:t>
      </w:r>
      <w:r>
        <w:rPr>
          <w:rFonts w:eastAsia="Times New Roman"/>
          <w:color w:val="000000"/>
        </w:rPr>
        <w:br/>
        <w:t xml:space="preserve">Нарахована амортизацiя - (7) (7) </w:t>
      </w:r>
      <w:r>
        <w:rPr>
          <w:rFonts w:eastAsia="Times New Roman"/>
          <w:color w:val="000000"/>
        </w:rPr>
        <w:br/>
        <w:t xml:space="preserve">Сальдо на 31 грудня 2015 1069 (551) 518 </w:t>
      </w:r>
      <w:r>
        <w:rPr>
          <w:rFonts w:eastAsia="Times New Roman"/>
          <w:color w:val="000000"/>
        </w:rPr>
        <w:br/>
        <w:t xml:space="preserve">Амортизацiя розраховувалась прямолiнiйним методом протягом строку корисного використання активу. Актив не класифiкований, як утримуваний для продажу, або ж для iншого вибуття. </w:t>
      </w:r>
      <w:r>
        <w:rPr>
          <w:rFonts w:eastAsia="Times New Roman"/>
          <w:color w:val="000000"/>
        </w:rPr>
        <w:br/>
        <w:t xml:space="preserve">Сума отриманого доходу вiд оренди iнвестицiйної нерухомостi склала за 2016 рiк 1148 тис. грн., за 2015р. 751 тис. грн. </w:t>
      </w:r>
      <w:r>
        <w:rPr>
          <w:rFonts w:eastAsia="Times New Roman"/>
          <w:color w:val="000000"/>
        </w:rPr>
        <w:br/>
        <w:t xml:space="preserve">13. Довгостроковi фiнансовi iнвестицiї </w:t>
      </w:r>
      <w:r>
        <w:rPr>
          <w:rFonts w:eastAsia="Times New Roman"/>
          <w:color w:val="000000"/>
        </w:rPr>
        <w:br/>
        <w:t>Розкриття iнформацiї за рядком 1035 Балансу (Звiту про фiнансовий стан)</w:t>
      </w:r>
      <w:r>
        <w:rPr>
          <w:rFonts w:eastAsia="Times New Roman"/>
          <w:color w:val="000000"/>
        </w:rPr>
        <w:br/>
        <w:t>Змiни балансової вартостi iнвестицiй Пiдприємства в акцiї компанiй та внески до статутного капiталу представленi таким чином:</w:t>
      </w:r>
      <w:r>
        <w:rPr>
          <w:rFonts w:eastAsia="Times New Roman"/>
          <w:color w:val="000000"/>
        </w:rPr>
        <w:br/>
        <w:t>у тисячах гривень 2016р. 2015р.</w:t>
      </w:r>
      <w:r>
        <w:rPr>
          <w:rFonts w:eastAsia="Times New Roman"/>
          <w:color w:val="000000"/>
        </w:rPr>
        <w:br/>
        <w:t>Балансова вартiсть на 1 сiчня 9802 9802</w:t>
      </w:r>
      <w:r>
        <w:rPr>
          <w:rFonts w:eastAsia="Times New Roman"/>
          <w:color w:val="000000"/>
        </w:rPr>
        <w:br/>
        <w:t xml:space="preserve">Придбання 1048 - </w:t>
      </w:r>
      <w:r>
        <w:rPr>
          <w:rFonts w:eastAsia="Times New Roman"/>
          <w:color w:val="000000"/>
        </w:rPr>
        <w:br/>
        <w:t xml:space="preserve">Балансова вартiсть на 31 грудня 10850 9802 </w:t>
      </w:r>
      <w:r>
        <w:rPr>
          <w:rFonts w:eastAsia="Times New Roman"/>
          <w:color w:val="000000"/>
        </w:rPr>
        <w:br/>
        <w:t>Пiдприємство не визначало знецiнення фiнансових iнвестицiй.</w:t>
      </w:r>
      <w:r>
        <w:rPr>
          <w:rFonts w:eastAsia="Times New Roman"/>
          <w:color w:val="000000"/>
        </w:rPr>
        <w:br/>
        <w:t>14. Запаси</w:t>
      </w:r>
      <w:r>
        <w:rPr>
          <w:rFonts w:eastAsia="Times New Roman"/>
          <w:color w:val="000000"/>
        </w:rPr>
        <w:br/>
        <w:t>Розкриття iнформацiї за рядками 1100, 1101, 1102, 1103, 1104 Балансу (Звiту про фiнансовий стан)</w:t>
      </w:r>
      <w:r>
        <w:rPr>
          <w:rFonts w:eastAsia="Times New Roman"/>
          <w:color w:val="000000"/>
        </w:rPr>
        <w:br/>
        <w:t>Запаси представленi таким чином:</w:t>
      </w:r>
      <w:r>
        <w:rPr>
          <w:rFonts w:eastAsia="Times New Roman"/>
          <w:color w:val="000000"/>
        </w:rPr>
        <w:br/>
        <w:t>у тисячах гривень 31 грудня 2016 31 грудня 2015 01 сiчня 2015</w:t>
      </w:r>
      <w:r>
        <w:rPr>
          <w:rFonts w:eastAsia="Times New Roman"/>
          <w:color w:val="000000"/>
        </w:rPr>
        <w:br/>
        <w:t>Сировина та матерiали 35042 10198 10173</w:t>
      </w:r>
      <w:r>
        <w:rPr>
          <w:rFonts w:eastAsia="Times New Roman"/>
          <w:color w:val="000000"/>
        </w:rPr>
        <w:br/>
        <w:t xml:space="preserve">Купiвельнi напiвфабрикати та </w:t>
      </w:r>
      <w:r>
        <w:rPr>
          <w:rFonts w:eastAsia="Times New Roman"/>
          <w:color w:val="000000"/>
        </w:rPr>
        <w:br/>
        <w:t>комплектуючi вироби 167 164 186</w:t>
      </w:r>
      <w:r>
        <w:rPr>
          <w:rFonts w:eastAsia="Times New Roman"/>
          <w:color w:val="000000"/>
        </w:rPr>
        <w:br/>
        <w:t>Паливо 24 24 30</w:t>
      </w:r>
      <w:r>
        <w:rPr>
          <w:rFonts w:eastAsia="Times New Roman"/>
          <w:color w:val="000000"/>
        </w:rPr>
        <w:br/>
        <w:t>Тара i тарнi матерiали 2 2 2</w:t>
      </w:r>
      <w:r>
        <w:rPr>
          <w:rFonts w:eastAsia="Times New Roman"/>
          <w:color w:val="000000"/>
        </w:rPr>
        <w:br/>
        <w:t>Будiвельнi матерiали 29 52 11</w:t>
      </w:r>
      <w:r>
        <w:rPr>
          <w:rFonts w:eastAsia="Times New Roman"/>
          <w:color w:val="000000"/>
        </w:rPr>
        <w:br/>
        <w:t>Запаснi частини 423 352 274</w:t>
      </w:r>
      <w:r>
        <w:rPr>
          <w:rFonts w:eastAsia="Times New Roman"/>
          <w:color w:val="000000"/>
        </w:rPr>
        <w:br/>
        <w:t>Малоцiннi та швидкозношуванi предмети 372 258 62</w:t>
      </w:r>
      <w:r>
        <w:rPr>
          <w:rFonts w:eastAsia="Times New Roman"/>
          <w:color w:val="000000"/>
        </w:rPr>
        <w:br/>
        <w:t>Незавершене виробництво 7826 5226 3829</w:t>
      </w:r>
      <w:r>
        <w:rPr>
          <w:rFonts w:eastAsia="Times New Roman"/>
          <w:color w:val="000000"/>
        </w:rPr>
        <w:br/>
        <w:t xml:space="preserve">Готова продукцiя 4967 9974 11234 </w:t>
      </w:r>
      <w:r>
        <w:rPr>
          <w:rFonts w:eastAsia="Times New Roman"/>
          <w:color w:val="000000"/>
        </w:rPr>
        <w:br/>
        <w:t>Товари для перепродажу 4111 64 64</w:t>
      </w:r>
      <w:r>
        <w:rPr>
          <w:rFonts w:eastAsia="Times New Roman"/>
          <w:color w:val="000000"/>
        </w:rPr>
        <w:br/>
        <w:t xml:space="preserve">Усього запасiв 52963 26314 25865 </w:t>
      </w:r>
      <w:r>
        <w:rPr>
          <w:rFonts w:eastAsia="Times New Roman"/>
          <w:color w:val="000000"/>
        </w:rPr>
        <w:br/>
        <w:t>У 2016р. Пiдприємство списувало збитки вiд нестач та пошкоджень на суму 0,2 тис. грн., у 2015р. списувало вiдповiдно 38 тис. грн.</w:t>
      </w:r>
      <w:r>
        <w:rPr>
          <w:rFonts w:eastAsia="Times New Roman"/>
          <w:color w:val="000000"/>
        </w:rPr>
        <w:br/>
        <w:t>Станом на 31 грудня 2016 року, на 31 грудня 2015 року та 01 сiчня 2015 року запасiв у заставi не має.</w:t>
      </w:r>
      <w:r>
        <w:rPr>
          <w:rFonts w:eastAsia="Times New Roman"/>
          <w:color w:val="000000"/>
        </w:rPr>
        <w:br/>
        <w:t>15. Аванси виданi</w:t>
      </w:r>
      <w:r>
        <w:rPr>
          <w:rFonts w:eastAsia="Times New Roman"/>
          <w:color w:val="000000"/>
        </w:rPr>
        <w:br/>
        <w:t>Розкриття iнформацiї за рядком 1130 Балансу (Звiту про фiнансовий стан)</w:t>
      </w:r>
      <w:r>
        <w:rPr>
          <w:rFonts w:eastAsia="Times New Roman"/>
          <w:color w:val="000000"/>
        </w:rPr>
        <w:br/>
        <w:t>Аванси виданi представленi таким чином:</w:t>
      </w:r>
      <w:r>
        <w:rPr>
          <w:rFonts w:eastAsia="Times New Roman"/>
          <w:color w:val="000000"/>
        </w:rPr>
        <w:br/>
        <w:t>у тисячах гривень 31 грудня 2016 31 грудня 2015 01 сiчня 2015</w:t>
      </w:r>
      <w:r>
        <w:rPr>
          <w:rFonts w:eastAsia="Times New Roman"/>
          <w:color w:val="000000"/>
        </w:rPr>
        <w:br/>
        <w:t>Аванси за сировину та матерiали 1498 253 176</w:t>
      </w:r>
      <w:r>
        <w:rPr>
          <w:rFonts w:eastAsia="Times New Roman"/>
          <w:color w:val="000000"/>
        </w:rPr>
        <w:br/>
        <w:t>Аванси за послуги 6269 1106 839</w:t>
      </w:r>
      <w:r>
        <w:rPr>
          <w:rFonts w:eastAsia="Times New Roman"/>
          <w:color w:val="000000"/>
        </w:rPr>
        <w:br/>
        <w:t>Усього аванси виданi 7767 1359 1015</w:t>
      </w:r>
      <w:r>
        <w:rPr>
          <w:rFonts w:eastAsia="Times New Roman"/>
          <w:color w:val="000000"/>
        </w:rPr>
        <w:br/>
        <w:t>16. Торгова та iнша дебiторська заборгованiсть</w:t>
      </w:r>
      <w:r>
        <w:rPr>
          <w:rFonts w:eastAsia="Times New Roman"/>
          <w:color w:val="000000"/>
        </w:rPr>
        <w:br/>
        <w:t>Розкриття iнформацiї за рядками 1125, 1130, 1135, 1155 Балансу (Звiту про фiнансовий стан)</w:t>
      </w:r>
      <w:r>
        <w:rPr>
          <w:rFonts w:eastAsia="Times New Roman"/>
          <w:color w:val="000000"/>
        </w:rPr>
        <w:br/>
        <w:t>Дебiторська заборгованiсть за послуги та iнша поточна дебiторська заборгованiсть представлена таким чином:</w:t>
      </w:r>
      <w:r>
        <w:rPr>
          <w:rFonts w:eastAsia="Times New Roman"/>
          <w:color w:val="000000"/>
        </w:rPr>
        <w:br/>
        <w:t>у тисячах гривень 31грудня 2016 31 грудня 2015 01 сiчня 2015</w:t>
      </w:r>
      <w:r>
        <w:rPr>
          <w:rFonts w:eastAsia="Times New Roman"/>
          <w:color w:val="000000"/>
        </w:rPr>
        <w:br/>
        <w:t xml:space="preserve">Торгова дебiторська заборгованiсть 9131 1280 1593 </w:t>
      </w:r>
      <w:r>
        <w:rPr>
          <w:rFonts w:eastAsia="Times New Roman"/>
          <w:color w:val="000000"/>
        </w:rPr>
        <w:br/>
        <w:t>Резерв на знецiнення дебiторської</w:t>
      </w:r>
      <w:r>
        <w:rPr>
          <w:rFonts w:eastAsia="Times New Roman"/>
          <w:color w:val="000000"/>
        </w:rPr>
        <w:br/>
        <w:t>заборгованостi (94) (527) (527)</w:t>
      </w:r>
      <w:r>
        <w:rPr>
          <w:rFonts w:eastAsia="Times New Roman"/>
          <w:color w:val="000000"/>
        </w:rPr>
        <w:br/>
        <w:t>Заборгованiсть за розрахунками з бюджетом 1263 300 487</w:t>
      </w:r>
      <w:r>
        <w:rPr>
          <w:rFonts w:eastAsia="Times New Roman"/>
          <w:color w:val="000000"/>
        </w:rPr>
        <w:br/>
        <w:t>в тому числi з податку на прибуток 142 300 486</w:t>
      </w:r>
      <w:r>
        <w:rPr>
          <w:rFonts w:eastAsia="Times New Roman"/>
          <w:color w:val="000000"/>
        </w:rPr>
        <w:br/>
        <w:t xml:space="preserve">Iнша поточна дебiторська заборгованiсть 2156 2077 255 </w:t>
      </w:r>
      <w:r>
        <w:rPr>
          <w:rFonts w:eastAsia="Times New Roman"/>
          <w:color w:val="000000"/>
        </w:rPr>
        <w:br/>
        <w:t>Усього торгова та iнша</w:t>
      </w:r>
      <w:r>
        <w:rPr>
          <w:rFonts w:eastAsia="Times New Roman"/>
          <w:color w:val="000000"/>
        </w:rPr>
        <w:br/>
        <w:t>дебiторська заборгованiсть 12456 3130 1808</w:t>
      </w:r>
      <w:r>
        <w:rPr>
          <w:rFonts w:eastAsia="Times New Roman"/>
          <w:color w:val="000000"/>
        </w:rPr>
        <w:br/>
        <w:t>Рух резерву на знецiнення торгової та iншої дебiторської заборгованостi протягом року, що закiнчився 31 грудня 2016 р., представлений таким чином:</w:t>
      </w:r>
      <w:r>
        <w:rPr>
          <w:rFonts w:eastAsia="Times New Roman"/>
          <w:color w:val="000000"/>
        </w:rPr>
        <w:br/>
        <w:t>у тисячах гривень 2016</w:t>
      </w:r>
      <w:r>
        <w:rPr>
          <w:rFonts w:eastAsia="Times New Roman"/>
          <w:color w:val="000000"/>
        </w:rPr>
        <w:br/>
        <w:t>Резерв на знецiнення дебiторської заборгованостi на 1 сiчня 2016</w:t>
      </w:r>
      <w:r>
        <w:rPr>
          <w:rFonts w:eastAsia="Times New Roman"/>
          <w:color w:val="000000"/>
        </w:rPr>
        <w:br/>
        <w:t>Резерв на покриття збиткiв вiд зменшення корисностi за рiк (527)</w:t>
      </w:r>
      <w:r>
        <w:rPr>
          <w:rFonts w:eastAsia="Times New Roman"/>
          <w:color w:val="000000"/>
        </w:rPr>
        <w:br/>
        <w:t>-</w:t>
      </w:r>
      <w:r>
        <w:rPr>
          <w:rFonts w:eastAsia="Times New Roman"/>
          <w:color w:val="000000"/>
        </w:rPr>
        <w:br/>
        <w:t>Суми, списанi протягом року як безнадiйна заборгованiсть 433</w:t>
      </w:r>
      <w:r>
        <w:rPr>
          <w:rFonts w:eastAsia="Times New Roman"/>
          <w:color w:val="000000"/>
        </w:rPr>
        <w:br/>
        <w:t>Резерв на знецiнення дебiторської заборгованостi на 31 грудня 2016 (94)</w:t>
      </w:r>
      <w:r>
        <w:rPr>
          <w:rFonts w:eastAsia="Times New Roman"/>
          <w:color w:val="000000"/>
        </w:rPr>
        <w:br/>
        <w:t>Рух резерву на знецiнення торгової та iншої дебiторської заборгованостi протягом року, що закiнчився 31 грудня 2015 р., представлений таким чином:</w:t>
      </w:r>
      <w:r>
        <w:rPr>
          <w:rFonts w:eastAsia="Times New Roman"/>
          <w:color w:val="000000"/>
        </w:rPr>
        <w:br/>
        <w:t>у тисячах гривень 2015</w:t>
      </w:r>
      <w:r>
        <w:rPr>
          <w:rFonts w:eastAsia="Times New Roman"/>
          <w:color w:val="000000"/>
        </w:rPr>
        <w:br/>
        <w:t>Резерв на знецiнення дебiторської заборгованостi на 1 сiчня 2015</w:t>
      </w:r>
      <w:r>
        <w:rPr>
          <w:rFonts w:eastAsia="Times New Roman"/>
          <w:color w:val="000000"/>
        </w:rPr>
        <w:br/>
        <w:t>Резерв на покриття збиткiв вiд зменшення корисностi за рiк (527)</w:t>
      </w:r>
      <w:r>
        <w:rPr>
          <w:rFonts w:eastAsia="Times New Roman"/>
          <w:color w:val="000000"/>
        </w:rPr>
        <w:br/>
        <w:t>-</w:t>
      </w:r>
      <w:r>
        <w:rPr>
          <w:rFonts w:eastAsia="Times New Roman"/>
          <w:color w:val="000000"/>
        </w:rPr>
        <w:br/>
        <w:t>Суми, списанi протягом року як безнадiйна заборгованiсть -</w:t>
      </w:r>
      <w:r>
        <w:rPr>
          <w:rFonts w:eastAsia="Times New Roman"/>
          <w:color w:val="000000"/>
        </w:rPr>
        <w:br/>
        <w:t>Резерв на знецiнення дебiторської заборгованостi на 31 грудня 2015 (527)</w:t>
      </w:r>
      <w:r>
        <w:rPr>
          <w:rFonts w:eastAsia="Times New Roman"/>
          <w:color w:val="000000"/>
        </w:rPr>
        <w:br/>
        <w:t>Строки виникнення торгової та iншої дебiторської заборгованостi представленi таким чином:</w:t>
      </w:r>
      <w:r>
        <w:rPr>
          <w:rFonts w:eastAsia="Times New Roman"/>
          <w:color w:val="000000"/>
        </w:rPr>
        <w:br/>
        <w:t>31 грудня 2016 31 грудня 2015 01 сiчня 2015</w:t>
      </w:r>
      <w:r>
        <w:rPr>
          <w:rFonts w:eastAsia="Times New Roman"/>
          <w:color w:val="000000"/>
        </w:rPr>
        <w:br/>
        <w:t>Торгова Iнша Торгова Iнша Торгова Iнша</w:t>
      </w:r>
      <w:r>
        <w:rPr>
          <w:rFonts w:eastAsia="Times New Roman"/>
          <w:color w:val="000000"/>
        </w:rPr>
        <w:br/>
        <w:t>дебiторська дебiторська дебiторська дебiторська дебiторська дебiторська</w:t>
      </w:r>
      <w:r>
        <w:rPr>
          <w:rFonts w:eastAsia="Times New Roman"/>
          <w:color w:val="000000"/>
        </w:rPr>
        <w:br/>
        <w:t>заборгованiсть заборгованiсть заборгованiсть заборгованiсть заборгованiсть заборгованiсть</w:t>
      </w:r>
      <w:r>
        <w:rPr>
          <w:rFonts w:eastAsia="Times New Roman"/>
          <w:color w:val="000000"/>
        </w:rPr>
        <w:br/>
        <w:t>у тисячах гривень</w:t>
      </w:r>
      <w:r>
        <w:rPr>
          <w:rFonts w:eastAsia="Times New Roman"/>
          <w:color w:val="000000"/>
        </w:rPr>
        <w:br/>
        <w:t xml:space="preserve">Не прострочена </w:t>
      </w:r>
      <w:r>
        <w:rPr>
          <w:rFonts w:eastAsia="Times New Roman"/>
          <w:color w:val="000000"/>
        </w:rPr>
        <w:br/>
        <w:t>та не знецiнена 173 260 195 2077 206 255</w:t>
      </w:r>
      <w:r>
        <w:rPr>
          <w:rFonts w:eastAsia="Times New Roman"/>
          <w:color w:val="000000"/>
        </w:rPr>
        <w:br/>
        <w:t>Прострочена але</w:t>
      </w:r>
      <w:r>
        <w:rPr>
          <w:rFonts w:eastAsia="Times New Roman"/>
          <w:color w:val="000000"/>
        </w:rPr>
        <w:br/>
        <w:t>не знецiнена</w:t>
      </w:r>
      <w:r>
        <w:rPr>
          <w:rFonts w:eastAsia="Times New Roman"/>
          <w:color w:val="000000"/>
        </w:rPr>
        <w:br/>
        <w:t>Прострочена на 0-30днiв 119 558 333</w:t>
      </w:r>
      <w:r>
        <w:rPr>
          <w:rFonts w:eastAsia="Times New Roman"/>
          <w:color w:val="000000"/>
        </w:rPr>
        <w:br/>
        <w:t>Прострочена на 30-90днiв 7543 - 527</w:t>
      </w:r>
      <w:r>
        <w:rPr>
          <w:rFonts w:eastAsia="Times New Roman"/>
          <w:color w:val="000000"/>
        </w:rPr>
        <w:br/>
        <w:t>Прострочена на 90-180днiв 1052 - -</w:t>
      </w:r>
      <w:r>
        <w:rPr>
          <w:rFonts w:eastAsia="Times New Roman"/>
          <w:color w:val="000000"/>
        </w:rPr>
        <w:br/>
        <w:t>Прострочена на 180-360днiв - 1896 - -</w:t>
      </w:r>
      <w:r>
        <w:rPr>
          <w:rFonts w:eastAsia="Times New Roman"/>
          <w:color w:val="000000"/>
        </w:rPr>
        <w:br/>
        <w:t>Прострочена понад один рiк 150 - -</w:t>
      </w:r>
      <w:r>
        <w:rPr>
          <w:rFonts w:eastAsia="Times New Roman"/>
          <w:color w:val="000000"/>
        </w:rPr>
        <w:br/>
        <w:t xml:space="preserve">Усього прострочена </w:t>
      </w:r>
      <w:r>
        <w:rPr>
          <w:rFonts w:eastAsia="Times New Roman"/>
          <w:color w:val="000000"/>
        </w:rPr>
        <w:br/>
        <w:t>але не знецiнена 8864 1896 558 860</w:t>
      </w:r>
      <w:r>
        <w:rPr>
          <w:rFonts w:eastAsia="Times New Roman"/>
          <w:color w:val="000000"/>
        </w:rPr>
        <w:br/>
        <w:t>у тисячах гривень</w:t>
      </w:r>
      <w:r>
        <w:rPr>
          <w:rFonts w:eastAsia="Times New Roman"/>
          <w:color w:val="000000"/>
        </w:rPr>
        <w:br/>
        <w:t>Iндивiдуально визначена як знецiнена</w:t>
      </w:r>
      <w:r>
        <w:rPr>
          <w:rFonts w:eastAsia="Times New Roman"/>
          <w:color w:val="000000"/>
        </w:rPr>
        <w:br/>
        <w:t xml:space="preserve">Прострочена на 0-30днiв </w:t>
      </w:r>
      <w:r>
        <w:rPr>
          <w:rFonts w:eastAsia="Times New Roman"/>
          <w:color w:val="000000"/>
        </w:rPr>
        <w:br/>
        <w:t xml:space="preserve">Прострочена на 30-90днiв </w:t>
      </w:r>
      <w:r>
        <w:rPr>
          <w:rFonts w:eastAsia="Times New Roman"/>
          <w:color w:val="000000"/>
        </w:rPr>
        <w:br/>
        <w:t>Прострочена на 90-180днiв - -</w:t>
      </w:r>
      <w:r>
        <w:rPr>
          <w:rFonts w:eastAsia="Times New Roman"/>
          <w:color w:val="000000"/>
        </w:rPr>
        <w:br/>
        <w:t>Прострочена на 180-360днiв -</w:t>
      </w:r>
      <w:r>
        <w:rPr>
          <w:rFonts w:eastAsia="Times New Roman"/>
          <w:color w:val="000000"/>
        </w:rPr>
        <w:br/>
        <w:t>Прострочена понад один рiк 94 - 527 - 527 -</w:t>
      </w:r>
      <w:r>
        <w:rPr>
          <w:rFonts w:eastAsia="Times New Roman"/>
          <w:color w:val="000000"/>
        </w:rPr>
        <w:br/>
        <w:t xml:space="preserve">Усього iндивiдуально визначена </w:t>
      </w:r>
      <w:r>
        <w:rPr>
          <w:rFonts w:eastAsia="Times New Roman"/>
          <w:color w:val="000000"/>
        </w:rPr>
        <w:br/>
        <w:t>як знецiнена 94 - 527 - 527 -</w:t>
      </w:r>
      <w:r>
        <w:rPr>
          <w:rFonts w:eastAsia="Times New Roman"/>
          <w:color w:val="000000"/>
        </w:rPr>
        <w:br/>
        <w:t xml:space="preserve">Мiнус резерв на знецiнення </w:t>
      </w:r>
      <w:r>
        <w:rPr>
          <w:rFonts w:eastAsia="Times New Roman"/>
          <w:color w:val="000000"/>
        </w:rPr>
        <w:br/>
        <w:t>дебiторської заборгованостi (94) - (527) - (527) -</w:t>
      </w:r>
      <w:r>
        <w:rPr>
          <w:rFonts w:eastAsia="Times New Roman"/>
          <w:color w:val="000000"/>
        </w:rPr>
        <w:br/>
        <w:t>Усього 9037 2156 753 2077 1066 255</w:t>
      </w:r>
      <w:r>
        <w:rPr>
          <w:rFonts w:eastAsia="Times New Roman"/>
          <w:color w:val="000000"/>
        </w:rPr>
        <w:br/>
        <w:t>Справедлива вартiсть торгової та iншої дебiторської заборгованостi, яка буде сплачена в межах одного року, приближена до її балансової вартостi на всi балансовi дати.</w:t>
      </w:r>
      <w:r>
        <w:rPr>
          <w:rFonts w:eastAsia="Times New Roman"/>
          <w:color w:val="000000"/>
        </w:rPr>
        <w:br/>
        <w:t>17. Грошi та їх еквiваленти</w:t>
      </w:r>
      <w:r>
        <w:rPr>
          <w:rFonts w:eastAsia="Times New Roman"/>
          <w:color w:val="000000"/>
        </w:rPr>
        <w:br/>
        <w:t>Розкриття iнформацiї за рядками 1165, 1166, 1167 Балансу (Звiту про фiнансовий стан)</w:t>
      </w:r>
      <w:r>
        <w:rPr>
          <w:rFonts w:eastAsia="Times New Roman"/>
          <w:color w:val="000000"/>
        </w:rPr>
        <w:br/>
        <w:t>Грошовi кошти та їх еквiваленти представленi таким чином:</w:t>
      </w:r>
      <w:r>
        <w:rPr>
          <w:rFonts w:eastAsia="Times New Roman"/>
          <w:color w:val="000000"/>
        </w:rPr>
        <w:br/>
        <w:t>у тисячах гривень 31 грудня 2016 31 грудня 2015 01 сiчня 2015</w:t>
      </w:r>
      <w:r>
        <w:rPr>
          <w:rFonts w:eastAsia="Times New Roman"/>
          <w:color w:val="000000"/>
        </w:rPr>
        <w:br/>
        <w:t>Грошовi кошти у касi - 1 -</w:t>
      </w:r>
      <w:r>
        <w:rPr>
          <w:rFonts w:eastAsia="Times New Roman"/>
          <w:color w:val="000000"/>
        </w:rPr>
        <w:br/>
        <w:t>Грошовi кошти на банкiвських рахунках UAN 577 50 70</w:t>
      </w:r>
      <w:r>
        <w:rPr>
          <w:rFonts w:eastAsia="Times New Roman"/>
          <w:color w:val="000000"/>
        </w:rPr>
        <w:br/>
        <w:t>Грошовi кошти на банкiвських рахунках USD - - -</w:t>
      </w:r>
      <w:r>
        <w:rPr>
          <w:rFonts w:eastAsia="Times New Roman"/>
          <w:color w:val="000000"/>
        </w:rPr>
        <w:br/>
        <w:t>Грошовi кошти на банкiвських рахунках RUB - - -</w:t>
      </w:r>
      <w:r>
        <w:rPr>
          <w:rFonts w:eastAsia="Times New Roman"/>
          <w:color w:val="000000"/>
        </w:rPr>
        <w:br/>
        <w:t>Усього грошовi кошти та їх еквiваленти 577 51 70</w:t>
      </w:r>
      <w:r>
        <w:rPr>
          <w:rFonts w:eastAsia="Times New Roman"/>
          <w:color w:val="000000"/>
        </w:rPr>
        <w:br/>
        <w:t>У таблицi нижче представлений аналiз грошових коштiв i їх еквiвалентiв по кредитнiй якостi (на пiдставi рейтингу Moody's Investors Service) станом на 31 грудня 2016р, 31 грудня 2015р. та 01 сiчня 2015р.:</w:t>
      </w:r>
      <w:r>
        <w:rPr>
          <w:rFonts w:eastAsia="Times New Roman"/>
          <w:color w:val="000000"/>
        </w:rPr>
        <w:br/>
        <w:t>у тисячах гривень 31 грудня 2016 31 грудня 2015 01 сiчня 2015</w:t>
      </w:r>
      <w:r>
        <w:rPr>
          <w:rFonts w:eastAsia="Times New Roman"/>
          <w:color w:val="000000"/>
        </w:rPr>
        <w:br/>
        <w:t>Кредитний рейтинг за оцiнкою рейтингової</w:t>
      </w:r>
      <w:r>
        <w:rPr>
          <w:rFonts w:eastAsia="Times New Roman"/>
          <w:color w:val="000000"/>
        </w:rPr>
        <w:br/>
        <w:t xml:space="preserve">агенцiї Moody's Investors Service рейтинг </w:t>
      </w:r>
      <w:r>
        <w:rPr>
          <w:rFonts w:eastAsia="Times New Roman"/>
          <w:color w:val="000000"/>
        </w:rPr>
        <w:br/>
        <w:t>- Рейтинг Саа3 - 2 10</w:t>
      </w:r>
      <w:r>
        <w:rPr>
          <w:rFonts w:eastAsia="Times New Roman"/>
          <w:color w:val="000000"/>
        </w:rPr>
        <w:br/>
        <w:t>Без рейтингу 577 48 60</w:t>
      </w:r>
      <w:r>
        <w:rPr>
          <w:rFonts w:eastAsia="Times New Roman"/>
          <w:color w:val="000000"/>
        </w:rPr>
        <w:br/>
        <w:t>Усього 577 50 70</w:t>
      </w:r>
      <w:r>
        <w:rPr>
          <w:rFonts w:eastAsia="Times New Roman"/>
          <w:color w:val="000000"/>
        </w:rPr>
        <w:br/>
        <w:t xml:space="preserve">На 31 грудня 2016р., на 31 грудня 2015р. та 01 сiчня 2015р. грошовi кошти на банкiвських рахунках не були нi знецiненi, нi простроченi. Всi залишки на банкiвських рахунках знаходяться у вiтчизняних банках. Iнформацiя про кредитний, валютний та процентний ризики, пов`язанi з грошовими коштами та їх еквiвалентами, викладена у примiтцi 35. </w:t>
      </w:r>
      <w:r>
        <w:rPr>
          <w:rFonts w:eastAsia="Times New Roman"/>
          <w:color w:val="000000"/>
        </w:rPr>
        <w:br/>
        <w:t xml:space="preserve">18. Витрати майбутнiх перiодiв та iншi оборотнi активи </w:t>
      </w:r>
      <w:r>
        <w:rPr>
          <w:rFonts w:eastAsia="Times New Roman"/>
          <w:color w:val="000000"/>
        </w:rPr>
        <w:br/>
        <w:t>Розкриття iнформацiї за рядками 1170, 1190 Балансу (Звiту про фiнансовий стан)</w:t>
      </w:r>
      <w:r>
        <w:rPr>
          <w:rFonts w:eastAsia="Times New Roman"/>
          <w:color w:val="000000"/>
        </w:rPr>
        <w:br/>
        <w:t>Станом на 31 грудня 2016р., на 31 грудня 2015р. та 1 сiчня 2015р. витрати майбутнiх перiодiв та iншi оборотнi активи складались з таких компонентiв:</w:t>
      </w:r>
      <w:r>
        <w:rPr>
          <w:rFonts w:eastAsia="Times New Roman"/>
          <w:color w:val="000000"/>
        </w:rPr>
        <w:br/>
        <w:t>у тисячах гривень 31 грудня 2016р. 31 грудня 2015р. 1 сiчня 2015р.</w:t>
      </w:r>
      <w:r>
        <w:rPr>
          <w:rFonts w:eastAsia="Times New Roman"/>
          <w:color w:val="000000"/>
        </w:rPr>
        <w:br/>
        <w:t>витрати майбутнiх перiодiв - 480 3</w:t>
      </w:r>
      <w:r>
        <w:rPr>
          <w:rFonts w:eastAsia="Times New Roman"/>
          <w:color w:val="000000"/>
        </w:rPr>
        <w:br/>
        <w:t xml:space="preserve">в тому числi: </w:t>
      </w:r>
      <w:r>
        <w:rPr>
          <w:rFonts w:eastAsia="Times New Roman"/>
          <w:color w:val="000000"/>
        </w:rPr>
        <w:br/>
        <w:t>витрати на ремонт гуртожитку - 470 -</w:t>
      </w:r>
      <w:r>
        <w:rPr>
          <w:rFonts w:eastAsia="Times New Roman"/>
          <w:color w:val="000000"/>
        </w:rPr>
        <w:br/>
        <w:t xml:space="preserve">передплата перiодичних видань - 7 2 </w:t>
      </w:r>
      <w:r>
        <w:rPr>
          <w:rFonts w:eastAsia="Times New Roman"/>
          <w:color w:val="000000"/>
        </w:rPr>
        <w:br/>
        <w:t>витрати на страхування - 3 1</w:t>
      </w:r>
      <w:r>
        <w:rPr>
          <w:rFonts w:eastAsia="Times New Roman"/>
          <w:color w:val="000000"/>
        </w:rPr>
        <w:br/>
        <w:t>iншi оборотнi активи 383 694 886</w:t>
      </w:r>
      <w:r>
        <w:rPr>
          <w:rFonts w:eastAsia="Times New Roman"/>
          <w:color w:val="000000"/>
        </w:rPr>
        <w:br/>
        <w:t xml:space="preserve">в тому числi: </w:t>
      </w:r>
      <w:r>
        <w:rPr>
          <w:rFonts w:eastAsia="Times New Roman"/>
          <w:color w:val="000000"/>
        </w:rPr>
        <w:br/>
        <w:t>податковий кредит з ПДВ 17 4 14</w:t>
      </w:r>
      <w:r>
        <w:rPr>
          <w:rFonts w:eastAsia="Times New Roman"/>
          <w:color w:val="000000"/>
        </w:rPr>
        <w:br/>
        <w:t>податковi зобов’язання з ПДВ 362 688 870</w:t>
      </w:r>
      <w:r>
        <w:rPr>
          <w:rFonts w:eastAsia="Times New Roman"/>
          <w:color w:val="000000"/>
        </w:rPr>
        <w:br/>
        <w:t xml:space="preserve">грошовi документи 4 2 2 </w:t>
      </w:r>
      <w:r>
        <w:rPr>
          <w:rFonts w:eastAsia="Times New Roman"/>
          <w:color w:val="000000"/>
        </w:rPr>
        <w:br/>
        <w:t>19. Зареєстрований капiтал</w:t>
      </w:r>
      <w:r>
        <w:rPr>
          <w:rFonts w:eastAsia="Times New Roman"/>
          <w:color w:val="000000"/>
        </w:rPr>
        <w:br/>
        <w:t>Розкриття iнформацiї за рядками 1400, 1430 Балансу (Звiту про фiнансовий стан)</w:t>
      </w:r>
      <w:r>
        <w:rPr>
          <w:rFonts w:eastAsia="Times New Roman"/>
          <w:color w:val="000000"/>
        </w:rPr>
        <w:br/>
        <w:t>Станом на 31 грудня 2016 року, на 31 грудня 2015р. та на 01 сiчня 2015р. загальна кiлькiсть акцiй складає 99533720 штук простих акцiй за номiнальною вартiстю 0,25 гривень за одну акцiю. Кожна звичайна акцiя надає право одного голосу. Пiдприємство має вилученi акцiї у кiлькостi 363035 штук простих акцiй за номiнальною вартiстю 0,25 гривень за одну акцiю.</w:t>
      </w:r>
      <w:r>
        <w:rPr>
          <w:rFonts w:eastAsia="Times New Roman"/>
          <w:color w:val="000000"/>
        </w:rPr>
        <w:br/>
        <w:t>у тисячах гривень</w:t>
      </w:r>
      <w:r>
        <w:rPr>
          <w:rFonts w:eastAsia="Times New Roman"/>
          <w:color w:val="000000"/>
        </w:rPr>
        <w:br/>
        <w:t>Кiлькiсть акцiй Статутний Вилучений Усього</w:t>
      </w:r>
      <w:r>
        <w:rPr>
          <w:rFonts w:eastAsia="Times New Roman"/>
          <w:color w:val="000000"/>
        </w:rPr>
        <w:br/>
        <w:t xml:space="preserve">штук капiтал капiтал </w:t>
      </w:r>
      <w:r>
        <w:rPr>
          <w:rFonts w:eastAsia="Times New Roman"/>
          <w:color w:val="000000"/>
        </w:rPr>
        <w:br/>
        <w:t>Сальдо на 31 грудня 2016 99533720 24883 (91) 24792</w:t>
      </w:r>
      <w:r>
        <w:rPr>
          <w:rFonts w:eastAsia="Times New Roman"/>
          <w:color w:val="000000"/>
        </w:rPr>
        <w:br/>
        <w:t xml:space="preserve">Випуск нових акцiй - - - - </w:t>
      </w:r>
      <w:r>
        <w:rPr>
          <w:rFonts w:eastAsia="Times New Roman"/>
          <w:color w:val="000000"/>
        </w:rPr>
        <w:br/>
        <w:t>Сальдо на 31 грудня 2015 99533720 24883 (91) 24792</w:t>
      </w:r>
      <w:r>
        <w:rPr>
          <w:rFonts w:eastAsia="Times New Roman"/>
          <w:color w:val="000000"/>
        </w:rPr>
        <w:br/>
        <w:t xml:space="preserve">Випуск нових акцiй - - - - </w:t>
      </w:r>
      <w:r>
        <w:rPr>
          <w:rFonts w:eastAsia="Times New Roman"/>
          <w:color w:val="000000"/>
        </w:rPr>
        <w:br/>
        <w:t>Сальдо на 01 сiчня 2015 99533720 24883 (91) 24792</w:t>
      </w:r>
      <w:r>
        <w:rPr>
          <w:rFonts w:eastAsia="Times New Roman"/>
          <w:color w:val="000000"/>
        </w:rPr>
        <w:br/>
        <w:t>Згiдно iз законодавством України сума дивiдендiв обмежується сумою накопиченого нерозподiленого прибутку. Пiдприємство не оголошувало виплати дивiдендiв протягом 2016 та 2015 рокiв.</w:t>
      </w:r>
      <w:r>
        <w:rPr>
          <w:rFonts w:eastAsia="Times New Roman"/>
          <w:color w:val="000000"/>
        </w:rPr>
        <w:br/>
        <w:t>20. Дооцiнка</w:t>
      </w:r>
      <w:r>
        <w:rPr>
          <w:rFonts w:eastAsia="Times New Roman"/>
          <w:color w:val="000000"/>
        </w:rPr>
        <w:br/>
        <w:t>Розкриття iнформацiї за рядком 1405 Балансу (Звiту про фiнансовий стан)</w:t>
      </w:r>
      <w:r>
        <w:rPr>
          <w:rFonts w:eastAsia="Times New Roman"/>
          <w:color w:val="000000"/>
        </w:rPr>
        <w:br/>
        <w:t>На дату переходу складання фiнансової звiтностi за МСФЗ Пiдприємством була визначена справедлива вартiсть основних засобiв незалежним оцiнювачем, яка була прийнята як доцiльно первiсна вартiсть згiдно МСФЗ 1 «Перше застосування МСФЗ». Коригування були включенi до складу дооцiнки основних засобiв станом на 1 сiчня 2012 року. Збiльшення дооцiнки може вiдбуватись за рахунок нових переоцiнок основних засобiв, зменшення - при вибуттi об’єкту основних засобiв, а також при визнаннi знецiнення об’єктiв основних засобiв.</w:t>
      </w:r>
      <w:r>
        <w:rPr>
          <w:rFonts w:eastAsia="Times New Roman"/>
          <w:color w:val="000000"/>
        </w:rPr>
        <w:br/>
        <w:t>Станом на 31 грудня 2016 року, 31 грудня 2015 року та 01 сiчня 2015 року змiни у складi дооцiнки основних засобiв були такими:</w:t>
      </w:r>
      <w:r>
        <w:rPr>
          <w:rFonts w:eastAsia="Times New Roman"/>
          <w:color w:val="000000"/>
        </w:rPr>
        <w:br/>
        <w:t>Дооцiнка</w:t>
      </w:r>
      <w:r>
        <w:rPr>
          <w:rFonts w:eastAsia="Times New Roman"/>
          <w:color w:val="000000"/>
        </w:rPr>
        <w:br/>
        <w:t xml:space="preserve">у тисячах гривень </w:t>
      </w:r>
      <w:r>
        <w:rPr>
          <w:rFonts w:eastAsia="Times New Roman"/>
          <w:color w:val="000000"/>
        </w:rPr>
        <w:br/>
        <w:t>31 грудня 2016 159002</w:t>
      </w:r>
      <w:r>
        <w:rPr>
          <w:rFonts w:eastAsia="Times New Roman"/>
          <w:color w:val="000000"/>
        </w:rPr>
        <w:br/>
        <w:t>Списання до складу нерозподiленого прибутку 65</w:t>
      </w:r>
      <w:r>
        <w:rPr>
          <w:rFonts w:eastAsia="Times New Roman"/>
          <w:color w:val="000000"/>
        </w:rPr>
        <w:br/>
        <w:t xml:space="preserve">31 грудня 2015 158937 </w:t>
      </w:r>
      <w:r>
        <w:rPr>
          <w:rFonts w:eastAsia="Times New Roman"/>
          <w:color w:val="000000"/>
        </w:rPr>
        <w:br/>
        <w:t>Списання до складу нерозподiленого прибутку (1044)</w:t>
      </w:r>
      <w:r>
        <w:rPr>
          <w:rFonts w:eastAsia="Times New Roman"/>
          <w:color w:val="000000"/>
        </w:rPr>
        <w:br/>
        <w:t xml:space="preserve">01 сiчня 2015 159981 </w:t>
      </w:r>
      <w:r>
        <w:rPr>
          <w:rFonts w:eastAsia="Times New Roman"/>
          <w:color w:val="000000"/>
        </w:rPr>
        <w:br/>
        <w:t>21. Iншi елементи власного капiталу</w:t>
      </w:r>
      <w:r>
        <w:rPr>
          <w:rFonts w:eastAsia="Times New Roman"/>
          <w:color w:val="000000"/>
        </w:rPr>
        <w:br/>
        <w:t>Розкриття iнформацiї за рядками 1410, 1415 Балансу (Звiту про фiнансовий стан)</w:t>
      </w:r>
      <w:r>
        <w:rPr>
          <w:rFonts w:eastAsia="Times New Roman"/>
          <w:color w:val="000000"/>
        </w:rPr>
        <w:br/>
        <w:t>Станом на 31 грудня 2016р., на 31 грудня 2015р. та 1 сiчня 2015р. iншi елементи власного капiталу складались з таких компонентiв:</w:t>
      </w:r>
      <w:r>
        <w:rPr>
          <w:rFonts w:eastAsia="Times New Roman"/>
          <w:color w:val="000000"/>
        </w:rPr>
        <w:br/>
        <w:t>у тисячах гривень 31 грудня 2016р. 31 грудня 2015р. 1 сiчня 2015р.</w:t>
      </w:r>
      <w:r>
        <w:rPr>
          <w:rFonts w:eastAsia="Times New Roman"/>
          <w:color w:val="000000"/>
        </w:rPr>
        <w:br/>
        <w:t>додатковий капiтал 1107 1107 1107</w:t>
      </w:r>
      <w:r>
        <w:rPr>
          <w:rFonts w:eastAsia="Times New Roman"/>
          <w:color w:val="000000"/>
        </w:rPr>
        <w:br/>
        <w:t xml:space="preserve">резервний капiтал 2455 2455 2455 </w:t>
      </w:r>
      <w:r>
        <w:rPr>
          <w:rFonts w:eastAsia="Times New Roman"/>
          <w:color w:val="000000"/>
        </w:rPr>
        <w:br/>
        <w:t xml:space="preserve">22. Iншi довгостроковi зобов`язання </w:t>
      </w:r>
      <w:r>
        <w:rPr>
          <w:rFonts w:eastAsia="Times New Roman"/>
          <w:color w:val="000000"/>
        </w:rPr>
        <w:br/>
        <w:t>Розкриття iнформацiї за рядком 1515 Балансу (Звiту про фiнансовий стан)</w:t>
      </w:r>
      <w:r>
        <w:rPr>
          <w:rFonts w:eastAsia="Times New Roman"/>
          <w:color w:val="000000"/>
        </w:rPr>
        <w:br/>
        <w:t>Станом на 31 грудня 2016р., на 31 грудня 2015р. та 1 сiчня 2015р. довгостроковi зобов`язання складались з таких компонентiв:</w:t>
      </w:r>
      <w:r>
        <w:rPr>
          <w:rFonts w:eastAsia="Times New Roman"/>
          <w:color w:val="000000"/>
        </w:rPr>
        <w:br/>
        <w:t>у тисячах гривень 31 грудня 2016р. 31 грудня 2015р. 1 сiчня 2015р.</w:t>
      </w:r>
      <w:r>
        <w:rPr>
          <w:rFonts w:eastAsia="Times New Roman"/>
          <w:color w:val="000000"/>
        </w:rPr>
        <w:br/>
        <w:t>зобов`зання з отриманих позик 278842 246127 160524</w:t>
      </w:r>
      <w:r>
        <w:rPr>
          <w:rFonts w:eastAsia="Times New Roman"/>
          <w:color w:val="000000"/>
        </w:rPr>
        <w:br/>
        <w:t>Позики отриманi за договорами iз нерезидентом компанiєю «Могроув Лтд» у доларах США з нарахуванням вiдсоткiв 11% та 10% рiчних на поповнення оборотних коштiв Пiдприємства.</w:t>
      </w:r>
      <w:r>
        <w:rPr>
          <w:rFonts w:eastAsia="Times New Roman"/>
          <w:color w:val="000000"/>
        </w:rPr>
        <w:br/>
        <w:t>23. Торгова та iнша кредиторська заборгованiсть</w:t>
      </w:r>
      <w:r>
        <w:rPr>
          <w:rFonts w:eastAsia="Times New Roman"/>
          <w:color w:val="000000"/>
        </w:rPr>
        <w:br/>
        <w:t>Розкриття iнформацiї за рядками 1615, 1620, 1625, 1630, 1690 Балансу (Звiту про фiнансовий стан)</w:t>
      </w:r>
      <w:r>
        <w:rPr>
          <w:rFonts w:eastAsia="Times New Roman"/>
          <w:color w:val="000000"/>
        </w:rPr>
        <w:br/>
        <w:t>Кредиторська заборгованiсть за товари, роботи, послуги та iнша кредиторська заборгованiсть представлена таким чином:</w:t>
      </w:r>
      <w:r>
        <w:rPr>
          <w:rFonts w:eastAsia="Times New Roman"/>
          <w:color w:val="000000"/>
        </w:rPr>
        <w:br/>
        <w:t>у тисячах гривень 31грудня 2016 31 грудня 2015 01 сiчня 2015</w:t>
      </w:r>
      <w:r>
        <w:rPr>
          <w:rFonts w:eastAsia="Times New Roman"/>
          <w:color w:val="000000"/>
        </w:rPr>
        <w:br/>
        <w:t>Торгова кредиторська заборгованiсть 18935 12345 13369</w:t>
      </w:r>
      <w:r>
        <w:rPr>
          <w:rFonts w:eastAsia="Times New Roman"/>
          <w:color w:val="000000"/>
        </w:rPr>
        <w:br/>
        <w:t>Заробiтна плата та вiдповiднi нарахування 2683 3558 1409</w:t>
      </w:r>
      <w:r>
        <w:rPr>
          <w:rFonts w:eastAsia="Times New Roman"/>
          <w:color w:val="000000"/>
        </w:rPr>
        <w:br/>
        <w:t>Iншi поточнi зобов’язання 149036 90700 31969</w:t>
      </w:r>
      <w:r>
        <w:rPr>
          <w:rFonts w:eastAsia="Times New Roman"/>
          <w:color w:val="000000"/>
        </w:rPr>
        <w:br/>
        <w:t xml:space="preserve">Поточнi зобов’язання з бюджетом 766 549 360 </w:t>
      </w:r>
      <w:r>
        <w:rPr>
          <w:rFonts w:eastAsia="Times New Roman"/>
          <w:color w:val="000000"/>
        </w:rPr>
        <w:br/>
        <w:t xml:space="preserve">Усього торгова та iнша </w:t>
      </w:r>
      <w:r>
        <w:rPr>
          <w:rFonts w:eastAsia="Times New Roman"/>
          <w:color w:val="000000"/>
        </w:rPr>
        <w:br/>
        <w:t>кредиторська заборгованiсть 171420 107152 47107</w:t>
      </w:r>
      <w:r>
        <w:rPr>
          <w:rFonts w:eastAsia="Times New Roman"/>
          <w:color w:val="000000"/>
        </w:rPr>
        <w:br/>
        <w:t>Строки виникнення торгової та iншої кредиторської заборгованостi на 31 грудня 2016р. представленi таким чином:</w:t>
      </w:r>
      <w:r>
        <w:rPr>
          <w:rFonts w:eastAsia="Times New Roman"/>
          <w:color w:val="000000"/>
        </w:rPr>
        <w:br/>
        <w:t>31 грудня 2016 торгова заробiтна плата зобов’язання поточнi</w:t>
      </w:r>
      <w:r>
        <w:rPr>
          <w:rFonts w:eastAsia="Times New Roman"/>
          <w:color w:val="000000"/>
        </w:rPr>
        <w:br/>
        <w:t xml:space="preserve">кредиторська та вiдповiднi нарахування та iншi фiнансовi зобов’язання </w:t>
      </w:r>
      <w:r>
        <w:rPr>
          <w:rFonts w:eastAsia="Times New Roman"/>
          <w:color w:val="000000"/>
        </w:rPr>
        <w:br/>
        <w:t xml:space="preserve">у тисячах гривень заборгованiсть iнструменти з бюджетом </w:t>
      </w:r>
      <w:r>
        <w:rPr>
          <w:rFonts w:eastAsia="Times New Roman"/>
          <w:color w:val="000000"/>
        </w:rPr>
        <w:br/>
        <w:t>Аналiз майбутнiх грошових потокiв:</w:t>
      </w:r>
      <w:r>
        <w:rPr>
          <w:rFonts w:eastAsia="Times New Roman"/>
          <w:color w:val="000000"/>
        </w:rPr>
        <w:br/>
        <w:t>До 3 мiсяцiв 2992 2683 570 766</w:t>
      </w:r>
      <w:r>
        <w:rPr>
          <w:rFonts w:eastAsia="Times New Roman"/>
          <w:color w:val="000000"/>
        </w:rPr>
        <w:br/>
        <w:t>Вiд 3 до 6 мiсяцiв 2236 -</w:t>
      </w:r>
      <w:r>
        <w:rPr>
          <w:rFonts w:eastAsia="Times New Roman"/>
          <w:color w:val="000000"/>
        </w:rPr>
        <w:br/>
        <w:t>Вiд 6 до 12 мiсяцiв 13707 148466</w:t>
      </w:r>
      <w:r>
        <w:rPr>
          <w:rFonts w:eastAsia="Times New Roman"/>
          <w:color w:val="000000"/>
        </w:rPr>
        <w:br/>
        <w:t>Усього 18935 2683 149036 766</w:t>
      </w:r>
      <w:r>
        <w:rPr>
          <w:rFonts w:eastAsia="Times New Roman"/>
          <w:color w:val="000000"/>
        </w:rPr>
        <w:br/>
        <w:t>Строки виникнення торгової та iншої кредиторської заборгованостi на 31 грудня 2015р. представленi таким чином:</w:t>
      </w:r>
      <w:r>
        <w:rPr>
          <w:rFonts w:eastAsia="Times New Roman"/>
          <w:color w:val="000000"/>
        </w:rPr>
        <w:br/>
        <w:t>31 грудня 2015 торгова заробiтна плата зобов’язання поточнi</w:t>
      </w:r>
      <w:r>
        <w:rPr>
          <w:rFonts w:eastAsia="Times New Roman"/>
          <w:color w:val="000000"/>
        </w:rPr>
        <w:br/>
        <w:t xml:space="preserve">кредиторська та вiдповiднi нарахування та iншi фiнансовi зобов’язання </w:t>
      </w:r>
      <w:r>
        <w:rPr>
          <w:rFonts w:eastAsia="Times New Roman"/>
          <w:color w:val="000000"/>
        </w:rPr>
        <w:br/>
        <w:t xml:space="preserve">у тисячах гривень заборгованiсть iнструменти з бюджетом </w:t>
      </w:r>
      <w:r>
        <w:rPr>
          <w:rFonts w:eastAsia="Times New Roman"/>
          <w:color w:val="000000"/>
        </w:rPr>
        <w:br/>
        <w:t>Аналiз майбутнiх грошових потокiв:</w:t>
      </w:r>
      <w:r>
        <w:rPr>
          <w:rFonts w:eastAsia="Times New Roman"/>
          <w:color w:val="000000"/>
        </w:rPr>
        <w:br/>
        <w:t>До 3 мiсяцiв 2702 3558 332 549</w:t>
      </w:r>
      <w:r>
        <w:rPr>
          <w:rFonts w:eastAsia="Times New Roman"/>
          <w:color w:val="000000"/>
        </w:rPr>
        <w:br/>
        <w:t>Вiд 3 до 6 мiсяцiв 1859 - -</w:t>
      </w:r>
      <w:r>
        <w:rPr>
          <w:rFonts w:eastAsia="Times New Roman"/>
          <w:color w:val="000000"/>
        </w:rPr>
        <w:br/>
        <w:t>Вiд 6 до 12 мiсяцiв 7784 90368</w:t>
      </w:r>
      <w:r>
        <w:rPr>
          <w:rFonts w:eastAsia="Times New Roman"/>
          <w:color w:val="000000"/>
        </w:rPr>
        <w:br/>
        <w:t>Усього 12345 3558 90700 549</w:t>
      </w:r>
      <w:r>
        <w:rPr>
          <w:rFonts w:eastAsia="Times New Roman"/>
          <w:color w:val="000000"/>
        </w:rPr>
        <w:br/>
        <w:t>Строки виникнення торгової та iншої кредиторської заборгованостi на 01 сiченя 2015р. представленi таким чином:</w:t>
      </w:r>
      <w:r>
        <w:rPr>
          <w:rFonts w:eastAsia="Times New Roman"/>
          <w:color w:val="000000"/>
        </w:rPr>
        <w:br/>
        <w:t>01 сiчня 2015 торгова заробiтна плата зобов’язання поточнi</w:t>
      </w:r>
      <w:r>
        <w:rPr>
          <w:rFonts w:eastAsia="Times New Roman"/>
          <w:color w:val="000000"/>
        </w:rPr>
        <w:br/>
        <w:t xml:space="preserve">кредиторська та вiдповiднi нарахування та iншi фiнансовi зобов’язання </w:t>
      </w:r>
      <w:r>
        <w:rPr>
          <w:rFonts w:eastAsia="Times New Roman"/>
          <w:color w:val="000000"/>
        </w:rPr>
        <w:br/>
        <w:t xml:space="preserve">у тисячах гривень заборгованiсть iнструменти з бюджетом </w:t>
      </w:r>
      <w:r>
        <w:rPr>
          <w:rFonts w:eastAsia="Times New Roman"/>
          <w:color w:val="000000"/>
        </w:rPr>
        <w:br/>
        <w:t>Аналiз майбутнiх грошових потокiв:</w:t>
      </w:r>
      <w:r>
        <w:rPr>
          <w:rFonts w:eastAsia="Times New Roman"/>
          <w:color w:val="000000"/>
        </w:rPr>
        <w:br/>
        <w:t>До 3 мiсяцiв 6048 1409 1 360</w:t>
      </w:r>
      <w:r>
        <w:rPr>
          <w:rFonts w:eastAsia="Times New Roman"/>
          <w:color w:val="000000"/>
        </w:rPr>
        <w:br/>
        <w:t>Вiд 3 до 6 мiсяцiв 3470 -</w:t>
      </w:r>
      <w:r>
        <w:rPr>
          <w:rFonts w:eastAsia="Times New Roman"/>
          <w:color w:val="000000"/>
        </w:rPr>
        <w:br/>
        <w:t>Вiд 6 до 12 мiсяцiв 3851 31968</w:t>
      </w:r>
      <w:r>
        <w:rPr>
          <w:rFonts w:eastAsia="Times New Roman"/>
          <w:color w:val="000000"/>
        </w:rPr>
        <w:br/>
        <w:t>Усього 13369 1409 31969 360</w:t>
      </w:r>
      <w:r>
        <w:rPr>
          <w:rFonts w:eastAsia="Times New Roman"/>
          <w:color w:val="000000"/>
        </w:rPr>
        <w:br/>
        <w:t>Поточнi зобов’язання з бюджетом (податки до сплати, крiм податку на прибуток) представленi таким чином:</w:t>
      </w:r>
      <w:r>
        <w:rPr>
          <w:rFonts w:eastAsia="Times New Roman"/>
          <w:color w:val="000000"/>
        </w:rPr>
        <w:br/>
        <w:t>у тисячах гривень 31 грудня 2016 31 грудня 2015 01 сiчня 2015</w:t>
      </w:r>
      <w:r>
        <w:rPr>
          <w:rFonts w:eastAsia="Times New Roman"/>
          <w:color w:val="000000"/>
        </w:rPr>
        <w:br/>
        <w:t>Податок на додану вартiсть - 104 74</w:t>
      </w:r>
      <w:r>
        <w:rPr>
          <w:rFonts w:eastAsia="Times New Roman"/>
          <w:color w:val="000000"/>
        </w:rPr>
        <w:br/>
        <w:t>Податок з доходiв фiзичних осiб 287 199 113</w:t>
      </w:r>
      <w:r>
        <w:rPr>
          <w:rFonts w:eastAsia="Times New Roman"/>
          <w:color w:val="000000"/>
        </w:rPr>
        <w:br/>
        <w:t>Плата за землю 399 200 155</w:t>
      </w:r>
      <w:r>
        <w:rPr>
          <w:rFonts w:eastAsia="Times New Roman"/>
          <w:color w:val="000000"/>
        </w:rPr>
        <w:br/>
        <w:t>Вiйськовий збiр 28 23 14</w:t>
      </w:r>
      <w:r>
        <w:rPr>
          <w:rFonts w:eastAsia="Times New Roman"/>
          <w:color w:val="000000"/>
        </w:rPr>
        <w:br/>
        <w:t xml:space="preserve">Податок на нерухоме майно 40 13 - </w:t>
      </w:r>
      <w:r>
        <w:rPr>
          <w:rFonts w:eastAsia="Times New Roman"/>
          <w:color w:val="000000"/>
        </w:rPr>
        <w:br/>
        <w:t>Рентна плата за спец.викор.води 10 9 2</w:t>
      </w:r>
      <w:r>
        <w:rPr>
          <w:rFonts w:eastAsia="Times New Roman"/>
          <w:color w:val="000000"/>
        </w:rPr>
        <w:br/>
        <w:t>Экологичн.податок 2 1 2</w:t>
      </w:r>
      <w:r>
        <w:rPr>
          <w:rFonts w:eastAsia="Times New Roman"/>
          <w:color w:val="000000"/>
        </w:rPr>
        <w:br/>
        <w:t xml:space="preserve">Усього податки до сплати, </w:t>
      </w:r>
      <w:r>
        <w:rPr>
          <w:rFonts w:eastAsia="Times New Roman"/>
          <w:color w:val="000000"/>
        </w:rPr>
        <w:br/>
        <w:t>крiм податку на прибуток 766 549 360</w:t>
      </w:r>
      <w:r>
        <w:rPr>
          <w:rFonts w:eastAsia="Times New Roman"/>
          <w:color w:val="000000"/>
        </w:rPr>
        <w:br/>
        <w:t>24. Аванси отриманi</w:t>
      </w:r>
      <w:r>
        <w:rPr>
          <w:rFonts w:eastAsia="Times New Roman"/>
          <w:color w:val="000000"/>
        </w:rPr>
        <w:br/>
        <w:t>Розкриття iнформацiї за рядком 1635 Балансу (Звiту про фiнансовий стан)</w:t>
      </w:r>
      <w:r>
        <w:rPr>
          <w:rFonts w:eastAsia="Times New Roman"/>
          <w:color w:val="000000"/>
        </w:rPr>
        <w:br/>
        <w:t>Аванси отриманi представленi таким чином:</w:t>
      </w:r>
      <w:r>
        <w:rPr>
          <w:rFonts w:eastAsia="Times New Roman"/>
          <w:color w:val="000000"/>
        </w:rPr>
        <w:br/>
        <w:t>у тисячах гривень 31 грудня 2016 31 грудня 2015 01 сiчня 2015</w:t>
      </w:r>
      <w:r>
        <w:rPr>
          <w:rFonts w:eastAsia="Times New Roman"/>
          <w:color w:val="000000"/>
        </w:rPr>
        <w:br/>
        <w:t>Аванси за продукцiю 38197 4768 5334</w:t>
      </w:r>
      <w:r>
        <w:rPr>
          <w:rFonts w:eastAsia="Times New Roman"/>
          <w:color w:val="000000"/>
        </w:rPr>
        <w:br/>
        <w:t>Усього аванси отриманi 38197 4768 5334</w:t>
      </w:r>
      <w:r>
        <w:rPr>
          <w:rFonts w:eastAsia="Times New Roman"/>
          <w:color w:val="000000"/>
        </w:rPr>
        <w:br/>
        <w:t xml:space="preserve">25. Забезпечення виплат персоналу </w:t>
      </w:r>
      <w:r>
        <w:rPr>
          <w:rFonts w:eastAsia="Times New Roman"/>
          <w:color w:val="000000"/>
        </w:rPr>
        <w:br/>
        <w:t>Розкриття iнформацiї за рядком 1660 Балансу (Звiту про фiнансовий стан)</w:t>
      </w:r>
      <w:r>
        <w:rPr>
          <w:rFonts w:eastAsia="Times New Roman"/>
          <w:color w:val="000000"/>
        </w:rPr>
        <w:br/>
        <w:t>Пiдприємство розраховує резерв на виплату майбутнiх вiдпусток персоналу. Станом на 31 грудня 2016р., 31 грудня 2015р. та 1 сiчня 2015р. Пiдприємство має таку суму зобов’язань:</w:t>
      </w:r>
      <w:r>
        <w:rPr>
          <w:rFonts w:eastAsia="Times New Roman"/>
          <w:color w:val="000000"/>
        </w:rPr>
        <w:br/>
        <w:t>у тисячах гривень 31 грудня 2016 31 грудня 2015 01 сiчня 2015</w:t>
      </w:r>
      <w:r>
        <w:rPr>
          <w:rFonts w:eastAsia="Times New Roman"/>
          <w:color w:val="000000"/>
        </w:rPr>
        <w:br/>
        <w:t xml:space="preserve">Резерв невикористаних вiдпусток 1888 1544 1635 </w:t>
      </w:r>
      <w:r>
        <w:rPr>
          <w:rFonts w:eastAsia="Times New Roman"/>
          <w:color w:val="000000"/>
        </w:rPr>
        <w:br/>
        <w:t>Усього забезпечення виплат працiвникам 1888 1544 1635</w:t>
      </w:r>
      <w:r>
        <w:rPr>
          <w:rFonts w:eastAsia="Times New Roman"/>
          <w:color w:val="000000"/>
        </w:rPr>
        <w:br/>
        <w:t>26. Доходи вiд основної дiяльностi</w:t>
      </w:r>
      <w:r>
        <w:rPr>
          <w:rFonts w:eastAsia="Times New Roman"/>
          <w:color w:val="000000"/>
        </w:rPr>
        <w:br/>
        <w:t>Розкриття iнформацiї за рядком 2000 Звiту про фiнансовi результати (Звiту про сукупний дохiд)</w:t>
      </w:r>
      <w:r>
        <w:rPr>
          <w:rFonts w:eastAsia="Times New Roman"/>
          <w:color w:val="000000"/>
        </w:rPr>
        <w:br/>
        <w:t>Доходи вiд основної дiяльностi згiдно категорiй за роки, що закiнчилися 31 грудня, представленi таким чином:</w:t>
      </w:r>
      <w:r>
        <w:rPr>
          <w:rFonts w:eastAsia="Times New Roman"/>
          <w:color w:val="000000"/>
        </w:rPr>
        <w:br/>
        <w:t xml:space="preserve">у тисячах гривень 2016 2015 </w:t>
      </w:r>
      <w:r>
        <w:rPr>
          <w:rFonts w:eastAsia="Times New Roman"/>
          <w:color w:val="000000"/>
        </w:rPr>
        <w:br/>
        <w:t>Реалiзацiя готової продукцiї 59144 26638</w:t>
      </w:r>
      <w:r>
        <w:rPr>
          <w:rFonts w:eastAsia="Times New Roman"/>
          <w:color w:val="000000"/>
        </w:rPr>
        <w:br/>
        <w:t>Реалiзацiя послуг 6021 5395</w:t>
      </w:r>
      <w:r>
        <w:rPr>
          <w:rFonts w:eastAsia="Times New Roman"/>
          <w:color w:val="000000"/>
        </w:rPr>
        <w:br/>
        <w:t>Реалiзацiя товарiв 25 -</w:t>
      </w:r>
      <w:r>
        <w:rPr>
          <w:rFonts w:eastAsia="Times New Roman"/>
          <w:color w:val="000000"/>
        </w:rPr>
        <w:br/>
        <w:t>Усього доходiв 65190 320339</w:t>
      </w:r>
      <w:r>
        <w:rPr>
          <w:rFonts w:eastAsia="Times New Roman"/>
          <w:color w:val="000000"/>
        </w:rPr>
        <w:br/>
        <w:t>Аналiз доходiв вiд основної дiяльностi по регiонам представлений таким чином:</w:t>
      </w:r>
      <w:r>
        <w:rPr>
          <w:rFonts w:eastAsia="Times New Roman"/>
          <w:color w:val="000000"/>
        </w:rPr>
        <w:br/>
        <w:t xml:space="preserve">у тисячах гривень 2016 2015 </w:t>
      </w:r>
      <w:r>
        <w:rPr>
          <w:rFonts w:eastAsia="Times New Roman"/>
          <w:color w:val="000000"/>
        </w:rPr>
        <w:br/>
        <w:t>Реалiзацiя в Українi 42863 31917</w:t>
      </w:r>
      <w:r>
        <w:rPr>
          <w:rFonts w:eastAsia="Times New Roman"/>
          <w:color w:val="000000"/>
        </w:rPr>
        <w:br/>
        <w:t>Реалiзацiя в iнших країнах 22327 116</w:t>
      </w:r>
      <w:r>
        <w:rPr>
          <w:rFonts w:eastAsia="Times New Roman"/>
          <w:color w:val="000000"/>
        </w:rPr>
        <w:br/>
        <w:t>Усього доходiв 65190 32033</w:t>
      </w:r>
      <w:r>
        <w:rPr>
          <w:rFonts w:eastAsia="Times New Roman"/>
          <w:color w:val="000000"/>
        </w:rPr>
        <w:br/>
        <w:t>27. Собiвартiсть реалiзованої продукцiї (товарiв, робiт, послуг)</w:t>
      </w:r>
      <w:r>
        <w:rPr>
          <w:rFonts w:eastAsia="Times New Roman"/>
          <w:color w:val="000000"/>
        </w:rPr>
        <w:br/>
        <w:t>Розкриття iнформацiї за рядком 2050 Звiту про фiнансовi результати (Звiту про сукупний дохiд)</w:t>
      </w:r>
      <w:r>
        <w:rPr>
          <w:rFonts w:eastAsia="Times New Roman"/>
          <w:color w:val="000000"/>
        </w:rPr>
        <w:br/>
        <w:t>Собiвартiсть реалiзованих орендних послуг за роки, що закiнчилися 31 грудня, представленi таким чином:</w:t>
      </w:r>
      <w:r>
        <w:rPr>
          <w:rFonts w:eastAsia="Times New Roman"/>
          <w:color w:val="000000"/>
        </w:rPr>
        <w:br/>
        <w:t xml:space="preserve">у тисячах гривень 2016 2015 </w:t>
      </w:r>
      <w:r>
        <w:rPr>
          <w:rFonts w:eastAsia="Times New Roman"/>
          <w:color w:val="000000"/>
        </w:rPr>
        <w:br/>
        <w:t>Собiвартiсть готової продукцiї 69616 40976</w:t>
      </w:r>
      <w:r>
        <w:rPr>
          <w:rFonts w:eastAsia="Times New Roman"/>
          <w:color w:val="000000"/>
        </w:rPr>
        <w:br/>
        <w:t>Собiвартiсть послуг 7374 5330</w:t>
      </w:r>
      <w:r>
        <w:rPr>
          <w:rFonts w:eastAsia="Times New Roman"/>
          <w:color w:val="000000"/>
        </w:rPr>
        <w:br/>
        <w:t>Собiвартiсть товарiв 9 -</w:t>
      </w:r>
      <w:r>
        <w:rPr>
          <w:rFonts w:eastAsia="Times New Roman"/>
          <w:color w:val="000000"/>
        </w:rPr>
        <w:br/>
        <w:t>Усього собiвартiсть 76999 46306</w:t>
      </w:r>
      <w:r>
        <w:rPr>
          <w:rFonts w:eastAsia="Times New Roman"/>
          <w:color w:val="000000"/>
        </w:rPr>
        <w:br/>
        <w:t>28. Адмiнiстративнi витрати</w:t>
      </w:r>
      <w:r>
        <w:rPr>
          <w:rFonts w:eastAsia="Times New Roman"/>
          <w:color w:val="000000"/>
        </w:rPr>
        <w:br/>
        <w:t>Розкриття iнформацiї за рядком 2130 Звiту про фiнансовi результати (Звiту про сукупний дохiд)</w:t>
      </w:r>
      <w:r>
        <w:rPr>
          <w:rFonts w:eastAsia="Times New Roman"/>
          <w:color w:val="000000"/>
        </w:rPr>
        <w:br/>
        <w:t>Адмiнiстративнi витрати за роки, що закiнчилися 31 грудня, представленi таким чином</w:t>
      </w:r>
      <w:r>
        <w:rPr>
          <w:rFonts w:eastAsia="Times New Roman"/>
          <w:color w:val="000000"/>
        </w:rPr>
        <w:br/>
        <w:t xml:space="preserve">у тисячах гривень 2016 2015 </w:t>
      </w:r>
      <w:r>
        <w:rPr>
          <w:rFonts w:eastAsia="Times New Roman"/>
          <w:color w:val="000000"/>
        </w:rPr>
        <w:br/>
        <w:t>Заробiтна плата 2515 2021</w:t>
      </w:r>
      <w:r>
        <w:rPr>
          <w:rFonts w:eastAsia="Times New Roman"/>
          <w:color w:val="000000"/>
        </w:rPr>
        <w:br/>
        <w:t>Вiдрахування на страхування 494 824</w:t>
      </w:r>
      <w:r>
        <w:rPr>
          <w:rFonts w:eastAsia="Times New Roman"/>
          <w:color w:val="000000"/>
        </w:rPr>
        <w:br/>
        <w:t>Витрати з придбання послуг 1859 1884</w:t>
      </w:r>
      <w:r>
        <w:rPr>
          <w:rFonts w:eastAsia="Times New Roman"/>
          <w:color w:val="000000"/>
        </w:rPr>
        <w:br/>
        <w:t>матерiали 270 244</w:t>
      </w:r>
      <w:r>
        <w:rPr>
          <w:rFonts w:eastAsia="Times New Roman"/>
          <w:color w:val="000000"/>
        </w:rPr>
        <w:br/>
        <w:t>Амортизацiя 127 149</w:t>
      </w:r>
      <w:r>
        <w:rPr>
          <w:rFonts w:eastAsia="Times New Roman"/>
          <w:color w:val="000000"/>
        </w:rPr>
        <w:br/>
        <w:t>Нарахування резерву вiдпусток 240 131</w:t>
      </w:r>
      <w:r>
        <w:rPr>
          <w:rFonts w:eastAsia="Times New Roman"/>
          <w:color w:val="000000"/>
        </w:rPr>
        <w:br/>
        <w:t xml:space="preserve">Податки, збори 156 54 </w:t>
      </w:r>
      <w:r>
        <w:rPr>
          <w:rFonts w:eastAsia="Times New Roman"/>
          <w:color w:val="000000"/>
        </w:rPr>
        <w:br/>
        <w:t>Витрати на вiдрядження 55 21</w:t>
      </w:r>
      <w:r>
        <w:rPr>
          <w:rFonts w:eastAsia="Times New Roman"/>
          <w:color w:val="000000"/>
        </w:rPr>
        <w:br/>
        <w:t>Послуги банкiв 127 85</w:t>
      </w:r>
      <w:r>
        <w:rPr>
          <w:rFonts w:eastAsia="Times New Roman"/>
          <w:color w:val="000000"/>
        </w:rPr>
        <w:br/>
        <w:t>Витрати на перiодичнi видання 17 6</w:t>
      </w:r>
      <w:r>
        <w:rPr>
          <w:rFonts w:eastAsia="Times New Roman"/>
          <w:color w:val="000000"/>
        </w:rPr>
        <w:br/>
        <w:t>Iншi витрати 33 3</w:t>
      </w:r>
      <w:r>
        <w:rPr>
          <w:rFonts w:eastAsia="Times New Roman"/>
          <w:color w:val="000000"/>
        </w:rPr>
        <w:br/>
        <w:t>Усього витрат 5893 5422</w:t>
      </w:r>
      <w:r>
        <w:rPr>
          <w:rFonts w:eastAsia="Times New Roman"/>
          <w:color w:val="000000"/>
        </w:rPr>
        <w:br/>
        <w:t>29. Витрати на збут</w:t>
      </w:r>
      <w:r>
        <w:rPr>
          <w:rFonts w:eastAsia="Times New Roman"/>
          <w:color w:val="000000"/>
        </w:rPr>
        <w:br/>
        <w:t>Розкриття iнформацiї за рядком 2150 Звiту про фiнансовi результати (Звiту про сукупний дохiд)</w:t>
      </w:r>
      <w:r>
        <w:rPr>
          <w:rFonts w:eastAsia="Times New Roman"/>
          <w:color w:val="000000"/>
        </w:rPr>
        <w:br/>
        <w:t>Витрати на збут за роки, що закiнчилися 31 грудня, представленi таким чином</w:t>
      </w:r>
      <w:r>
        <w:rPr>
          <w:rFonts w:eastAsia="Times New Roman"/>
          <w:color w:val="000000"/>
        </w:rPr>
        <w:br/>
        <w:t xml:space="preserve">у тисячах гривень 2016 2015 </w:t>
      </w:r>
      <w:r>
        <w:rPr>
          <w:rFonts w:eastAsia="Times New Roman"/>
          <w:color w:val="000000"/>
        </w:rPr>
        <w:br/>
        <w:t>Витрати з придбання послуг 3612 1037</w:t>
      </w:r>
      <w:r>
        <w:rPr>
          <w:rFonts w:eastAsia="Times New Roman"/>
          <w:color w:val="000000"/>
        </w:rPr>
        <w:br/>
        <w:t>Заробiтна плата 78 99</w:t>
      </w:r>
      <w:r>
        <w:rPr>
          <w:rFonts w:eastAsia="Times New Roman"/>
          <w:color w:val="000000"/>
        </w:rPr>
        <w:br/>
        <w:t>Вiдрахування на страхування 20 46</w:t>
      </w:r>
      <w:r>
        <w:rPr>
          <w:rFonts w:eastAsia="Times New Roman"/>
          <w:color w:val="000000"/>
        </w:rPr>
        <w:br/>
        <w:t>Нарахування резерву вiдпусток 13 1</w:t>
      </w:r>
      <w:r>
        <w:rPr>
          <w:rFonts w:eastAsia="Times New Roman"/>
          <w:color w:val="000000"/>
        </w:rPr>
        <w:br/>
        <w:t>Матерiальнi витрати 25 33</w:t>
      </w:r>
      <w:r>
        <w:rPr>
          <w:rFonts w:eastAsia="Times New Roman"/>
          <w:color w:val="000000"/>
        </w:rPr>
        <w:br/>
        <w:t>Iншi витрати 28 37</w:t>
      </w:r>
      <w:r>
        <w:rPr>
          <w:rFonts w:eastAsia="Times New Roman"/>
          <w:color w:val="000000"/>
        </w:rPr>
        <w:br/>
        <w:t>Усього витрат 3776 1253</w:t>
      </w:r>
      <w:r>
        <w:rPr>
          <w:rFonts w:eastAsia="Times New Roman"/>
          <w:color w:val="000000"/>
        </w:rPr>
        <w:br/>
        <w:t>30. Iншi доходи та витрати</w:t>
      </w:r>
      <w:r>
        <w:rPr>
          <w:rFonts w:eastAsia="Times New Roman"/>
          <w:color w:val="000000"/>
        </w:rPr>
        <w:br/>
        <w:t>Розкриття iнформацiї за рядками 2120,2180,2240,2270 Звiту про фiнансовi результати (Звiту про сукупний дохiд)</w:t>
      </w:r>
      <w:r>
        <w:rPr>
          <w:rFonts w:eastAsia="Times New Roman"/>
          <w:color w:val="000000"/>
        </w:rPr>
        <w:br/>
        <w:t>Iншi доходи та витрати за роки, що закiнчилися 31 грудня, представленi таким чином:</w:t>
      </w:r>
      <w:r>
        <w:rPr>
          <w:rFonts w:eastAsia="Times New Roman"/>
          <w:color w:val="000000"/>
        </w:rPr>
        <w:br/>
        <w:t xml:space="preserve">у тисячах гривень 2016 2015 </w:t>
      </w:r>
      <w:r>
        <w:rPr>
          <w:rFonts w:eastAsia="Times New Roman"/>
          <w:color w:val="000000"/>
        </w:rPr>
        <w:br/>
        <w:t>Дохiд вiд реалiзацiї запасiв 8680 1568</w:t>
      </w:r>
      <w:r>
        <w:rPr>
          <w:rFonts w:eastAsia="Times New Roman"/>
          <w:color w:val="000000"/>
        </w:rPr>
        <w:br/>
        <w:t>Дохiд вiд операцiйної оренди 1148 751</w:t>
      </w:r>
      <w:r>
        <w:rPr>
          <w:rFonts w:eastAsia="Times New Roman"/>
          <w:color w:val="000000"/>
        </w:rPr>
        <w:br/>
        <w:t>Дохiд вiд курсових рiзниць 18863 29998</w:t>
      </w:r>
      <w:r>
        <w:rPr>
          <w:rFonts w:eastAsia="Times New Roman"/>
          <w:color w:val="000000"/>
        </w:rPr>
        <w:br/>
        <w:t>Дохiд вiд списання кредиторської заборгованостi 773 135</w:t>
      </w:r>
      <w:r>
        <w:rPr>
          <w:rFonts w:eastAsia="Times New Roman"/>
          <w:color w:val="000000"/>
        </w:rPr>
        <w:br/>
        <w:t>Дохiд вiд операцiй купiвлi-продажу валюти 26 4</w:t>
      </w:r>
      <w:r>
        <w:rPr>
          <w:rFonts w:eastAsia="Times New Roman"/>
          <w:color w:val="000000"/>
        </w:rPr>
        <w:br/>
        <w:t>Отриманi штрафи, пенi - 43</w:t>
      </w:r>
      <w:r>
        <w:rPr>
          <w:rFonts w:eastAsia="Times New Roman"/>
          <w:color w:val="000000"/>
        </w:rPr>
        <w:br/>
        <w:t>Доходи вiд вiдшкодування ранiше списаних активiв 2 6</w:t>
      </w:r>
      <w:r>
        <w:rPr>
          <w:rFonts w:eastAsia="Times New Roman"/>
          <w:color w:val="000000"/>
        </w:rPr>
        <w:br/>
        <w:t>Безоплатно отриманi активи - 18</w:t>
      </w:r>
      <w:r>
        <w:rPr>
          <w:rFonts w:eastAsia="Times New Roman"/>
          <w:color w:val="000000"/>
        </w:rPr>
        <w:br/>
        <w:t>Iншi доходи 886 341</w:t>
      </w:r>
      <w:r>
        <w:rPr>
          <w:rFonts w:eastAsia="Times New Roman"/>
          <w:color w:val="000000"/>
        </w:rPr>
        <w:br/>
        <w:t>Усього операцiйнi доходи 30378 32864</w:t>
      </w:r>
      <w:r>
        <w:rPr>
          <w:rFonts w:eastAsia="Times New Roman"/>
          <w:color w:val="000000"/>
        </w:rPr>
        <w:br/>
        <w:t>Собiвартiсть реалiзованих запасiв (7773) (1152)</w:t>
      </w:r>
      <w:r>
        <w:rPr>
          <w:rFonts w:eastAsia="Times New Roman"/>
          <w:color w:val="000000"/>
        </w:rPr>
        <w:br/>
        <w:t>Списання заборгованостi (129) (78)</w:t>
      </w:r>
      <w:r>
        <w:rPr>
          <w:rFonts w:eastAsia="Times New Roman"/>
          <w:color w:val="000000"/>
        </w:rPr>
        <w:br/>
        <w:t xml:space="preserve">Витрати вiд курсових рiзниць (62373) (131699) </w:t>
      </w:r>
      <w:r>
        <w:rPr>
          <w:rFonts w:eastAsia="Times New Roman"/>
          <w:color w:val="000000"/>
        </w:rPr>
        <w:br/>
        <w:t>Штрафи, пенi (179) (252)</w:t>
      </w:r>
      <w:r>
        <w:rPr>
          <w:rFonts w:eastAsia="Times New Roman"/>
          <w:color w:val="000000"/>
        </w:rPr>
        <w:br/>
        <w:t>Нестачi та знешкодження запасiв - (38)</w:t>
      </w:r>
      <w:r>
        <w:rPr>
          <w:rFonts w:eastAsia="Times New Roman"/>
          <w:color w:val="000000"/>
        </w:rPr>
        <w:br/>
        <w:t>Витрати вiд операцiй купiвлi-продажу влюти (96) -</w:t>
      </w:r>
      <w:r>
        <w:rPr>
          <w:rFonts w:eastAsia="Times New Roman"/>
          <w:color w:val="000000"/>
        </w:rPr>
        <w:br/>
        <w:t>Iншi операцiйнi витрати (5737) (5401)</w:t>
      </w:r>
      <w:r>
        <w:rPr>
          <w:rFonts w:eastAsia="Times New Roman"/>
          <w:color w:val="000000"/>
        </w:rPr>
        <w:br/>
        <w:t>Усього операцiйнi витрати (76287) (138620)</w:t>
      </w:r>
      <w:r>
        <w:rPr>
          <w:rFonts w:eastAsia="Times New Roman"/>
          <w:color w:val="000000"/>
        </w:rPr>
        <w:br/>
        <w:t>Доходи вiд лiквiдацiї основних засобiв 1991 2402</w:t>
      </w:r>
      <w:r>
        <w:rPr>
          <w:rFonts w:eastAsia="Times New Roman"/>
          <w:color w:val="000000"/>
        </w:rPr>
        <w:br/>
        <w:t>Знецiнення основних засобiв (591) (426)</w:t>
      </w:r>
      <w:r>
        <w:rPr>
          <w:rFonts w:eastAsia="Times New Roman"/>
          <w:color w:val="000000"/>
        </w:rPr>
        <w:br/>
        <w:t>Списання необоротних активiв (952) (136</w:t>
      </w:r>
      <w:r>
        <w:rPr>
          <w:rFonts w:eastAsia="Times New Roman"/>
          <w:color w:val="000000"/>
        </w:rPr>
        <w:br/>
        <w:t>Усього iншi витрати (1543) (562)</w:t>
      </w:r>
      <w:r>
        <w:rPr>
          <w:rFonts w:eastAsia="Times New Roman"/>
          <w:color w:val="000000"/>
        </w:rPr>
        <w:br/>
        <w:t>31. Фiнансовi доходи та витрати</w:t>
      </w:r>
      <w:r>
        <w:rPr>
          <w:rFonts w:eastAsia="Times New Roman"/>
          <w:color w:val="000000"/>
        </w:rPr>
        <w:br/>
        <w:t>Розкриття iнформацiї за рядком 2250 Звiту про фiнансовi результати (Звiту про сукупний дохiд)</w:t>
      </w:r>
      <w:r>
        <w:rPr>
          <w:rFonts w:eastAsia="Times New Roman"/>
          <w:color w:val="000000"/>
        </w:rPr>
        <w:br/>
        <w:t>Фiнансовi доходи та витрати за роки, що закiнчилися 31 грудня, представленi таким чином:</w:t>
      </w:r>
      <w:r>
        <w:rPr>
          <w:rFonts w:eastAsia="Times New Roman"/>
          <w:color w:val="000000"/>
        </w:rPr>
        <w:br/>
        <w:t xml:space="preserve">у тисячах гривень 2016 2015 </w:t>
      </w:r>
      <w:r>
        <w:rPr>
          <w:rFonts w:eastAsia="Times New Roman"/>
          <w:color w:val="000000"/>
        </w:rPr>
        <w:br/>
        <w:t>Фiнансовi витрати за довгостроковими зобов`язаннями (26703) (22935)</w:t>
      </w:r>
      <w:r>
        <w:rPr>
          <w:rFonts w:eastAsia="Times New Roman"/>
          <w:color w:val="000000"/>
        </w:rPr>
        <w:br/>
        <w:t>Усього фiнансовi витрати (26703) (22935)</w:t>
      </w:r>
      <w:r>
        <w:rPr>
          <w:rFonts w:eastAsia="Times New Roman"/>
          <w:color w:val="000000"/>
        </w:rPr>
        <w:br/>
        <w:t>32. Виплати на персонал</w:t>
      </w:r>
      <w:r>
        <w:rPr>
          <w:rFonts w:eastAsia="Times New Roman"/>
          <w:color w:val="000000"/>
        </w:rPr>
        <w:br/>
        <w:t>Розкриття iнформацiї за рядком 2505,2510 Звiту про фiнансовi результати (Звiту про сукупний дохiд)</w:t>
      </w:r>
      <w:r>
        <w:rPr>
          <w:rFonts w:eastAsia="Times New Roman"/>
          <w:color w:val="000000"/>
        </w:rPr>
        <w:br/>
        <w:t>Загальна сума виплат персоналу за роки, що закiнчилися 31 грудня, представлена таким чином:</w:t>
      </w:r>
      <w:r>
        <w:rPr>
          <w:rFonts w:eastAsia="Times New Roman"/>
          <w:color w:val="000000"/>
        </w:rPr>
        <w:br/>
        <w:t>у тисячах гривень 2016 2015</w:t>
      </w:r>
      <w:r>
        <w:rPr>
          <w:rFonts w:eastAsia="Times New Roman"/>
          <w:color w:val="000000"/>
        </w:rPr>
        <w:br/>
        <w:t>Заробiтна плата 18134 16050</w:t>
      </w:r>
      <w:r>
        <w:rPr>
          <w:rFonts w:eastAsia="Times New Roman"/>
          <w:color w:val="000000"/>
        </w:rPr>
        <w:br/>
        <w:t>Нарахування на заробiтну плату 4434 7144</w:t>
      </w:r>
      <w:r>
        <w:rPr>
          <w:rFonts w:eastAsia="Times New Roman"/>
          <w:color w:val="000000"/>
        </w:rPr>
        <w:br/>
        <w:t>Усього 22568 23194</w:t>
      </w:r>
      <w:r>
        <w:rPr>
          <w:rFonts w:eastAsia="Times New Roman"/>
          <w:color w:val="000000"/>
        </w:rPr>
        <w:br/>
        <w:t>33. Податок на прибуток</w:t>
      </w:r>
      <w:r>
        <w:rPr>
          <w:rFonts w:eastAsia="Times New Roman"/>
          <w:color w:val="000000"/>
        </w:rPr>
        <w:br/>
        <w:t>Розкриття iнформацiї за рядком 2300 Звiту про фiнансовi результати (Звiту про сукупний дохiд)</w:t>
      </w:r>
      <w:r>
        <w:rPr>
          <w:rFonts w:eastAsia="Times New Roman"/>
          <w:color w:val="000000"/>
        </w:rPr>
        <w:br/>
        <w:t xml:space="preserve">Витрати з податку на прибуток за роки, що закiнчилися 31 грудня, представленi таким чином: </w:t>
      </w:r>
      <w:r>
        <w:rPr>
          <w:rFonts w:eastAsia="Times New Roman"/>
          <w:color w:val="000000"/>
        </w:rPr>
        <w:br/>
        <w:t xml:space="preserve">у тисячах гривень 2016 2015 </w:t>
      </w:r>
      <w:r>
        <w:rPr>
          <w:rFonts w:eastAsia="Times New Roman"/>
          <w:color w:val="000000"/>
        </w:rPr>
        <w:br/>
        <w:t>Витрати (дохiд) з поточного податку - -</w:t>
      </w:r>
      <w:r>
        <w:rPr>
          <w:rFonts w:eastAsia="Times New Roman"/>
          <w:color w:val="000000"/>
        </w:rPr>
        <w:br/>
        <w:t xml:space="preserve">Вiдстрочений податок (7624) 7522 </w:t>
      </w:r>
      <w:r>
        <w:rPr>
          <w:rFonts w:eastAsia="Times New Roman"/>
          <w:color w:val="000000"/>
        </w:rPr>
        <w:br/>
        <w:t>Усього витрат(дохiд) з податку на прибуток (7624) 7522</w:t>
      </w:r>
      <w:r>
        <w:rPr>
          <w:rFonts w:eastAsia="Times New Roman"/>
          <w:color w:val="000000"/>
        </w:rPr>
        <w:br/>
        <w:t xml:space="preserve">Поточна ставка податку на прибуток прийнята 18% згiдно Податкового кодексу України. </w:t>
      </w:r>
      <w:r>
        <w:rPr>
          <w:rFonts w:eastAsia="Times New Roman"/>
          <w:color w:val="000000"/>
        </w:rPr>
        <w:br/>
        <w:t>Вiдстроченi податковi активи та зобов’язання оцiненi за тiєю ставкою податку на прибуток, яка буде дiяти у перiод реалiзацiї цих активiв або погашення зобов’язань згiдно з Податковим кодексом.</w:t>
      </w:r>
      <w:r>
        <w:rPr>
          <w:rFonts w:eastAsia="Times New Roman"/>
          <w:color w:val="000000"/>
        </w:rPr>
        <w:br/>
        <w:t>Порiвняння величини витрат з податку на прибуток iз сумою прибуткiв i збиткiв, помноженою на ставку оподаткування за 2016 рiк наведено в таблицi:</w:t>
      </w:r>
      <w:r>
        <w:rPr>
          <w:rFonts w:eastAsia="Times New Roman"/>
          <w:color w:val="000000"/>
        </w:rPr>
        <w:br/>
        <w:t xml:space="preserve">у тисячах гривень 2016 </w:t>
      </w:r>
      <w:r>
        <w:rPr>
          <w:rFonts w:eastAsia="Times New Roman"/>
          <w:color w:val="000000"/>
        </w:rPr>
        <w:br/>
        <w:t xml:space="preserve">Прибуток (збиток) до оподаткування (93642) Податок на прибуток за ставкою (за встановленою законодавством </w:t>
      </w:r>
      <w:r>
        <w:rPr>
          <w:rFonts w:eastAsia="Times New Roman"/>
          <w:color w:val="000000"/>
        </w:rPr>
        <w:br/>
        <w:t xml:space="preserve">України (18%) (16855) Податковий ефект витрат, якi зменшують базу оподаткування 9231 </w:t>
      </w:r>
      <w:r>
        <w:rPr>
          <w:rFonts w:eastAsia="Times New Roman"/>
          <w:color w:val="000000"/>
        </w:rPr>
        <w:br/>
        <w:t>доходiв, якi збiльшують базу оподаткування</w:t>
      </w:r>
      <w:r>
        <w:rPr>
          <w:rFonts w:eastAsia="Times New Roman"/>
          <w:color w:val="000000"/>
        </w:rPr>
        <w:br/>
        <w:t>та доходiв не включених в базу оподаткування -</w:t>
      </w:r>
      <w:r>
        <w:rPr>
          <w:rFonts w:eastAsia="Times New Roman"/>
          <w:color w:val="000000"/>
        </w:rPr>
        <w:br/>
        <w:t>- неоподатковуванi доходи - витрат, якi не зменшують базу оподаткування -</w:t>
      </w:r>
      <w:r>
        <w:rPr>
          <w:rFonts w:eastAsia="Times New Roman"/>
          <w:color w:val="000000"/>
        </w:rPr>
        <w:br/>
        <w:t xml:space="preserve">Витрати (доходи) з податку на прибуток (7624) </w:t>
      </w:r>
      <w:r>
        <w:rPr>
          <w:rFonts w:eastAsia="Times New Roman"/>
          <w:color w:val="000000"/>
        </w:rPr>
        <w:br/>
        <w:t>Порiвняння величини витрат з податку на прибуток iз сумою прибуткiв i збиткiв, помноженою на ставку оподаткування за 2015 рiк наведено в таблицi:</w:t>
      </w:r>
      <w:r>
        <w:rPr>
          <w:rFonts w:eastAsia="Times New Roman"/>
          <w:color w:val="000000"/>
        </w:rPr>
        <w:br/>
        <w:t xml:space="preserve">у тисячах гривень 2015 </w:t>
      </w:r>
      <w:r>
        <w:rPr>
          <w:rFonts w:eastAsia="Times New Roman"/>
          <w:color w:val="000000"/>
        </w:rPr>
        <w:br/>
        <w:t>Прибуток (збиток) до оподаткування (147799)</w:t>
      </w:r>
      <w:r>
        <w:rPr>
          <w:rFonts w:eastAsia="Times New Roman"/>
          <w:color w:val="000000"/>
        </w:rPr>
        <w:br/>
        <w:t xml:space="preserve">Податок на прибуток за ставкою (за встановленою законодавством </w:t>
      </w:r>
      <w:r>
        <w:rPr>
          <w:rFonts w:eastAsia="Times New Roman"/>
          <w:color w:val="000000"/>
        </w:rPr>
        <w:br/>
        <w:t>України (18%) (26604)</w:t>
      </w:r>
      <w:r>
        <w:rPr>
          <w:rFonts w:eastAsia="Times New Roman"/>
          <w:color w:val="000000"/>
        </w:rPr>
        <w:br/>
        <w:t>Податковий ефект витрат, якi зменшують базу оподаткування 34126</w:t>
      </w:r>
      <w:r>
        <w:rPr>
          <w:rFonts w:eastAsia="Times New Roman"/>
          <w:color w:val="000000"/>
        </w:rPr>
        <w:br/>
        <w:t>доходiв, якi збiльшують базу оподаткування</w:t>
      </w:r>
      <w:r>
        <w:rPr>
          <w:rFonts w:eastAsia="Times New Roman"/>
          <w:color w:val="000000"/>
        </w:rPr>
        <w:br/>
        <w:t>та доходiв не включених в базу оподаткування</w:t>
      </w:r>
      <w:r>
        <w:rPr>
          <w:rFonts w:eastAsia="Times New Roman"/>
          <w:color w:val="000000"/>
        </w:rPr>
        <w:br/>
        <w:t>- неоподатковуванi доходи -</w:t>
      </w:r>
      <w:r>
        <w:rPr>
          <w:rFonts w:eastAsia="Times New Roman"/>
          <w:color w:val="000000"/>
        </w:rPr>
        <w:br/>
        <w:t>- витрат, якi не зменшують базу оподаткування -</w:t>
      </w:r>
      <w:r>
        <w:rPr>
          <w:rFonts w:eastAsia="Times New Roman"/>
          <w:color w:val="000000"/>
        </w:rPr>
        <w:br/>
        <w:t>- доходiв, якi збiльшують базу оподаткування -</w:t>
      </w:r>
      <w:r>
        <w:rPr>
          <w:rFonts w:eastAsia="Times New Roman"/>
          <w:color w:val="000000"/>
        </w:rPr>
        <w:br/>
        <w:t>Витрати (доходи) з податку на прибуток 7522</w:t>
      </w:r>
      <w:r>
        <w:rPr>
          <w:rFonts w:eastAsia="Times New Roman"/>
          <w:color w:val="000000"/>
        </w:rPr>
        <w:br/>
        <w:t xml:space="preserve">Вiдмiнностi мiж МСФЗ i податковим законодавством України призводять до виникнення тимчасових рiзниць мiж балансовою вартiстю активiв i зобов'язань в цiлях складання фiнансової звiтностi i їх базою для розрахунку податку на прибуток. </w:t>
      </w:r>
      <w:r>
        <w:rPr>
          <w:rFonts w:eastAsia="Times New Roman"/>
          <w:color w:val="000000"/>
        </w:rPr>
        <w:br/>
        <w:t>Нижче детально представленi податковi наслiдки руху цих тимчасових рiзниць за 2016 рiк:</w:t>
      </w:r>
      <w:r>
        <w:rPr>
          <w:rFonts w:eastAsia="Times New Roman"/>
          <w:color w:val="000000"/>
        </w:rPr>
        <w:br/>
        <w:t>01 сiчня 2016 Вiдновлення/ Списання/ 31 грудня 2016</w:t>
      </w:r>
      <w:r>
        <w:rPr>
          <w:rFonts w:eastAsia="Times New Roman"/>
          <w:color w:val="000000"/>
        </w:rPr>
        <w:br/>
        <w:t xml:space="preserve">(списання) (вiдновлення) </w:t>
      </w:r>
      <w:r>
        <w:rPr>
          <w:rFonts w:eastAsia="Times New Roman"/>
          <w:color w:val="000000"/>
        </w:rPr>
        <w:br/>
        <w:t xml:space="preserve">на фiнансовий на капiтал </w:t>
      </w:r>
      <w:r>
        <w:rPr>
          <w:rFonts w:eastAsia="Times New Roman"/>
          <w:color w:val="000000"/>
        </w:rPr>
        <w:br/>
        <w:t xml:space="preserve">у тисячах гривень результат </w:t>
      </w:r>
      <w:r>
        <w:rPr>
          <w:rFonts w:eastAsia="Times New Roman"/>
          <w:color w:val="000000"/>
        </w:rPr>
        <w:br/>
        <w:t xml:space="preserve">Податковий ефект вiд рiзниць, </w:t>
      </w:r>
      <w:r>
        <w:rPr>
          <w:rFonts w:eastAsia="Times New Roman"/>
          <w:color w:val="000000"/>
        </w:rPr>
        <w:br/>
        <w:t>що пiдлягають оподаткуванню</w:t>
      </w:r>
      <w:r>
        <w:rPr>
          <w:rFonts w:eastAsia="Times New Roman"/>
          <w:color w:val="000000"/>
        </w:rPr>
        <w:br/>
      </w:r>
      <w:r>
        <w:rPr>
          <w:rFonts w:eastAsia="Times New Roman"/>
          <w:color w:val="000000"/>
        </w:rPr>
        <w:br/>
        <w:t>Зобовязання (7624) 7624 - -</w:t>
      </w:r>
      <w:r>
        <w:rPr>
          <w:rFonts w:eastAsia="Times New Roman"/>
          <w:color w:val="000000"/>
        </w:rPr>
        <w:br/>
        <w:t>Вiдстроченi податковi зобов’язання (7624) 7624 - -</w:t>
      </w:r>
      <w:r>
        <w:rPr>
          <w:rFonts w:eastAsia="Times New Roman"/>
          <w:color w:val="000000"/>
        </w:rPr>
        <w:br/>
        <w:t>Нижче детально представленi податковi наслiдки руху цих тимчасових рiзниць за 2015 рiк:</w:t>
      </w:r>
      <w:r>
        <w:rPr>
          <w:rFonts w:eastAsia="Times New Roman"/>
          <w:color w:val="000000"/>
        </w:rPr>
        <w:br/>
        <w:t>01 сiчня 2015 Вiдновлення/ Списання/ 31 грудня 2015</w:t>
      </w:r>
      <w:r>
        <w:rPr>
          <w:rFonts w:eastAsia="Times New Roman"/>
          <w:color w:val="000000"/>
        </w:rPr>
        <w:br/>
        <w:t xml:space="preserve">(списання) (вiдновлення) </w:t>
      </w:r>
      <w:r>
        <w:rPr>
          <w:rFonts w:eastAsia="Times New Roman"/>
          <w:color w:val="000000"/>
        </w:rPr>
        <w:br/>
        <w:t xml:space="preserve">на фiнансовий на капiтал </w:t>
      </w:r>
      <w:r>
        <w:rPr>
          <w:rFonts w:eastAsia="Times New Roman"/>
          <w:color w:val="000000"/>
        </w:rPr>
        <w:br/>
        <w:t xml:space="preserve">у тисячах гривень результат </w:t>
      </w:r>
      <w:r>
        <w:rPr>
          <w:rFonts w:eastAsia="Times New Roman"/>
          <w:color w:val="000000"/>
        </w:rPr>
        <w:br/>
        <w:t xml:space="preserve">Податковий ефект вiд рiзниць, </w:t>
      </w:r>
      <w:r>
        <w:rPr>
          <w:rFonts w:eastAsia="Times New Roman"/>
          <w:color w:val="000000"/>
        </w:rPr>
        <w:br/>
        <w:t>що пiдлягають оподаткуванню</w:t>
      </w:r>
      <w:r>
        <w:rPr>
          <w:rFonts w:eastAsia="Times New Roman"/>
          <w:color w:val="000000"/>
        </w:rPr>
        <w:br/>
      </w:r>
      <w:r>
        <w:rPr>
          <w:rFonts w:eastAsia="Times New Roman"/>
          <w:color w:val="000000"/>
        </w:rPr>
        <w:br/>
        <w:t>Резерви (102) 102 - -</w:t>
      </w:r>
      <w:r>
        <w:rPr>
          <w:rFonts w:eastAsia="Times New Roman"/>
          <w:color w:val="000000"/>
        </w:rPr>
        <w:br/>
        <w:t>Зобовязання - (7624) - (7624)</w:t>
      </w:r>
      <w:r>
        <w:rPr>
          <w:rFonts w:eastAsia="Times New Roman"/>
          <w:color w:val="000000"/>
        </w:rPr>
        <w:br/>
        <w:t>Вiдстроченi податковi зобов’язання (102) (7522) - (7624)</w:t>
      </w:r>
      <w:r>
        <w:rPr>
          <w:rFonts w:eastAsia="Times New Roman"/>
          <w:color w:val="000000"/>
        </w:rPr>
        <w:br/>
      </w:r>
      <w:r>
        <w:rPr>
          <w:rFonts w:eastAsia="Times New Roman"/>
          <w:color w:val="000000"/>
        </w:rPr>
        <w:br/>
        <w:t>34. Умовнi i договiрнi зобов’язання, операцiйний ризик</w:t>
      </w:r>
      <w:r>
        <w:rPr>
          <w:rFonts w:eastAsia="Times New Roman"/>
          <w:color w:val="000000"/>
        </w:rPr>
        <w:br/>
        <w:t xml:space="preserve">Податкове законодавство. Українське податкове схильне до частих змiн. Iнтерпретацiя керiвництвом Пiдприємства цього законодавства стосовно її операцiй i дiяльностi може бути оскаржена вiдповiдними державними органами. Податковi органи можуть дотримуватися жорсткiшої позицiї i застосовувати складнiшi пiдходи при iнтерпретацiї законодавства i оцiнцi нарахувань. У поєднаннi з можливими заходами по пiдвищенню сум податкових надходжень в цiлях поповнення державного бюджету, вказанi вище обставини можуть значно збiльшити рiвень i частоту перевiрок податкових органiв. Зокрема, iснує вiрогiднiсть, що операцiї i дiяльнiсть, якi у минулому не оскаржувались, будуть оскарженi. Як наслiдок, можуть бути нарахованi значнi додатковi податки, пенi i штрафи. Податковi перевiрки можуть охоплювати перiоди строком в 1095 днiв дiяльностi, що безпосередньо передували термiну перевiрки. У звiтному перiодi вiдбулися змiни в ПКУ щодо обчислення податку на прибуток. Об`єктом оподаткування визначений прибуток iз джерелом походження з України та за її межами, який визначається шляхом коригування фiнансового результату до оподаткування, визначеного у фiнансовiй звiтностi пiдприємства вiдповiдно нацiональних положень (стандартiв) фiнансової звiтностi або мiжнародних стандартiв фiнансової звiтностi, на рiзницi, якi передбаченi ПКУ. </w:t>
      </w:r>
      <w:r>
        <w:rPr>
          <w:rFonts w:eastAsia="Times New Roman"/>
          <w:color w:val="000000"/>
        </w:rPr>
        <w:br/>
        <w:t>Судовi справи. До Пiдприємства перiодично, в ходi поточної дiяльностi, можуть поступати позовнi вимоги. Виходячи з власної оцiнки, а також консультацiй внутрiшнiх професiйних юристiв, керiвництво вважає, що вони не приведуть до яких-небудь суттєвих збиткiв.</w:t>
      </w:r>
      <w:r>
        <w:rPr>
          <w:rFonts w:eastAsia="Times New Roman"/>
          <w:color w:val="000000"/>
        </w:rPr>
        <w:br/>
        <w:t xml:space="preserve">Зобов`язання за капiтальними витратами. Станом на 31 грудня 2016р. у Пiдприємства iснують договiрнi зобов`язання за капiтальними витрати на основнi засоби в сумi 2217 тис. грн., на 31 грудня 2015р. сума склала 2032 тис. грн. </w:t>
      </w:r>
      <w:r>
        <w:rPr>
          <w:rFonts w:eastAsia="Times New Roman"/>
          <w:color w:val="000000"/>
        </w:rPr>
        <w:br/>
        <w:t>Питання охорони довкiлля. Сьогоднi в Українi посилюється природоохоронне законодавство i триває перегляд позицiї державних органiв вiдносно забезпечення його дотримання. Пiдприємство проводить перiодичну оцiнку своїх зобов’язань, пов’язаних з охороною довкiлля. У разi виявлення зобов’язань вони негайно вiдображаються у звiтностi. Потенцiйнi зобов’язання, якi можуть виникнути в результатi змiни iснуючого законодавства i нормативних актiв, а також в результатi судової практики, не можуть бути оцiненi з достатньою мiрою надiйностi, хоча i можуть виявитися значними. Керiвництво Пiдприємства вважає, що в умовах iснуючої системи контролю за дотриманням чинного природоохоронного законодавства немає значних зобов’язань, що виникають у зв’язку з нанесенням збитку довкiллю.</w:t>
      </w:r>
      <w:r>
        <w:rPr>
          <w:rFonts w:eastAsia="Times New Roman"/>
          <w:color w:val="000000"/>
        </w:rPr>
        <w:br/>
        <w:t>Використання землi. Пiдприємство використовує землю, на якiй розташованi її активи, на правах постiйного користування. У 2016р. сума податку на землю склала 4867тис. грн., у 2015р. - 2355 тис. грн.</w:t>
      </w:r>
      <w:r>
        <w:rPr>
          <w:rFonts w:eastAsia="Times New Roman"/>
          <w:color w:val="000000"/>
        </w:rPr>
        <w:br/>
        <w:t xml:space="preserve">Потенцiйнi зобов’язання, якi можуть виникнути в результатi змiни iснуючого законодавства i нормативних актiв, а також в результатi судової практики, не можуть бути оцiненi з достатньою мiрою надiйностi, хоча i можуть виявитися значними. </w:t>
      </w:r>
      <w:r>
        <w:rPr>
          <w:rFonts w:eastAsia="Times New Roman"/>
          <w:color w:val="000000"/>
        </w:rPr>
        <w:br/>
        <w:t>35. Управлiння фiнансовими ризиками</w:t>
      </w:r>
      <w:r>
        <w:rPr>
          <w:rFonts w:eastAsia="Times New Roman"/>
          <w:color w:val="000000"/>
        </w:rPr>
        <w:br/>
        <w:t>Функцiя управлiння ризиками Пiдприємства здiйснюється вiдносно фiнансових ризикiв, операцiйних i юридичних ризикiв. Фiнансовий ризик включає ринковий ризик (валютний ризик та ризик змiни вiдсоткової ставки i iнший цiновий ризик), кредитний ризик i ризик лiквiдностi. Головним завданням функцiї управлiння фiнансовими ризиками є мiнiмiзувати потенцiйний негативний ефект на фiнансовий результат Пiдприємства для тих ризикiв, якими можна керувати або якi є профiльними для машинобудiвної галузi. Управлiння операцiйним i юридичним ризиками повинно забезпечувати надiйне функцiонування внутрiшньої полiтики i процедур Пiдприємства в цiлях мiнiмiзацiї цих ризикiв.</w:t>
      </w:r>
      <w:r>
        <w:rPr>
          <w:rFonts w:eastAsia="Times New Roman"/>
          <w:color w:val="000000"/>
        </w:rPr>
        <w:br/>
        <w:t>Кредитний ризик. Пiдприємство має ймовiрнiсть понести збитки вiд кредитного ризику, а саме ризику того, що одна сторона не виконає свої обв’язки згiдно контрактних умов оплати. Схильнiсть до кредитному ризику виникає в результатi продажу Пiдприємством продукцiї на умовах вiдстрочення платежу i здiйснення iнших угод з контрагентами, в результатi яких виникають фiнансовi активи.</w:t>
      </w:r>
      <w:r>
        <w:rPr>
          <w:rFonts w:eastAsia="Times New Roman"/>
          <w:color w:val="000000"/>
        </w:rPr>
        <w:br/>
        <w:t>Максимальна сума кредитного ризику, що виникає у Пiдприємства по класах активiв, представлена у балансовiй вартостi фiнансових активiв i вiдображена таким чином:</w:t>
      </w:r>
      <w:r>
        <w:rPr>
          <w:rFonts w:eastAsia="Times New Roman"/>
          <w:color w:val="000000"/>
        </w:rPr>
        <w:br/>
        <w:t>у тисячах гривень 31 грудня 2016 31 грудня 2015 1 сiчня 2015</w:t>
      </w:r>
      <w:r>
        <w:rPr>
          <w:rFonts w:eastAsia="Times New Roman"/>
          <w:color w:val="000000"/>
        </w:rPr>
        <w:br/>
        <w:t xml:space="preserve">Грошi та їх еквiваленти 577 51 70 </w:t>
      </w:r>
      <w:r>
        <w:rPr>
          <w:rFonts w:eastAsia="Times New Roman"/>
          <w:color w:val="000000"/>
        </w:rPr>
        <w:br/>
        <w:t>Торгова дебiторська заборгованiсть 9037 753 1066</w:t>
      </w:r>
      <w:r>
        <w:rPr>
          <w:rFonts w:eastAsia="Times New Roman"/>
          <w:color w:val="000000"/>
        </w:rPr>
        <w:br/>
        <w:t>Iнша поточна дебiторська заборгованiсть 2156 2077 255</w:t>
      </w:r>
      <w:r>
        <w:rPr>
          <w:rFonts w:eastAsia="Times New Roman"/>
          <w:color w:val="000000"/>
        </w:rPr>
        <w:br/>
        <w:t>Усього 11770 2881 1391</w:t>
      </w:r>
      <w:r>
        <w:rPr>
          <w:rFonts w:eastAsia="Times New Roman"/>
          <w:color w:val="000000"/>
        </w:rPr>
        <w:br/>
        <w:t>Пiдприємство проводить аналiз по термiнах погашення дебiторської заборгованостi вiд основної дiяльностi i вiдстежує простроченi залишки дебiторської заборгованостi. Таким чином, керiвництво вважає за доцiльне надавати iнформацiю по термiнах затримки платежiв i iншу iнформацiю по кредитному ризику, яка розкрита в Примiтцi 16.</w:t>
      </w:r>
      <w:r>
        <w:rPr>
          <w:rFonts w:eastAsia="Times New Roman"/>
          <w:color w:val="000000"/>
        </w:rPr>
        <w:br/>
        <w:t>Ринковий ризик. Пiдприємство має ймовiрнiсть постраждати внаслiдок дiї ринкових ризикiв. Ринковi ризики зв'язанi з вiдкритими позицiями по а) iноземним валютам, б) вiдсотковим активам i зобов'язанням, якi схильнi до ризику загальних i специфiчних змiн на ринку. Пiдприємство контролює щоденно вiдхилення по означеним ризикам, але не може запобiгти збиткам у разi суттєвих змiн на ринку.</w:t>
      </w:r>
      <w:r>
        <w:rPr>
          <w:rFonts w:eastAsia="Times New Roman"/>
          <w:color w:val="000000"/>
        </w:rPr>
        <w:br/>
        <w:t xml:space="preserve">Ризик змiни вiдсоткової ставки. Пiдприємство не має суттєвих вiдсоткових активiв, прибуткiв та операцiйних грошових потокiв, якi залежать вiд змiни ринкової вiдсоткової ставки. </w:t>
      </w:r>
      <w:r>
        <w:rPr>
          <w:rFonts w:eastAsia="Times New Roman"/>
          <w:color w:val="000000"/>
        </w:rPr>
        <w:br/>
        <w:t>У Пiдприємства немає офiцiйних полiтик i процедур для управлiння ризиками змiни вiдсоткових ставок. Проте у момент залучення позикових коштiв менеджмент пiдприємства, використовуючи своє професiйне судження, визначає наскiльки фiксована або плаваюча вiдсоткова ставка найбiльш задовольняє iнтересам Пiдприємства упродовж заданого перiоду. Фiнансовий департамент здiйснює монiторинг змiни ринкової ставки за кредитами, оцiнюючи вiдсотковий ризик. Метою роботи фiнансового департаменту є зниження вiдсоткових витрат Пiдприємства.</w:t>
      </w:r>
      <w:r>
        <w:rPr>
          <w:rFonts w:eastAsia="Times New Roman"/>
          <w:color w:val="000000"/>
        </w:rPr>
        <w:br/>
        <w:t>Iнший цiновий ризик. Пiдприємство не схильне до ризику змiни цiни акцiй тому, що iнвестицiї у наявностi для продажу на балансi Пiдприємства вiдсутнi.</w:t>
      </w:r>
      <w:r>
        <w:rPr>
          <w:rFonts w:eastAsia="Times New Roman"/>
          <w:color w:val="000000"/>
        </w:rPr>
        <w:br/>
        <w:t>Валютний ризик. У Пiдприємства виникає валютний ризик у зв’язку iз довгостроковими зобов`язаннями придбанням запасiв за iмпортними контрактами, а також за залишками коштiв на банкiвських рахунках. Валюти, у зв’язку з якими виникає валютний ризик, є, головним чином росiйський рубль, долар США та євро. Пiдприємство не хеджує свiй валютний ризик. Заборгованiсть, яка виражена в iноземнiй валютi та перерахована у гривнi, така:</w:t>
      </w:r>
      <w:r>
        <w:rPr>
          <w:rFonts w:eastAsia="Times New Roman"/>
          <w:color w:val="000000"/>
        </w:rPr>
        <w:br/>
        <w:t>31 грудня 2016 31 грудня 2015 1 сiчня 2015</w:t>
      </w:r>
      <w:r>
        <w:rPr>
          <w:rFonts w:eastAsia="Times New Roman"/>
          <w:color w:val="000000"/>
        </w:rPr>
        <w:br/>
        <w:t>у тисячах гривень євро євро євро</w:t>
      </w:r>
      <w:r>
        <w:rPr>
          <w:rFonts w:eastAsia="Times New Roman"/>
          <w:color w:val="000000"/>
        </w:rPr>
        <w:br/>
        <w:t xml:space="preserve">Торгова дебiторська заборгованiсть 1 - - </w:t>
      </w:r>
      <w:r>
        <w:rPr>
          <w:rFonts w:eastAsia="Times New Roman"/>
          <w:color w:val="000000"/>
        </w:rPr>
        <w:br/>
        <w:t>Торгова кредиторська заборгованiсть (2216) (2032) (1502)</w:t>
      </w:r>
      <w:r>
        <w:rPr>
          <w:rFonts w:eastAsia="Times New Roman"/>
          <w:color w:val="000000"/>
        </w:rPr>
        <w:br/>
        <w:t>Всього: (2215) (2032) (1502)</w:t>
      </w:r>
      <w:r>
        <w:rPr>
          <w:rFonts w:eastAsia="Times New Roman"/>
          <w:color w:val="000000"/>
        </w:rPr>
        <w:br/>
      </w:r>
      <w:r>
        <w:rPr>
          <w:rFonts w:eastAsia="Times New Roman"/>
          <w:color w:val="000000"/>
        </w:rPr>
        <w:br/>
        <w:t>31 грудня 2016 31 грудня 2015 1 сiчня 2015</w:t>
      </w:r>
      <w:r>
        <w:rPr>
          <w:rFonts w:eastAsia="Times New Roman"/>
          <w:color w:val="000000"/>
        </w:rPr>
        <w:br/>
        <w:t>у тисячах гривень долар США долар США долар США</w:t>
      </w:r>
      <w:r>
        <w:rPr>
          <w:rFonts w:eastAsia="Times New Roman"/>
          <w:color w:val="000000"/>
        </w:rPr>
        <w:br/>
        <w:t>Довгостроковi зобов`язання (278842) (246127) (160524)</w:t>
      </w:r>
      <w:r>
        <w:rPr>
          <w:rFonts w:eastAsia="Times New Roman"/>
          <w:color w:val="000000"/>
        </w:rPr>
        <w:br/>
        <w:t>Поточнi зобов`язання (105248) (67927) (28230)</w:t>
      </w:r>
      <w:r>
        <w:rPr>
          <w:rFonts w:eastAsia="Times New Roman"/>
          <w:color w:val="000000"/>
        </w:rPr>
        <w:br/>
        <w:t>Торгова дебiторська заборгованiсть 1070 - -</w:t>
      </w:r>
      <w:r>
        <w:rPr>
          <w:rFonts w:eastAsia="Times New Roman"/>
          <w:color w:val="000000"/>
        </w:rPr>
        <w:br/>
        <w:t>Всього: (383020) (314054) (188754)</w:t>
      </w:r>
      <w:r>
        <w:rPr>
          <w:rFonts w:eastAsia="Times New Roman"/>
          <w:color w:val="000000"/>
        </w:rPr>
        <w:br/>
        <w:t>Рiвень валютного ризику представлений таким чином:</w:t>
      </w:r>
      <w:r>
        <w:rPr>
          <w:rFonts w:eastAsia="Times New Roman"/>
          <w:color w:val="000000"/>
        </w:rPr>
        <w:br/>
        <w:t>У таблицi нижче представлений аналiз чутливостi прибуткiв i збиткiв, а також капiталу до можливих змiн обмiнних курсiв валют, якi використовуються Пiдприємством на звiтну дату, по вiдношенню до функцiональної валюти Пiдприємства, при тому що усi iншi змiннi характеристики залишаються незмiнними:</w:t>
      </w:r>
      <w:r>
        <w:rPr>
          <w:rFonts w:eastAsia="Times New Roman"/>
          <w:color w:val="000000"/>
        </w:rPr>
        <w:br/>
        <w:t>31 грудня 2016 31 грудня 2015 01 сiчня 2015</w:t>
      </w:r>
      <w:r>
        <w:rPr>
          <w:rFonts w:eastAsia="Times New Roman"/>
          <w:color w:val="000000"/>
        </w:rPr>
        <w:br/>
        <w:t>Вплив на Вплив на Вплив на Вплив на Вплив на Вплив на прибуток/ капiтал прибуток/ капiтал прибуток/ капiтал у тисячах гривень збиток збиток збиток</w:t>
      </w:r>
      <w:r>
        <w:rPr>
          <w:rFonts w:eastAsia="Times New Roman"/>
          <w:color w:val="000000"/>
        </w:rPr>
        <w:br/>
        <w:t xml:space="preserve">Змiцнення євро на 25 % (554) - (508) - (375) - </w:t>
      </w:r>
      <w:r>
        <w:rPr>
          <w:rFonts w:eastAsia="Times New Roman"/>
          <w:color w:val="000000"/>
        </w:rPr>
        <w:br/>
        <w:t>Послаблення євро на 25 % 554 - 508 - 375 -</w:t>
      </w:r>
      <w:r>
        <w:rPr>
          <w:rFonts w:eastAsia="Times New Roman"/>
          <w:color w:val="000000"/>
        </w:rPr>
        <w:br/>
        <w:t>Змiцнення долара США на 25 % (95754) - (78514) - (47189) -</w:t>
      </w:r>
      <w:r>
        <w:rPr>
          <w:rFonts w:eastAsia="Times New Roman"/>
          <w:color w:val="000000"/>
        </w:rPr>
        <w:br/>
        <w:t>Послаблення долара США на 25 % 95754 - 78514 - 47189 -</w:t>
      </w:r>
      <w:r>
        <w:rPr>
          <w:rFonts w:eastAsia="Times New Roman"/>
          <w:color w:val="000000"/>
        </w:rPr>
        <w:br/>
        <w:t xml:space="preserve">Змiцнення курсу гривнi на 25% по вiдношенню до вказаних у таблицi валют на 31 грудня призвело б до зменшення (збiльшення) прибутку за роки, що закiнчились 31 грудня, на вказанi вище суми. Прямого впливу на капiтал не вiдбулося. Цей аналiз базується на коливаннях iноземних валют, якi Пiдприємство вважає обґрунтовано можливими на кiнець звiтного перiоду. 25%-е послаблення гривнi по вiдношенню до зазначених валют на 31 грудня призвело б до такого ж, але протилежного впливу на зазначенi вище суми, виходячи з незмiнностi всiх iнших змiнних величин. </w:t>
      </w:r>
      <w:r>
        <w:rPr>
          <w:rFonts w:eastAsia="Times New Roman"/>
          <w:color w:val="000000"/>
        </w:rPr>
        <w:br/>
        <w:t>Ризик був розрахований тiльки для монетарних балансiв, деномiнованих у валютах вiдмiнних вiд функцiональної валюти Пiдприємства.</w:t>
      </w:r>
      <w:r>
        <w:rPr>
          <w:rFonts w:eastAsia="Times New Roman"/>
          <w:color w:val="000000"/>
        </w:rPr>
        <w:br/>
        <w:t>Ризик лiквiдностi. Ризик лiквiдностi - це ризик того, що Пiдприємство матиме труднощi при виконаннi фiнансових зобов'язань. Пiдприємство схильне до ризику у зв'язку з щоденною необхiднiстю використання наявних грошових коштiв. Ризиком лiквiдностi керує керiвництво пiдприємства. Керiвництво щомiсячно контролює прогнози руху грошових коштiв. Пiдприємство намагається пiдтримувати стiйку базу фiнансування, що складається з кредиторської заборгованостi по основнiй дiяльностi i iншiй кредиторськiй заборгованостi. Приведена нижче таблиця показує розподiл зобов'язань за станом на 31 грудня 2015р. по договiрних строках, що залишилися до погашення. Суми, розкритi в таблицi термiнiв погашення, представляють контрактнi не дисконтованi грошовi потоки.</w:t>
      </w:r>
      <w:r>
        <w:rPr>
          <w:rFonts w:eastAsia="Times New Roman"/>
          <w:color w:val="000000"/>
        </w:rPr>
        <w:br/>
        <w:t>У таблицi нижче представлений аналiз фiнансових зобов'язань по термiнах погашення за станом на 31 грудня 2016р.:</w:t>
      </w:r>
      <w:r>
        <w:rPr>
          <w:rFonts w:eastAsia="Times New Roman"/>
          <w:color w:val="000000"/>
        </w:rPr>
        <w:br/>
      </w:r>
      <w:r>
        <w:rPr>
          <w:rFonts w:eastAsia="Times New Roman"/>
          <w:color w:val="000000"/>
        </w:rPr>
        <w:br/>
        <w:t xml:space="preserve">До 6 6-12 1-2 2-5 Понад 5 Усього Балансова </w:t>
      </w:r>
      <w:r>
        <w:rPr>
          <w:rFonts w:eastAsia="Times New Roman"/>
          <w:color w:val="000000"/>
        </w:rPr>
        <w:br/>
        <w:t>у тисячах гривень мiсяцiв мiсяцiв рокiв рокiв рокiв вартiсть</w:t>
      </w:r>
      <w:r>
        <w:rPr>
          <w:rFonts w:eastAsia="Times New Roman"/>
          <w:color w:val="000000"/>
        </w:rPr>
        <w:br/>
        <w:t xml:space="preserve">Зобов`язання </w:t>
      </w:r>
      <w:r>
        <w:rPr>
          <w:rFonts w:eastAsia="Times New Roman"/>
          <w:color w:val="000000"/>
        </w:rPr>
        <w:br/>
        <w:t>Довгостроковi зобов` язання(прим.22) - - - 238056 40786 278842 278842</w:t>
      </w:r>
      <w:r>
        <w:rPr>
          <w:rFonts w:eastAsia="Times New Roman"/>
          <w:color w:val="000000"/>
        </w:rPr>
        <w:br/>
        <w:t xml:space="preserve">Торгова та iнша кредиторська </w:t>
      </w:r>
      <w:r>
        <w:rPr>
          <w:rFonts w:eastAsia="Times New Roman"/>
          <w:color w:val="000000"/>
        </w:rPr>
        <w:br/>
        <w:t>заборгованiсть (Примiтка 23) 5228 13300 407 - - 18935 18935</w:t>
      </w:r>
      <w:r>
        <w:rPr>
          <w:rFonts w:eastAsia="Times New Roman"/>
          <w:color w:val="000000"/>
        </w:rPr>
        <w:br/>
        <w:t>Забезпечення виплат персоналу (Прим. 25) 1888 - - - - 1888 1888</w:t>
      </w:r>
      <w:r>
        <w:rPr>
          <w:rFonts w:eastAsia="Times New Roman"/>
          <w:color w:val="000000"/>
        </w:rPr>
        <w:br/>
        <w:t>Заробiтна плата з нарахуваннями (прим.23) 2683 - - - - 2683 2683</w:t>
      </w:r>
      <w:r>
        <w:rPr>
          <w:rFonts w:eastAsia="Times New Roman"/>
          <w:color w:val="000000"/>
        </w:rPr>
        <w:br/>
        <w:t>Заборгованiсть до бюджету (прим.23) 766 - - - - 766 766</w:t>
      </w:r>
      <w:r>
        <w:rPr>
          <w:rFonts w:eastAsia="Times New Roman"/>
          <w:color w:val="000000"/>
        </w:rPr>
        <w:br/>
      </w:r>
      <w:r>
        <w:rPr>
          <w:rFonts w:eastAsia="Times New Roman"/>
          <w:color w:val="000000"/>
        </w:rPr>
        <w:br/>
        <w:t xml:space="preserve">Усього майбутнi виплати, включаючи 7571 7402 17710 238056 40786 303114 303114 </w:t>
      </w:r>
      <w:r>
        <w:rPr>
          <w:rFonts w:eastAsia="Times New Roman"/>
          <w:color w:val="000000"/>
        </w:rPr>
        <w:br/>
        <w:t>майбутнi виплати основної суми i</w:t>
      </w:r>
      <w:r>
        <w:rPr>
          <w:rFonts w:eastAsia="Times New Roman"/>
          <w:color w:val="000000"/>
        </w:rPr>
        <w:br/>
        <w:t>вiдсоткiв</w:t>
      </w:r>
      <w:r>
        <w:rPr>
          <w:rFonts w:eastAsia="Times New Roman"/>
          <w:color w:val="000000"/>
        </w:rPr>
        <w:br/>
        <w:t>У таблицi нижче представлений аналiз фiнансових зобов'язань по термiнах погашення за станом на 31 грудня 2015р.:</w:t>
      </w:r>
      <w:r>
        <w:rPr>
          <w:rFonts w:eastAsia="Times New Roman"/>
          <w:color w:val="000000"/>
        </w:rPr>
        <w:br/>
      </w:r>
      <w:r>
        <w:rPr>
          <w:rFonts w:eastAsia="Times New Roman"/>
          <w:color w:val="000000"/>
        </w:rPr>
        <w:br/>
        <w:t xml:space="preserve">До 6 6-12 1-2 2-5 Понад 5 Усього Балансова </w:t>
      </w:r>
      <w:r>
        <w:rPr>
          <w:rFonts w:eastAsia="Times New Roman"/>
          <w:color w:val="000000"/>
        </w:rPr>
        <w:br/>
        <w:t>у тисячах гривень мiсяцiв мiсяцiв рокiв рокiв рокiв вартiсть</w:t>
      </w:r>
      <w:r>
        <w:rPr>
          <w:rFonts w:eastAsia="Times New Roman"/>
          <w:color w:val="000000"/>
        </w:rPr>
        <w:br/>
        <w:t xml:space="preserve">Зобов`язання </w:t>
      </w:r>
      <w:r>
        <w:rPr>
          <w:rFonts w:eastAsia="Times New Roman"/>
          <w:color w:val="000000"/>
        </w:rPr>
        <w:br/>
        <w:t>Довгостроковi зобов`язання (прим.22) 210126 36001 246127 246127</w:t>
      </w:r>
      <w:r>
        <w:rPr>
          <w:rFonts w:eastAsia="Times New Roman"/>
          <w:color w:val="000000"/>
        </w:rPr>
        <w:br/>
        <w:t xml:space="preserve">Торгова та iнша кредиторська </w:t>
      </w:r>
      <w:r>
        <w:rPr>
          <w:rFonts w:eastAsia="Times New Roman"/>
          <w:color w:val="000000"/>
        </w:rPr>
        <w:br/>
        <w:t>заборгованiсть (Примiтка 23) 7605 25672 - 762 - 103045 103045</w:t>
      </w:r>
      <w:r>
        <w:rPr>
          <w:rFonts w:eastAsia="Times New Roman"/>
          <w:color w:val="000000"/>
        </w:rPr>
        <w:br/>
        <w:t>Забезпечення виплат персоналу (Прим. 25) 1544 - - - - 1544 1544 Заробiтна плата з нарахуваннями (прим.23) 3558 - - - - 3558 3558</w:t>
      </w:r>
      <w:r>
        <w:rPr>
          <w:rFonts w:eastAsia="Times New Roman"/>
          <w:color w:val="000000"/>
        </w:rPr>
        <w:br/>
        <w:t>Заборгованiсть до бюджету (прим.23) 549 - - - - 549 549</w:t>
      </w:r>
      <w:r>
        <w:rPr>
          <w:rFonts w:eastAsia="Times New Roman"/>
          <w:color w:val="000000"/>
        </w:rPr>
        <w:br/>
        <w:t>Усього майбутнi виплати, включаючи 7627 25672 - 210888 36001 354823 354823</w:t>
      </w:r>
      <w:r>
        <w:rPr>
          <w:rFonts w:eastAsia="Times New Roman"/>
          <w:color w:val="000000"/>
        </w:rPr>
        <w:br/>
        <w:t>майбутнi виплати основної суми i</w:t>
      </w:r>
      <w:r>
        <w:rPr>
          <w:rFonts w:eastAsia="Times New Roman"/>
          <w:color w:val="000000"/>
        </w:rPr>
        <w:br/>
        <w:t>вiдсоткiв</w:t>
      </w:r>
      <w:r>
        <w:rPr>
          <w:rFonts w:eastAsia="Times New Roman"/>
          <w:color w:val="000000"/>
        </w:rPr>
        <w:br/>
        <w:t>У таблицi нижче представлений аналiз фiнансових зобов'язань по термiнах погашення за станом на 01 сiчня 2015р.:</w:t>
      </w:r>
      <w:r>
        <w:rPr>
          <w:rFonts w:eastAsia="Times New Roman"/>
          <w:color w:val="000000"/>
        </w:rPr>
        <w:br/>
        <w:t xml:space="preserve">До 6 6-12 1-2 2-5 Понад 5 Усього Балансова </w:t>
      </w:r>
      <w:r>
        <w:rPr>
          <w:rFonts w:eastAsia="Times New Roman"/>
          <w:color w:val="000000"/>
        </w:rPr>
        <w:br/>
        <w:t>у тисячах гривень мiсяцiв мiсяцiв рокiв рокiв рокiв вартiсть</w:t>
      </w:r>
      <w:r>
        <w:rPr>
          <w:rFonts w:eastAsia="Times New Roman"/>
          <w:color w:val="000000"/>
        </w:rPr>
        <w:br/>
        <w:t xml:space="preserve">Зобов`язання </w:t>
      </w:r>
      <w:r>
        <w:rPr>
          <w:rFonts w:eastAsia="Times New Roman"/>
          <w:color w:val="000000"/>
        </w:rPr>
        <w:br/>
        <w:t>Довгостроковi зобов` язання (прим.22) - - 26491 134033 - 160524 160524</w:t>
      </w:r>
      <w:r>
        <w:rPr>
          <w:rFonts w:eastAsia="Times New Roman"/>
          <w:color w:val="000000"/>
        </w:rPr>
        <w:br/>
        <w:t xml:space="preserve">Торгова та iнша кредиторська </w:t>
      </w:r>
      <w:r>
        <w:rPr>
          <w:rFonts w:eastAsia="Times New Roman"/>
          <w:color w:val="000000"/>
        </w:rPr>
        <w:br/>
        <w:t>заборгованiсть (Примiтка 23) 13059 12253 762 - - 45338 45338 Забезпечення виплат персоналу (Прим. 25) 1635 - - - - 1635 1635</w:t>
      </w:r>
      <w:r>
        <w:rPr>
          <w:rFonts w:eastAsia="Times New Roman"/>
          <w:color w:val="000000"/>
        </w:rPr>
        <w:br/>
        <w:t>Заробiтна плата з нарахуваннями (прим. 23) 1409 - - - - 1409 1409</w:t>
      </w:r>
      <w:r>
        <w:rPr>
          <w:rFonts w:eastAsia="Times New Roman"/>
          <w:color w:val="000000"/>
        </w:rPr>
        <w:br/>
        <w:t>Заборгованiсть до бюджету (прим.23) 360 - - - - 360 360</w:t>
      </w:r>
      <w:r>
        <w:rPr>
          <w:rFonts w:eastAsia="Times New Roman"/>
          <w:color w:val="000000"/>
        </w:rPr>
        <w:br/>
      </w:r>
      <w:r>
        <w:rPr>
          <w:rFonts w:eastAsia="Times New Roman"/>
          <w:color w:val="000000"/>
        </w:rPr>
        <w:br/>
        <w:t xml:space="preserve">Усього майбутнi виплати, включаючи 13067 12253 27253 134033 - 209266 209266 </w:t>
      </w:r>
      <w:r>
        <w:rPr>
          <w:rFonts w:eastAsia="Times New Roman"/>
          <w:color w:val="000000"/>
        </w:rPr>
        <w:br/>
        <w:t>майбутнi виплати основної суми i</w:t>
      </w:r>
      <w:r>
        <w:rPr>
          <w:rFonts w:eastAsia="Times New Roman"/>
          <w:color w:val="000000"/>
        </w:rPr>
        <w:br/>
        <w:t>вiдсоткiв</w:t>
      </w:r>
      <w:r>
        <w:rPr>
          <w:rFonts w:eastAsia="Times New Roman"/>
          <w:color w:val="000000"/>
        </w:rPr>
        <w:br/>
        <w:t>36. Управлiння капiталом</w:t>
      </w:r>
      <w:r>
        <w:rPr>
          <w:rFonts w:eastAsia="Times New Roman"/>
          <w:color w:val="000000"/>
        </w:rPr>
        <w:br/>
        <w:t xml:space="preserve">Завданням Пiдприємства в областi управлiння капiталом є забезпечення здатностi Пiдприємства продовжувати безперервну дiяльнiсть, забезпечуючи акцiонерам прийнятний рiвень доходностi, дотримуючись iнтересiв iнших партнерiв i пiдтримуючи оптимальну структуру капiталу, що дозволяє мiнiмiзувати витрати на капiтал. Для пiдтримки i регулювання структури капiталу Пiдприємство може варiювати суму дивiдендiв, що виплачуються акцiонерам, повертати капiтал акцiонерам, випускати новi акцiї або продавати активи з метою зменшення заборгованостi. Пiдприємство здiйснює контроль за капiталом, виходячи iз спiввiдношення власних i позикових коштiв. Це спiввiдношення розраховується як чиста сума зобов`язань, роздiлена на загальну суму капiталу, управлiння яким здiйснюється. Чиста сума зобов`язань розраховується як загальна сума позикових коштiв (включаючи поточнi та довгостроковi позиковi кошти) мiнус грошовi кошти та їх еквiваленти. Загальна сума капiталу, управлiння яким здiйснює Пiдприємство, дорiвнює власному капiталу, вказаному в Звiтi про фiнансовий стан. </w:t>
      </w:r>
      <w:r>
        <w:rPr>
          <w:rFonts w:eastAsia="Times New Roman"/>
          <w:color w:val="000000"/>
        </w:rPr>
        <w:br/>
        <w:t>у тисячах гривень 31 грудня 2016 31 грудня 2015 01 сiчня 2015</w:t>
      </w:r>
      <w:r>
        <w:rPr>
          <w:rFonts w:eastAsia="Times New Roman"/>
          <w:color w:val="000000"/>
        </w:rPr>
        <w:br/>
        <w:t>Чиста сума зобов`язань 489770 359450 214530</w:t>
      </w:r>
      <w:r>
        <w:rPr>
          <w:rFonts w:eastAsia="Times New Roman"/>
          <w:color w:val="000000"/>
        </w:rPr>
        <w:br/>
        <w:t>Всього капiталу (194756) (108803) (140773)</w:t>
      </w:r>
      <w:r>
        <w:rPr>
          <w:rFonts w:eastAsia="Times New Roman"/>
          <w:color w:val="000000"/>
        </w:rPr>
        <w:br/>
        <w:t>Спiввiдношення зобов`язань до капiталу має негативне значення. Пiдприємство ще не визначилась вiдносно отимального значення коефiцiєнту спiввiдношення позикового капiталу до власного.</w:t>
      </w:r>
      <w:r>
        <w:rPr>
          <w:rFonts w:eastAsia="Times New Roman"/>
          <w:color w:val="000000"/>
        </w:rPr>
        <w:br/>
        <w:t>37. Справедлива вартiсть фiнансових iнструментiв</w:t>
      </w:r>
      <w:r>
        <w:rPr>
          <w:rFonts w:eastAsia="Times New Roman"/>
          <w:color w:val="000000"/>
        </w:rPr>
        <w:br/>
        <w:t>Справедлива вартiсть фiнансових iнструментiв визначалася Пiдприємством, виходячи з наявної ринкової iнформацiї (якщо вона iснувала) i належних методiв оцiнки. Проте для iнтерпретацiї ринкової iнформацiї в цiлях визначення справедливої вартостi необхiдно застосовувати професiйнi судження. Економiка України продовжує проявляти деякi характернi особливостi, властивi ринкам, що розвиваються, а економiчнi умови продовжують обмежувати обсяги активностi на фiнансових ринках. Ринковi котирування можуть бути застарiлими або вiдображати вартiсть продажу за низькими цiнами i тому не вiдображати справедливу вартiсть фiнансових iнструментiв. При визначеннi справедливої вартостi фiнансових iнструментiв керiвництво використовує усю наявну ринкову iнформацiю.</w:t>
      </w:r>
      <w:r>
        <w:rPr>
          <w:rFonts w:eastAsia="Times New Roman"/>
          <w:color w:val="000000"/>
        </w:rPr>
        <w:br/>
        <w:t xml:space="preserve">Фiнансовi iнструменти, якi враховуються за справедливою вартiстю. Торговi фiнансовi iнструменти, грошовi кошти та їх еквiваленти вiдображенi у звiтi про фiнансовий стан за справедливою вартiстю. Розрахункова справедлива вартiсть фiнансових iнструментiв визначалася Пiдприємством виходячи з наявної ринкової iнформацiї i належних методiв оцiнки. </w:t>
      </w:r>
      <w:r>
        <w:rPr>
          <w:rFonts w:eastAsia="Times New Roman"/>
          <w:color w:val="000000"/>
        </w:rPr>
        <w:br/>
        <w:t>Фiнансовi активи, якi облiковуються за амортизованою вартiстю. Оцiнка справедливої вартостi iнструментiв з фiксованою вiдсотковою ставкою ґрунтується на методi дисконтованих потокiв грошових коштiв iз застосуванням дiючих вiдсоткових ставок на ринку запозичень для нових iнструментiв, що припускають аналогiчний кредитний ризик i аналогiчний термiн погашення. Використовувана ставка дисконтування залежить вiд кредитного ризику контрагента.</w:t>
      </w:r>
      <w:r>
        <w:rPr>
          <w:rFonts w:eastAsia="Times New Roman"/>
          <w:color w:val="000000"/>
        </w:rPr>
        <w:br/>
        <w:t>Зобов'язання, якi облiковуються за амортизованою вартiстю.. Справедлива вартiсть зобов'язань визначається з використанням методiв оцiнки. Розрахункова справедлива вартiсть iнструментiв з фiксованою вiдсотковою ставкою i встановленим термiном погашення ґрунтується на очiкуваних дисконтованих грошових потоках iз застосуванням вiдсоткових ставок для нових iнструментiв з аналогiчним кредитним ризиком i аналогiчним строком до погашення. Справедлива вартiсть зобов'язань, що погашаються на вимогу або що погашаються при завчасному повiдомленнi розраховується як сума до виплати на вимогу, дисконтована, починаючи з першої дати потенцiйного пред'явлення вимоги про погашення зобов'язання. Використовуванi ставки дисконтування залежать вiд термiну погашення. Балансова вартiсть кредиторської заборгованостi по основнiй дiяльностi i iншiй кредиторськiй заборгованостi приблизно дорiвнює її справедливiй вартостi.</w:t>
      </w:r>
      <w:r>
        <w:rPr>
          <w:rFonts w:eastAsia="Times New Roman"/>
          <w:color w:val="000000"/>
        </w:rPr>
        <w:br/>
        <w:t>Справедлива вартiсть фiнансових iнструментiв, визначена з використанням методiв оцiнки представлена таким чином:</w:t>
      </w:r>
      <w:r>
        <w:rPr>
          <w:rFonts w:eastAsia="Times New Roman"/>
          <w:color w:val="000000"/>
        </w:rPr>
        <w:br/>
        <w:t>31 грудня 2016 31 грудня 2015 01 сiчня 2015</w:t>
      </w:r>
      <w:r>
        <w:rPr>
          <w:rFonts w:eastAsia="Times New Roman"/>
          <w:color w:val="000000"/>
        </w:rPr>
        <w:br/>
        <w:t>Справедлива Балансова Справедлива Балансова Справедлива Балансова</w:t>
      </w:r>
      <w:r>
        <w:rPr>
          <w:rFonts w:eastAsia="Times New Roman"/>
          <w:color w:val="000000"/>
        </w:rPr>
        <w:br/>
        <w:t>у тисячах гривень вартiсть вартiсть вартiсть вартiсть вартiсть вартiсть</w:t>
      </w:r>
      <w:r>
        <w:rPr>
          <w:rFonts w:eastAsia="Times New Roman"/>
          <w:color w:val="000000"/>
        </w:rPr>
        <w:br/>
        <w:t>Фiнансовi активи</w:t>
      </w:r>
      <w:r>
        <w:rPr>
          <w:rFonts w:eastAsia="Times New Roman"/>
          <w:color w:val="000000"/>
        </w:rPr>
        <w:br/>
        <w:t xml:space="preserve">Грошовi кошти на банкiвських </w:t>
      </w:r>
      <w:r>
        <w:rPr>
          <w:rFonts w:eastAsia="Times New Roman"/>
          <w:color w:val="000000"/>
        </w:rPr>
        <w:br/>
        <w:t>рахунках(прим17) 577 577 51 51 70 70</w:t>
      </w:r>
      <w:r>
        <w:rPr>
          <w:rFonts w:eastAsia="Times New Roman"/>
          <w:color w:val="000000"/>
        </w:rPr>
        <w:br/>
        <w:t xml:space="preserve">Торгова та iнша дебiторська </w:t>
      </w:r>
      <w:r>
        <w:rPr>
          <w:rFonts w:eastAsia="Times New Roman"/>
          <w:color w:val="000000"/>
        </w:rPr>
        <w:br/>
        <w:t>заборгованiсть(Прим16) 11193 11193 3130 3130 1808 1808</w:t>
      </w:r>
      <w:r>
        <w:rPr>
          <w:rFonts w:eastAsia="Times New Roman"/>
          <w:color w:val="000000"/>
        </w:rPr>
        <w:br/>
        <w:t>Фiнансовi iнвестицiї (прим.13) 11850 11850 9802 9802 9802 9802</w:t>
      </w:r>
      <w:r>
        <w:rPr>
          <w:rFonts w:eastAsia="Times New Roman"/>
          <w:color w:val="000000"/>
        </w:rPr>
        <w:br/>
        <w:t xml:space="preserve">Усього фiнансовi активи 23620 23620 12983 12983 11680 11680 </w:t>
      </w:r>
      <w:r>
        <w:rPr>
          <w:rFonts w:eastAsia="Times New Roman"/>
          <w:color w:val="000000"/>
        </w:rPr>
        <w:br/>
        <w:t xml:space="preserve">Фiнансовi зобов’язання </w:t>
      </w:r>
      <w:r>
        <w:rPr>
          <w:rFonts w:eastAsia="Times New Roman"/>
          <w:color w:val="000000"/>
        </w:rPr>
        <w:br/>
        <w:t>Довгостроковi зобов язання (прим.22) 278842 278842 246127 246127 160524 160524</w:t>
      </w:r>
      <w:r>
        <w:rPr>
          <w:rFonts w:eastAsia="Times New Roman"/>
          <w:color w:val="000000"/>
        </w:rPr>
        <w:br/>
        <w:t>Торгова та iнша кредиторська</w:t>
      </w:r>
      <w:r>
        <w:rPr>
          <w:rFonts w:eastAsia="Times New Roman"/>
          <w:color w:val="000000"/>
        </w:rPr>
        <w:br/>
        <w:t>заборгованiсть (Прим23) 171420 171420 107152 107152 47107 47107</w:t>
      </w:r>
      <w:r>
        <w:rPr>
          <w:rFonts w:eastAsia="Times New Roman"/>
          <w:color w:val="000000"/>
        </w:rPr>
        <w:br/>
        <w:t xml:space="preserve">Поточнi забезпечення (прим. 25) 1888 1888 1544 1544 1635 1635 </w:t>
      </w:r>
      <w:r>
        <w:rPr>
          <w:rFonts w:eastAsia="Times New Roman"/>
          <w:color w:val="000000"/>
        </w:rPr>
        <w:br/>
        <w:t>Усього фiнансовi зобов’язання 34061 34061 34061 34061 26082 26082</w:t>
      </w:r>
      <w:r>
        <w:rPr>
          <w:rFonts w:eastAsia="Times New Roman"/>
          <w:color w:val="000000"/>
        </w:rPr>
        <w:br/>
        <w:t>38. Представлення фiнансових iнструментiв за категорiями оцiнки</w:t>
      </w:r>
      <w:r>
        <w:rPr>
          <w:rFonts w:eastAsia="Times New Roman"/>
          <w:color w:val="000000"/>
        </w:rPr>
        <w:br/>
        <w:t>У таблицi нижче представлено звiряння класiв фiнансових активiв з вищезгаданими категорiями оцiнки на 31 грудня 2016:</w:t>
      </w:r>
      <w:r>
        <w:rPr>
          <w:rFonts w:eastAsia="Times New Roman"/>
          <w:color w:val="000000"/>
        </w:rPr>
        <w:br/>
        <w:t>Позики та Активи у Усього</w:t>
      </w:r>
      <w:r>
        <w:rPr>
          <w:rFonts w:eastAsia="Times New Roman"/>
          <w:color w:val="000000"/>
        </w:rPr>
        <w:br/>
        <w:t xml:space="preserve">дебiторська наявностi для </w:t>
      </w:r>
      <w:r>
        <w:rPr>
          <w:rFonts w:eastAsia="Times New Roman"/>
          <w:color w:val="000000"/>
        </w:rPr>
        <w:br/>
        <w:t xml:space="preserve">у тисячах гривень заборгованiсть продажу </w:t>
      </w:r>
      <w:r>
        <w:rPr>
          <w:rFonts w:eastAsia="Times New Roman"/>
          <w:color w:val="000000"/>
        </w:rPr>
        <w:br/>
        <w:t>Активи</w:t>
      </w:r>
      <w:r>
        <w:rPr>
          <w:rFonts w:eastAsia="Times New Roman"/>
          <w:color w:val="000000"/>
        </w:rPr>
        <w:br/>
        <w:t>Грошовi кошти на банкiвських рахунках(Прим17) 577 - 577</w:t>
      </w:r>
      <w:r>
        <w:rPr>
          <w:rFonts w:eastAsia="Times New Roman"/>
          <w:color w:val="000000"/>
        </w:rPr>
        <w:br/>
        <w:t>Торгова та iнша дебiторська заборгованiсть(Прим16) 12456 - 12456</w:t>
      </w:r>
      <w:r>
        <w:rPr>
          <w:rFonts w:eastAsia="Times New Roman"/>
          <w:color w:val="000000"/>
        </w:rPr>
        <w:br/>
        <w:t>Фiнансовi iнвестицiї (прим. 13) 10850 - 10850</w:t>
      </w:r>
      <w:r>
        <w:rPr>
          <w:rFonts w:eastAsia="Times New Roman"/>
          <w:color w:val="000000"/>
        </w:rPr>
        <w:br/>
        <w:t xml:space="preserve">Усього фiнансовi активи 23883 23883 </w:t>
      </w:r>
      <w:r>
        <w:rPr>
          <w:rFonts w:eastAsia="Times New Roman"/>
          <w:color w:val="000000"/>
        </w:rPr>
        <w:br/>
        <w:t>Не фiнансовi активи 271708 271708</w:t>
      </w:r>
      <w:r>
        <w:rPr>
          <w:rFonts w:eastAsia="Times New Roman"/>
          <w:color w:val="000000"/>
        </w:rPr>
        <w:br/>
        <w:t>Усього активи по балансу 295591 295591</w:t>
      </w:r>
      <w:r>
        <w:rPr>
          <w:rFonts w:eastAsia="Times New Roman"/>
          <w:color w:val="000000"/>
        </w:rPr>
        <w:br/>
        <w:t>У таблицi нижче представлено звiряння класiв фiнансових активiв з вищезгаданими категорiями оцiнки на 31 грудня 2015:</w:t>
      </w:r>
      <w:r>
        <w:rPr>
          <w:rFonts w:eastAsia="Times New Roman"/>
          <w:color w:val="000000"/>
        </w:rPr>
        <w:br/>
        <w:t>Позики та Активи у Усього</w:t>
      </w:r>
      <w:r>
        <w:rPr>
          <w:rFonts w:eastAsia="Times New Roman"/>
          <w:color w:val="000000"/>
        </w:rPr>
        <w:br/>
        <w:t xml:space="preserve">дебiторська наявностi для </w:t>
      </w:r>
      <w:r>
        <w:rPr>
          <w:rFonts w:eastAsia="Times New Roman"/>
          <w:color w:val="000000"/>
        </w:rPr>
        <w:br/>
        <w:t xml:space="preserve">у тисячах гривень заборгованiсть продажу </w:t>
      </w:r>
      <w:r>
        <w:rPr>
          <w:rFonts w:eastAsia="Times New Roman"/>
          <w:color w:val="000000"/>
        </w:rPr>
        <w:br/>
        <w:t>Активи</w:t>
      </w:r>
      <w:r>
        <w:rPr>
          <w:rFonts w:eastAsia="Times New Roman"/>
          <w:color w:val="000000"/>
        </w:rPr>
        <w:br/>
        <w:t>Грошовi кошти на банкiвських рахунках(Прим17) 51 - 51</w:t>
      </w:r>
      <w:r>
        <w:rPr>
          <w:rFonts w:eastAsia="Times New Roman"/>
          <w:color w:val="000000"/>
        </w:rPr>
        <w:br/>
        <w:t>Торгова та iнша дебiторська заборгованiсть(Прим16) 3130 - 3130</w:t>
      </w:r>
      <w:r>
        <w:rPr>
          <w:rFonts w:eastAsia="Times New Roman"/>
          <w:color w:val="000000"/>
        </w:rPr>
        <w:br/>
        <w:t>Фiнансовi iнвестицiї (прим. 13) 9802 - 9802</w:t>
      </w:r>
      <w:r>
        <w:rPr>
          <w:rFonts w:eastAsia="Times New Roman"/>
          <w:color w:val="000000"/>
        </w:rPr>
        <w:br/>
        <w:t>Усього фiнансовi активи 12983 12983</w:t>
      </w:r>
      <w:r>
        <w:rPr>
          <w:rFonts w:eastAsia="Times New Roman"/>
          <w:color w:val="000000"/>
        </w:rPr>
        <w:br/>
        <w:t xml:space="preserve">Не фiнансовi активи 245429 245429 </w:t>
      </w:r>
      <w:r>
        <w:rPr>
          <w:rFonts w:eastAsia="Times New Roman"/>
          <w:color w:val="000000"/>
        </w:rPr>
        <w:br/>
        <w:t>Усього активи 258412 258412</w:t>
      </w:r>
      <w:r>
        <w:rPr>
          <w:rFonts w:eastAsia="Times New Roman"/>
          <w:color w:val="000000"/>
        </w:rPr>
        <w:br/>
        <w:t>У таблицi нижче представлено звiряння класiв фiнансових активiв з вищезгаданими категорiями оцiнки на 01 сiчня 2015:</w:t>
      </w:r>
      <w:r>
        <w:rPr>
          <w:rFonts w:eastAsia="Times New Roman"/>
          <w:color w:val="000000"/>
        </w:rPr>
        <w:br/>
        <w:t>Позики та Активи у Усього</w:t>
      </w:r>
      <w:r>
        <w:rPr>
          <w:rFonts w:eastAsia="Times New Roman"/>
          <w:color w:val="000000"/>
        </w:rPr>
        <w:br/>
        <w:t xml:space="preserve">дебiторська наявностi для </w:t>
      </w:r>
      <w:r>
        <w:rPr>
          <w:rFonts w:eastAsia="Times New Roman"/>
          <w:color w:val="000000"/>
        </w:rPr>
        <w:br/>
        <w:t xml:space="preserve">у тисячах гривень заборгованiсть продажу </w:t>
      </w:r>
      <w:r>
        <w:rPr>
          <w:rFonts w:eastAsia="Times New Roman"/>
          <w:color w:val="000000"/>
        </w:rPr>
        <w:br/>
        <w:t>Активи</w:t>
      </w:r>
      <w:r>
        <w:rPr>
          <w:rFonts w:eastAsia="Times New Roman"/>
          <w:color w:val="000000"/>
        </w:rPr>
        <w:br/>
        <w:t>Грошовi кошти на банкiвських рахунках (Прим17) 70 - 70</w:t>
      </w:r>
      <w:r>
        <w:rPr>
          <w:rFonts w:eastAsia="Times New Roman"/>
          <w:color w:val="000000"/>
        </w:rPr>
        <w:br/>
        <w:t>Торгова та iнша дебiторська заборгованiсть(Прим16) 1808 - 1808</w:t>
      </w:r>
      <w:r>
        <w:rPr>
          <w:rFonts w:eastAsia="Times New Roman"/>
          <w:color w:val="000000"/>
        </w:rPr>
        <w:br/>
        <w:t>Фiнансовi iнвестицiї (прим. 13) 9802 - 9802</w:t>
      </w:r>
      <w:r>
        <w:rPr>
          <w:rFonts w:eastAsia="Times New Roman"/>
          <w:color w:val="000000"/>
        </w:rPr>
        <w:br/>
        <w:t xml:space="preserve">Усього фiнансовi активи 11680 11680 </w:t>
      </w:r>
      <w:r>
        <w:rPr>
          <w:rFonts w:eastAsia="Times New Roman"/>
          <w:color w:val="000000"/>
        </w:rPr>
        <w:br/>
        <w:t>Не фiнансовi активи 250413 250413</w:t>
      </w:r>
      <w:r>
        <w:rPr>
          <w:rFonts w:eastAsia="Times New Roman"/>
          <w:color w:val="000000"/>
        </w:rPr>
        <w:br/>
        <w:t>Усього активи по балансу 262093 262093</w:t>
      </w:r>
      <w:r>
        <w:rPr>
          <w:rFonts w:eastAsia="Times New Roman"/>
          <w:color w:val="000000"/>
        </w:rPr>
        <w:br/>
        <w:t>39. Подiї пiсля звiтної дати</w:t>
      </w:r>
      <w:r>
        <w:rPr>
          <w:rFonts w:eastAsia="Times New Roman"/>
          <w:color w:val="000000"/>
        </w:rPr>
        <w:br/>
        <w:t>Фiнансова звiтнiсть Пiдприємства пiдготовлена виходячи з припущення безперервностi дiяльностi, вiдповiдно до якого реалiзацiя активiв i погашення зобов’язань вiдбувається в ходi звичайної дiяльностi. Фiнансова звiтнiсть не включає коригування, якi необхiдно було б провести в тому випадку, якби Пiдприємство не могло продовжити подальше здiйснення фiнансово-господарської дiяльностi вiдповiдно до принципiв безперервностi дiяльностi.</w:t>
      </w:r>
      <w:r>
        <w:rPr>
          <w:rFonts w:eastAsia="Times New Roman"/>
          <w:color w:val="000000"/>
        </w:rPr>
        <w:br/>
        <w:t xml:space="preserve">Слiд зазначити, що Пiдприємством за 2016 рiк отриманий збиток в сумi 86018 тис. грн., за 2015 рiк – в сумi 155321 тис. грн. </w:t>
      </w:r>
      <w:r>
        <w:rPr>
          <w:rFonts w:eastAsia="Times New Roman"/>
          <w:color w:val="000000"/>
        </w:rPr>
        <w:br/>
        <w:t xml:space="preserve">Станом на 31.12.2016р. поточнi зобов’язання складали 211505 тис. грн., всi активи складали 295591 тис. грн. (в т.ч. необоротнi активи – 221445 тис. грн., оборотнi активи – 74146 тис. грн.). Станом на 31.12.2015р. поточнi зобов’язання склали 113464 тис. грн., всi активи склали 258412 тис. грн. (в т.ч. необоротнi активи - 226384 тис. грн., оборотнi активи - 32028 тис. грн.). </w:t>
      </w:r>
      <w:r>
        <w:rPr>
          <w:rFonts w:eastAsia="Times New Roman"/>
          <w:color w:val="000000"/>
        </w:rPr>
        <w:br/>
        <w:t xml:space="preserve">Також iснують подiї, якi окремо або в сукупностi можуть поставити пiд значний сумнiв припущення про безперервнiсть дiяльностi. До них вiдносяться негативнi основнi фiнансовi коефiцiєнти, позики з фiксованим строком, погашення яких наближається, нездатнiсть виконувати умови угод про позики. </w:t>
      </w:r>
      <w:r>
        <w:rPr>
          <w:rFonts w:eastAsia="Times New Roman"/>
          <w:color w:val="000000"/>
        </w:rPr>
        <w:br/>
        <w:t xml:space="preserve">При цьому є плани управлiнського персоналу забезпечити достатнi грошовi потоки альтернативними засобами: </w:t>
      </w:r>
      <w:r>
        <w:rPr>
          <w:rFonts w:eastAsia="Times New Roman"/>
          <w:color w:val="000000"/>
        </w:rPr>
        <w:br/>
        <w:t>- в найближчий час очiкується пiдписання додаткових угод з реструктуризацiї погашення кредитiв (пролонгацiї строку повернення кредитiв);</w:t>
      </w:r>
      <w:r>
        <w:rPr>
          <w:rFonts w:eastAsia="Times New Roman"/>
          <w:color w:val="000000"/>
        </w:rPr>
        <w:br/>
        <w:t xml:space="preserve">пiдписанi договори iз замовниками на виготовлення металевих конструкцiй загальним обсягом 860 тон на суму 34428,8 тис.грн (без ПДВ), виробництво яких вже розпочато. </w:t>
      </w:r>
      <w:r>
        <w:rPr>
          <w:rFonts w:eastAsia="Times New Roman"/>
          <w:color w:val="000000"/>
        </w:rPr>
        <w:br/>
        <w:t>- направленi комерцiйнi пропозицiї на участь в тендерi на виготовлення металоконструкцiй на такi об’єкти: мостовi конструкцiї м. Полтава – 4400 тон, на суму 255 934,8 тис.грн.</w:t>
      </w:r>
      <w:r>
        <w:rPr>
          <w:rFonts w:eastAsia="Times New Roman"/>
          <w:color w:val="000000"/>
        </w:rPr>
        <w:br/>
        <w:t>- станом на 31.12.2016 р. вiдсутня прострочена заборгованiсть по оплатi працi.</w:t>
      </w:r>
      <w:r>
        <w:rPr>
          <w:rFonts w:eastAsia="Times New Roman"/>
          <w:color w:val="000000"/>
        </w:rPr>
        <w:br/>
        <w:t>Вищенаведенi дiї дозволяють Пiдприємству забезпечити дiяльнiсть на безперервнiй основi.</w:t>
      </w:r>
      <w:r>
        <w:rPr>
          <w:rFonts w:eastAsia="Times New Roman"/>
          <w:color w:val="000000"/>
        </w:rPr>
        <w:br/>
      </w:r>
      <w:r>
        <w:rPr>
          <w:rFonts w:eastAsia="Times New Roman"/>
          <w:color w:val="000000"/>
        </w:rPr>
        <w:br/>
        <w:t>Вiд iменi ПУБЛIЧНОГО АКЦIОНЕРНОГО ТОВАРИСТВА «ДЗМК iменi I.В. Бабушкiна» :</w:t>
      </w:r>
      <w:r>
        <w:rPr>
          <w:rFonts w:eastAsia="Times New Roman"/>
          <w:color w:val="000000"/>
        </w:rPr>
        <w:br/>
        <w:t>Директор ПАТ «ДЗМК iм.I.В.Бабушкiна» Кузьменко Ю.М.</w:t>
      </w:r>
      <w:r>
        <w:rPr>
          <w:rFonts w:eastAsia="Times New Roman"/>
          <w:color w:val="000000"/>
        </w:rPr>
        <w:br/>
        <w:t>Головний бухгалтер ПАТ «ДЗМК iм. I.В.Бабушкiна» Iвасенко Л.В.</w:t>
      </w:r>
    </w:p>
    <w:p w:rsidR="002D3092" w:rsidRDefault="000223EE">
      <w:pPr>
        <w:pStyle w:val="4"/>
        <w:rPr>
          <w:rFonts w:eastAsia="Times New Roman"/>
          <w:color w:val="000000"/>
        </w:rPr>
      </w:pPr>
      <w:r>
        <w:rPr>
          <w:rFonts w:eastAsia="Times New Roman"/>
          <w:color w:val="000000"/>
        </w:rPr>
        <w:t>Продовження тексту приміток</w:t>
      </w:r>
    </w:p>
    <w:p w:rsidR="002D3092" w:rsidRDefault="000223EE">
      <w:pPr>
        <w:pStyle w:val="4"/>
        <w:rPr>
          <w:rFonts w:eastAsia="Times New Roman"/>
          <w:color w:val="000000"/>
        </w:rPr>
      </w:pPr>
      <w:r>
        <w:rPr>
          <w:rFonts w:eastAsia="Times New Roman"/>
          <w:color w:val="000000"/>
        </w:rPr>
        <w:t>Продовження тексту приміток</w:t>
      </w:r>
    </w:p>
    <w:p w:rsidR="002D3092" w:rsidRDefault="000223EE">
      <w:pPr>
        <w:pStyle w:val="4"/>
        <w:rPr>
          <w:rFonts w:eastAsia="Times New Roman"/>
          <w:color w:val="000000"/>
        </w:rPr>
      </w:pPr>
      <w:r>
        <w:rPr>
          <w:rFonts w:eastAsia="Times New Roman"/>
          <w:color w:val="000000"/>
        </w:rPr>
        <w:t>Продовження тексту приміток</w:t>
      </w:r>
    </w:p>
    <w:sectPr w:rsidR="002D3092" w:rsidSect="002D3092">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8"/>
  <w:defaultTabStop w:val="708"/>
  <w:noPunctuationKerning/>
  <w:characterSpacingControl w:val="doNotCompress"/>
  <w:compat/>
  <w:rsids>
    <w:rsidRoot w:val="000223EE"/>
    <w:rsid w:val="000223EE"/>
    <w:rsid w:val="002D3092"/>
    <w:rsid w:val="00A21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92"/>
    <w:rPr>
      <w:rFonts w:eastAsiaTheme="minorEastAsia"/>
      <w:sz w:val="24"/>
      <w:szCs w:val="24"/>
    </w:rPr>
  </w:style>
  <w:style w:type="paragraph" w:styleId="3">
    <w:name w:val="heading 3"/>
    <w:basedOn w:val="a"/>
    <w:link w:val="30"/>
    <w:uiPriority w:val="9"/>
    <w:qFormat/>
    <w:rsid w:val="002D3092"/>
    <w:pPr>
      <w:spacing w:after="300"/>
      <w:jc w:val="center"/>
      <w:outlineLvl w:val="2"/>
    </w:pPr>
    <w:rPr>
      <w:b/>
      <w:bCs/>
      <w:sz w:val="28"/>
      <w:szCs w:val="28"/>
    </w:rPr>
  </w:style>
  <w:style w:type="paragraph" w:styleId="4">
    <w:name w:val="heading 4"/>
    <w:basedOn w:val="a"/>
    <w:link w:val="40"/>
    <w:uiPriority w:val="9"/>
    <w:qFormat/>
    <w:rsid w:val="002D3092"/>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D309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2D3092"/>
    <w:rPr>
      <w:rFonts w:asciiTheme="majorHAnsi" w:eastAsiaTheme="majorEastAsia" w:hAnsiTheme="majorHAnsi" w:cstheme="majorBidi"/>
      <w:b/>
      <w:bCs/>
      <w:i/>
      <w:iCs/>
      <w:color w:val="4F81BD" w:themeColor="accent1"/>
      <w:sz w:val="24"/>
      <w:szCs w:val="24"/>
    </w:rPr>
  </w:style>
  <w:style w:type="paragraph" w:customStyle="1" w:styleId="justify">
    <w:name w:val="justify"/>
    <w:basedOn w:val="a"/>
    <w:rsid w:val="002D3092"/>
    <w:pPr>
      <w:spacing w:before="100" w:beforeAutospacing="1" w:after="100" w:afterAutospacing="1"/>
      <w:jc w:val="both"/>
    </w:pPr>
  </w:style>
  <w:style w:type="paragraph" w:customStyle="1" w:styleId="left">
    <w:name w:val="left"/>
    <w:basedOn w:val="a"/>
    <w:rsid w:val="002D3092"/>
    <w:pPr>
      <w:spacing w:before="100" w:beforeAutospacing="1" w:after="100" w:afterAutospacing="1"/>
    </w:pPr>
  </w:style>
  <w:style w:type="paragraph" w:customStyle="1" w:styleId="right">
    <w:name w:val="right"/>
    <w:basedOn w:val="a"/>
    <w:rsid w:val="002D3092"/>
    <w:pPr>
      <w:spacing w:before="100" w:beforeAutospacing="1" w:after="100" w:afterAutospacing="1"/>
      <w:jc w:val="right"/>
    </w:pPr>
  </w:style>
  <w:style w:type="paragraph" w:customStyle="1" w:styleId="center">
    <w:name w:val="center"/>
    <w:basedOn w:val="a"/>
    <w:rsid w:val="002D3092"/>
    <w:pPr>
      <w:spacing w:before="100" w:beforeAutospacing="1" w:after="100" w:afterAutospacing="1"/>
      <w:jc w:val="center"/>
    </w:pPr>
  </w:style>
  <w:style w:type="paragraph" w:customStyle="1" w:styleId="bold">
    <w:name w:val="bold"/>
    <w:basedOn w:val="a"/>
    <w:rsid w:val="002D3092"/>
    <w:pPr>
      <w:spacing w:before="100" w:beforeAutospacing="1" w:after="100" w:afterAutospacing="1"/>
    </w:pPr>
    <w:rPr>
      <w:b/>
      <w:bCs/>
    </w:rPr>
  </w:style>
  <w:style w:type="paragraph" w:customStyle="1" w:styleId="brdnone">
    <w:name w:val="brdnone"/>
    <w:basedOn w:val="a"/>
    <w:rsid w:val="002D3092"/>
    <w:pPr>
      <w:spacing w:before="100" w:beforeAutospacing="1" w:after="100" w:afterAutospacing="1"/>
    </w:pPr>
  </w:style>
  <w:style w:type="paragraph" w:customStyle="1" w:styleId="brdbtm">
    <w:name w:val="brdbtm"/>
    <w:basedOn w:val="a"/>
    <w:rsid w:val="002D3092"/>
    <w:pPr>
      <w:pBdr>
        <w:bottom w:val="single" w:sz="6" w:space="0" w:color="000000"/>
      </w:pBdr>
      <w:spacing w:before="100" w:beforeAutospacing="1" w:after="100" w:afterAutospacing="1"/>
    </w:pPr>
  </w:style>
  <w:style w:type="paragraph" w:customStyle="1" w:styleId="brdtop">
    <w:name w:val="brdtop"/>
    <w:basedOn w:val="a"/>
    <w:rsid w:val="002D3092"/>
    <w:pPr>
      <w:pBdr>
        <w:top w:val="single" w:sz="6" w:space="0" w:color="000000"/>
      </w:pBdr>
      <w:spacing w:before="100" w:beforeAutospacing="1" w:after="100" w:afterAutospacing="1"/>
    </w:pPr>
  </w:style>
  <w:style w:type="paragraph" w:customStyle="1" w:styleId="brdall">
    <w:name w:val="brdall"/>
    <w:basedOn w:val="a"/>
    <w:rsid w:val="002D309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rsid w:val="002D3092"/>
    <w:pPr>
      <w:spacing w:before="100" w:beforeAutospacing="1" w:after="100" w:afterAutospacing="1"/>
    </w:pPr>
    <w:rPr>
      <w:sz w:val="20"/>
      <w:szCs w:val="20"/>
    </w:rPr>
  </w:style>
  <w:style w:type="paragraph" w:customStyle="1" w:styleId="pagebreak">
    <w:name w:val="pagebreak"/>
    <w:basedOn w:val="a"/>
    <w:rsid w:val="002D3092"/>
    <w:pPr>
      <w:pageBreakBefore/>
      <w:spacing w:before="100" w:beforeAutospacing="1" w:after="100" w:afterAutospacing="1"/>
    </w:pPr>
  </w:style>
  <w:style w:type="character" w:customStyle="1" w:styleId="small-text1">
    <w:name w:val="small-text1"/>
    <w:basedOn w:val="a0"/>
    <w:rsid w:val="002D3092"/>
    <w:rPr>
      <w:sz w:val="20"/>
      <w:szCs w:val="20"/>
    </w:rPr>
  </w:style>
  <w:style w:type="paragraph" w:styleId="a3">
    <w:name w:val="Normal (Web)"/>
    <w:basedOn w:val="a"/>
    <w:uiPriority w:val="99"/>
    <w:semiHidden/>
    <w:unhideWhenUsed/>
    <w:rsid w:val="002D3092"/>
    <w:pPr>
      <w:spacing w:before="100" w:beforeAutospacing="1" w:after="100" w:afterAutospacing="1"/>
    </w:pPr>
  </w:style>
  <w:style w:type="character" w:styleId="a4">
    <w:name w:val="Strong"/>
    <w:basedOn w:val="a0"/>
    <w:uiPriority w:val="22"/>
    <w:qFormat/>
    <w:rsid w:val="002D3092"/>
    <w:rPr>
      <w:b/>
      <w:bCs/>
    </w:rPr>
  </w:style>
</w:styles>
</file>

<file path=word/webSettings.xml><?xml version="1.0" encoding="utf-8"?>
<w:webSettings xmlns:r="http://schemas.openxmlformats.org/officeDocument/2006/relationships" xmlns:w="http://schemas.openxmlformats.org/wordprocessingml/2006/main">
  <w:divs>
    <w:div w:id="640841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32146</Words>
  <Characters>183235</Characters>
  <Application>Microsoft Office Word</Application>
  <DocSecurity>0</DocSecurity>
  <Lines>1526</Lines>
  <Paragraphs>429</Paragraphs>
  <ScaleCrop>false</ScaleCrop>
  <Company>Entercom, ltd</Company>
  <LinksUpToDate>false</LinksUpToDate>
  <CharactersWithSpaces>214952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Lera</dc:creator>
  <cp:lastModifiedBy>S.Domalchuk</cp:lastModifiedBy>
  <cp:revision>2</cp:revision>
  <dcterms:created xsi:type="dcterms:W3CDTF">2017-05-03T13:24:00Z</dcterms:created>
  <dcterms:modified xsi:type="dcterms:W3CDTF">2017-05-03T13:24:00Z</dcterms:modified>
</cp:coreProperties>
</file>