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BEC" w:rsidRPr="00A93BEC" w:rsidRDefault="00A93BEC" w:rsidP="00A93BEC">
      <w:pPr>
        <w:spacing w:after="0" w:line="240" w:lineRule="auto"/>
        <w:outlineLvl w:val="2"/>
        <w:rPr>
          <w:rFonts w:ascii="Times New Roman" w:eastAsia="Times New Roman" w:hAnsi="Times New Roman" w:cs="Times New Roman"/>
          <w:bCs/>
          <w:color w:val="000000"/>
          <w:sz w:val="16"/>
          <w:szCs w:val="16"/>
          <w:lang w:eastAsia="ru-RU"/>
        </w:rPr>
      </w:pPr>
      <w:r w:rsidRPr="00A93BEC">
        <w:rPr>
          <w:rFonts w:ascii="Times New Roman" w:eastAsia="Times New Roman" w:hAnsi="Times New Roman" w:cs="Times New Roman"/>
          <w:b/>
          <w:bCs/>
          <w:color w:val="000000"/>
          <w:sz w:val="28"/>
          <w:szCs w:val="28"/>
          <w:lang w:eastAsia="ru-RU"/>
        </w:rPr>
        <w:tab/>
      </w:r>
      <w:r w:rsidRPr="00A93BEC">
        <w:rPr>
          <w:rFonts w:ascii="Times New Roman" w:eastAsia="Times New Roman" w:hAnsi="Times New Roman" w:cs="Times New Roman"/>
          <w:b/>
          <w:bCs/>
          <w:color w:val="000000"/>
          <w:sz w:val="28"/>
          <w:szCs w:val="28"/>
          <w:lang w:eastAsia="ru-RU"/>
        </w:rPr>
        <w:tab/>
      </w:r>
      <w:r w:rsidRPr="00A93BEC">
        <w:rPr>
          <w:rFonts w:ascii="Times New Roman" w:eastAsia="Times New Roman" w:hAnsi="Times New Roman" w:cs="Times New Roman"/>
          <w:b/>
          <w:bCs/>
          <w:color w:val="000000"/>
          <w:sz w:val="28"/>
          <w:szCs w:val="28"/>
          <w:lang w:eastAsia="ru-RU"/>
        </w:rPr>
        <w:tab/>
      </w:r>
      <w:r w:rsidRPr="00A93BEC">
        <w:rPr>
          <w:rFonts w:ascii="Times New Roman" w:eastAsia="Times New Roman" w:hAnsi="Times New Roman" w:cs="Times New Roman"/>
          <w:b/>
          <w:bCs/>
          <w:color w:val="000000"/>
          <w:sz w:val="28"/>
          <w:szCs w:val="28"/>
          <w:lang w:val="ru-RU" w:eastAsia="ru-RU"/>
        </w:rPr>
        <w:t xml:space="preserve">                                          </w:t>
      </w:r>
      <w:r w:rsidRPr="00A93BEC">
        <w:rPr>
          <w:rFonts w:ascii="Times New Roman" w:eastAsia="Times New Roman" w:hAnsi="Times New Roman" w:cs="Times New Roman"/>
          <w:b/>
          <w:bCs/>
          <w:color w:val="000000"/>
          <w:sz w:val="28"/>
          <w:szCs w:val="28"/>
          <w:lang w:eastAsia="ru-RU"/>
        </w:rPr>
        <w:tab/>
      </w:r>
      <w:r w:rsidRPr="00A93BEC">
        <w:rPr>
          <w:rFonts w:ascii="Times New Roman" w:eastAsia="Times New Roman" w:hAnsi="Times New Roman" w:cs="Times New Roman"/>
          <w:b/>
          <w:bCs/>
          <w:color w:val="000000"/>
          <w:sz w:val="28"/>
          <w:szCs w:val="28"/>
          <w:lang w:eastAsia="ru-RU"/>
        </w:rPr>
        <w:tab/>
      </w:r>
      <w:r w:rsidRPr="00A93BEC">
        <w:rPr>
          <w:rFonts w:ascii="Times New Roman" w:eastAsia="Times New Roman" w:hAnsi="Times New Roman" w:cs="Times New Roman"/>
          <w:b/>
          <w:bCs/>
          <w:color w:val="000000"/>
          <w:sz w:val="28"/>
          <w:szCs w:val="28"/>
          <w:lang w:eastAsia="ru-RU"/>
        </w:rPr>
        <w:tab/>
      </w:r>
      <w:r w:rsidRPr="00A93BEC">
        <w:rPr>
          <w:rFonts w:ascii="Times New Roman" w:eastAsia="Times New Roman" w:hAnsi="Times New Roman" w:cs="Times New Roman"/>
          <w:bCs/>
          <w:color w:val="000000"/>
          <w:sz w:val="16"/>
          <w:szCs w:val="16"/>
          <w:lang w:eastAsia="ru-RU"/>
        </w:rPr>
        <w:t>Додаток 38</w:t>
      </w:r>
    </w:p>
    <w:p w:rsidR="00A93BEC" w:rsidRPr="00A93BEC" w:rsidRDefault="00A93BEC" w:rsidP="00A93BEC">
      <w:pPr>
        <w:spacing w:after="0" w:line="240" w:lineRule="auto"/>
        <w:outlineLvl w:val="2"/>
        <w:rPr>
          <w:rFonts w:ascii="Times New Roman" w:eastAsia="Times New Roman" w:hAnsi="Times New Roman" w:cs="Times New Roman"/>
          <w:bCs/>
          <w:color w:val="000000"/>
          <w:sz w:val="16"/>
          <w:szCs w:val="16"/>
          <w:lang w:eastAsia="ru-RU"/>
        </w:rPr>
      </w:pPr>
      <w:r w:rsidRPr="00A93BEC">
        <w:rPr>
          <w:rFonts w:ascii="Times New Roman" w:eastAsia="Times New Roman" w:hAnsi="Times New Roman" w:cs="Times New Roman"/>
          <w:bCs/>
          <w:color w:val="000000"/>
          <w:sz w:val="16"/>
          <w:szCs w:val="16"/>
          <w:lang w:eastAsia="ru-RU"/>
        </w:rPr>
        <w:tab/>
      </w:r>
      <w:r w:rsidRPr="00A93BEC">
        <w:rPr>
          <w:rFonts w:ascii="Times New Roman" w:eastAsia="Times New Roman" w:hAnsi="Times New Roman" w:cs="Times New Roman"/>
          <w:bCs/>
          <w:color w:val="000000"/>
          <w:sz w:val="16"/>
          <w:szCs w:val="16"/>
          <w:lang w:eastAsia="ru-RU"/>
        </w:rPr>
        <w:tab/>
      </w:r>
      <w:r w:rsidRPr="00A93BEC">
        <w:rPr>
          <w:rFonts w:ascii="Times New Roman" w:eastAsia="Times New Roman" w:hAnsi="Times New Roman" w:cs="Times New Roman"/>
          <w:bCs/>
          <w:color w:val="000000"/>
          <w:sz w:val="16"/>
          <w:szCs w:val="16"/>
          <w:lang w:eastAsia="ru-RU"/>
        </w:rPr>
        <w:tab/>
      </w:r>
      <w:r w:rsidRPr="00A93BEC">
        <w:rPr>
          <w:rFonts w:ascii="Times New Roman" w:eastAsia="Times New Roman" w:hAnsi="Times New Roman" w:cs="Times New Roman"/>
          <w:bCs/>
          <w:color w:val="000000"/>
          <w:sz w:val="16"/>
          <w:szCs w:val="16"/>
          <w:lang w:eastAsia="ru-RU"/>
        </w:rPr>
        <w:tab/>
      </w:r>
      <w:r w:rsidRPr="00A93BEC">
        <w:rPr>
          <w:rFonts w:ascii="Times New Roman" w:eastAsia="Times New Roman" w:hAnsi="Times New Roman" w:cs="Times New Roman"/>
          <w:bCs/>
          <w:color w:val="000000"/>
          <w:sz w:val="16"/>
          <w:szCs w:val="16"/>
          <w:lang w:eastAsia="ru-RU"/>
        </w:rPr>
        <w:tab/>
      </w:r>
      <w:r w:rsidRPr="00A93BEC">
        <w:rPr>
          <w:rFonts w:ascii="Times New Roman" w:eastAsia="Times New Roman" w:hAnsi="Times New Roman" w:cs="Times New Roman"/>
          <w:bCs/>
          <w:color w:val="000000"/>
          <w:sz w:val="16"/>
          <w:szCs w:val="16"/>
          <w:lang w:eastAsia="ru-RU"/>
        </w:rPr>
        <w:tab/>
      </w:r>
      <w:r w:rsidRPr="00A93BEC">
        <w:rPr>
          <w:rFonts w:ascii="Times New Roman" w:eastAsia="Times New Roman" w:hAnsi="Times New Roman" w:cs="Times New Roman"/>
          <w:bCs/>
          <w:color w:val="000000"/>
          <w:sz w:val="16"/>
          <w:szCs w:val="16"/>
          <w:lang w:eastAsia="ru-RU"/>
        </w:rPr>
        <w:tab/>
      </w:r>
      <w:r w:rsidRPr="00A93BEC">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A93BEC" w:rsidRPr="00A93BEC" w:rsidRDefault="00A93BEC" w:rsidP="00A93BEC">
      <w:pPr>
        <w:spacing w:after="0" w:line="240" w:lineRule="auto"/>
        <w:outlineLvl w:val="2"/>
        <w:rPr>
          <w:rFonts w:ascii="Times New Roman" w:eastAsia="Times New Roman" w:hAnsi="Times New Roman" w:cs="Times New Roman"/>
          <w:bCs/>
          <w:color w:val="000000"/>
          <w:sz w:val="16"/>
          <w:szCs w:val="16"/>
          <w:lang w:eastAsia="ru-RU"/>
        </w:rPr>
      </w:pPr>
      <w:r w:rsidRPr="00A93BEC">
        <w:rPr>
          <w:rFonts w:ascii="Times New Roman" w:eastAsia="Times New Roman" w:hAnsi="Times New Roman" w:cs="Times New Roman"/>
          <w:bCs/>
          <w:color w:val="000000"/>
          <w:sz w:val="16"/>
          <w:szCs w:val="16"/>
          <w:lang w:eastAsia="ru-RU"/>
        </w:rPr>
        <w:tab/>
      </w:r>
      <w:r w:rsidRPr="00A93BEC">
        <w:rPr>
          <w:rFonts w:ascii="Times New Roman" w:eastAsia="Times New Roman" w:hAnsi="Times New Roman" w:cs="Times New Roman"/>
          <w:bCs/>
          <w:color w:val="000000"/>
          <w:sz w:val="16"/>
          <w:szCs w:val="16"/>
          <w:lang w:eastAsia="ru-RU"/>
        </w:rPr>
        <w:tab/>
      </w:r>
      <w:r w:rsidRPr="00A93BEC">
        <w:rPr>
          <w:rFonts w:ascii="Times New Roman" w:eastAsia="Times New Roman" w:hAnsi="Times New Roman" w:cs="Times New Roman"/>
          <w:bCs/>
          <w:color w:val="000000"/>
          <w:sz w:val="16"/>
          <w:szCs w:val="16"/>
          <w:lang w:eastAsia="ru-RU"/>
        </w:rPr>
        <w:tab/>
      </w:r>
      <w:r w:rsidRPr="00A93BEC">
        <w:rPr>
          <w:rFonts w:ascii="Times New Roman" w:eastAsia="Times New Roman" w:hAnsi="Times New Roman" w:cs="Times New Roman"/>
          <w:bCs/>
          <w:color w:val="000000"/>
          <w:sz w:val="16"/>
          <w:szCs w:val="16"/>
          <w:lang w:eastAsia="ru-RU"/>
        </w:rPr>
        <w:tab/>
      </w:r>
      <w:r w:rsidRPr="00A93BEC">
        <w:rPr>
          <w:rFonts w:ascii="Times New Roman" w:eastAsia="Times New Roman" w:hAnsi="Times New Roman" w:cs="Times New Roman"/>
          <w:bCs/>
          <w:color w:val="000000"/>
          <w:sz w:val="16"/>
          <w:szCs w:val="16"/>
          <w:lang w:eastAsia="ru-RU"/>
        </w:rPr>
        <w:tab/>
      </w:r>
      <w:r w:rsidRPr="00A93BEC">
        <w:rPr>
          <w:rFonts w:ascii="Times New Roman" w:eastAsia="Times New Roman" w:hAnsi="Times New Roman" w:cs="Times New Roman"/>
          <w:bCs/>
          <w:color w:val="000000"/>
          <w:sz w:val="16"/>
          <w:szCs w:val="16"/>
          <w:lang w:eastAsia="ru-RU"/>
        </w:rPr>
        <w:tab/>
      </w:r>
      <w:r w:rsidRPr="00A93BEC">
        <w:rPr>
          <w:rFonts w:ascii="Times New Roman" w:eastAsia="Times New Roman" w:hAnsi="Times New Roman" w:cs="Times New Roman"/>
          <w:bCs/>
          <w:color w:val="000000"/>
          <w:sz w:val="16"/>
          <w:szCs w:val="16"/>
          <w:lang w:eastAsia="ru-RU"/>
        </w:rPr>
        <w:tab/>
      </w:r>
      <w:r w:rsidRPr="00A93BEC">
        <w:rPr>
          <w:rFonts w:ascii="Times New Roman" w:eastAsia="Times New Roman" w:hAnsi="Times New Roman" w:cs="Times New Roman"/>
          <w:bCs/>
          <w:color w:val="000000"/>
          <w:sz w:val="16"/>
          <w:szCs w:val="16"/>
          <w:lang w:eastAsia="ru-RU"/>
        </w:rPr>
        <w:tab/>
        <w:t>цінних паперів (пункт1 глави 4 розділу III)</w:t>
      </w:r>
    </w:p>
    <w:p w:rsidR="00A93BEC" w:rsidRPr="00A93BEC" w:rsidRDefault="00A93BEC" w:rsidP="00A93BEC">
      <w:pPr>
        <w:spacing w:after="0" w:line="240" w:lineRule="auto"/>
        <w:outlineLvl w:val="2"/>
        <w:rPr>
          <w:rFonts w:ascii="Times New Roman" w:eastAsia="Times New Roman" w:hAnsi="Times New Roman" w:cs="Times New Roman"/>
          <w:b/>
          <w:bCs/>
          <w:color w:val="000000"/>
          <w:sz w:val="28"/>
          <w:szCs w:val="28"/>
          <w:lang w:val="ru-RU" w:eastAsia="ru-RU"/>
        </w:rPr>
      </w:pPr>
      <w:r w:rsidRPr="00A93BEC">
        <w:rPr>
          <w:rFonts w:ascii="Times New Roman" w:eastAsia="Times New Roman" w:hAnsi="Times New Roman" w:cs="Times New Roman"/>
          <w:b/>
          <w:bCs/>
          <w:color w:val="000000"/>
          <w:sz w:val="28"/>
          <w:szCs w:val="28"/>
          <w:lang w:val="ru-RU" w:eastAsia="ru-RU"/>
        </w:rPr>
        <w:tab/>
      </w:r>
      <w:r w:rsidRPr="00A93BEC">
        <w:rPr>
          <w:rFonts w:ascii="Times New Roman" w:eastAsia="Times New Roman" w:hAnsi="Times New Roman" w:cs="Times New Roman"/>
          <w:b/>
          <w:bCs/>
          <w:color w:val="000000"/>
          <w:sz w:val="28"/>
          <w:szCs w:val="28"/>
          <w:lang w:val="ru-RU" w:eastAsia="ru-RU"/>
        </w:rPr>
        <w:tab/>
      </w:r>
      <w:r w:rsidRPr="00A93BEC">
        <w:rPr>
          <w:rFonts w:ascii="Times New Roman" w:eastAsia="Times New Roman" w:hAnsi="Times New Roman" w:cs="Times New Roman"/>
          <w:b/>
          <w:bCs/>
          <w:color w:val="000000"/>
          <w:sz w:val="28"/>
          <w:szCs w:val="28"/>
          <w:lang w:val="ru-RU" w:eastAsia="ru-RU"/>
        </w:rPr>
        <w:tab/>
      </w:r>
      <w:r w:rsidRPr="00A93BEC">
        <w:rPr>
          <w:rFonts w:ascii="Times New Roman" w:eastAsia="Times New Roman" w:hAnsi="Times New Roman" w:cs="Times New Roman"/>
          <w:b/>
          <w:bCs/>
          <w:color w:val="000000"/>
          <w:sz w:val="28"/>
          <w:szCs w:val="28"/>
          <w:lang w:val="ru-RU" w:eastAsia="ru-RU"/>
        </w:rPr>
        <w:tab/>
      </w:r>
      <w:r w:rsidRPr="00A93BEC">
        <w:rPr>
          <w:rFonts w:ascii="Times New Roman" w:eastAsia="Times New Roman" w:hAnsi="Times New Roman" w:cs="Times New Roman"/>
          <w:b/>
          <w:bCs/>
          <w:color w:val="000000"/>
          <w:sz w:val="28"/>
          <w:szCs w:val="28"/>
          <w:lang w:val="ru-RU" w:eastAsia="ru-RU"/>
        </w:rPr>
        <w:tab/>
      </w:r>
    </w:p>
    <w:p w:rsidR="00A93BEC" w:rsidRPr="00A93BEC" w:rsidRDefault="00A93BEC" w:rsidP="00A93BEC">
      <w:pPr>
        <w:spacing w:after="0" w:line="240" w:lineRule="auto"/>
        <w:outlineLvl w:val="2"/>
        <w:rPr>
          <w:rFonts w:ascii="Times New Roman" w:eastAsia="Times New Roman" w:hAnsi="Times New Roman" w:cs="Times New Roman"/>
          <w:b/>
          <w:bCs/>
          <w:color w:val="000000"/>
          <w:sz w:val="28"/>
          <w:szCs w:val="28"/>
          <w:lang w:val="ru-RU" w:eastAsia="ru-RU"/>
        </w:rPr>
      </w:pPr>
      <w:r w:rsidRPr="00A93BEC">
        <w:rPr>
          <w:rFonts w:ascii="Times New Roman" w:eastAsia="Times New Roman" w:hAnsi="Times New Roman" w:cs="Times New Roman"/>
          <w:b/>
          <w:bCs/>
          <w:color w:val="000000"/>
          <w:sz w:val="28"/>
          <w:szCs w:val="28"/>
          <w:lang w:val="ru-RU" w:eastAsia="ru-RU"/>
        </w:rPr>
        <w:tab/>
      </w:r>
      <w:r w:rsidRPr="00A93BEC">
        <w:rPr>
          <w:rFonts w:ascii="Times New Roman" w:eastAsia="Times New Roman" w:hAnsi="Times New Roman" w:cs="Times New Roman"/>
          <w:b/>
          <w:bCs/>
          <w:color w:val="000000"/>
          <w:sz w:val="28"/>
          <w:szCs w:val="28"/>
          <w:lang w:val="ru-RU" w:eastAsia="ru-RU"/>
        </w:rPr>
        <w:tab/>
      </w:r>
      <w:r w:rsidRPr="00A93BEC">
        <w:rPr>
          <w:rFonts w:ascii="Times New Roman" w:eastAsia="Times New Roman" w:hAnsi="Times New Roman" w:cs="Times New Roman"/>
          <w:b/>
          <w:bCs/>
          <w:color w:val="000000"/>
          <w:sz w:val="28"/>
          <w:szCs w:val="28"/>
          <w:lang w:val="ru-RU" w:eastAsia="ru-RU"/>
        </w:rPr>
        <w:tab/>
      </w:r>
      <w:r w:rsidRPr="00A93BEC">
        <w:rPr>
          <w:rFonts w:ascii="Times New Roman" w:eastAsia="Times New Roman" w:hAnsi="Times New Roman" w:cs="Times New Roman"/>
          <w:b/>
          <w:bCs/>
          <w:color w:val="000000"/>
          <w:sz w:val="28"/>
          <w:szCs w:val="28"/>
          <w:lang w:val="ru-RU" w:eastAsia="ru-RU"/>
        </w:rPr>
        <w:tab/>
      </w:r>
      <w:r w:rsidRPr="00A93BEC">
        <w:rPr>
          <w:rFonts w:ascii="Times New Roman" w:eastAsia="Times New Roman" w:hAnsi="Times New Roman" w:cs="Times New Roman"/>
          <w:b/>
          <w:bCs/>
          <w:color w:val="000000"/>
          <w:sz w:val="28"/>
          <w:szCs w:val="28"/>
          <w:lang w:val="ru-RU" w:eastAsia="ru-RU"/>
        </w:rPr>
        <w:tab/>
        <w:t>Титульний аркуш</w:t>
      </w:r>
    </w:p>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val="ru-RU" w:eastAsia="ru-RU"/>
        </w:rPr>
      </w:pPr>
    </w:p>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eastAsia="ru-RU"/>
        </w:rPr>
      </w:pP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u w:val="single"/>
          <w:lang w:val="ru-RU" w:eastAsia="ru-RU"/>
        </w:rPr>
      </w:pPr>
      <w:r w:rsidRPr="00A93BEC">
        <w:rPr>
          <w:rFonts w:ascii="Times New Roman" w:eastAsia="Times New Roman" w:hAnsi="Times New Roman" w:cs="Times New Roman"/>
          <w:b/>
          <w:bCs/>
          <w:color w:val="000000"/>
          <w:sz w:val="28"/>
          <w:szCs w:val="28"/>
          <w:lang w:eastAsia="ru-RU"/>
        </w:rPr>
        <w:t xml:space="preserve">         </w:t>
      </w:r>
      <w:r w:rsidRPr="00A93BEC">
        <w:rPr>
          <w:rFonts w:ascii="Times New Roman" w:eastAsia="Times New Roman" w:hAnsi="Times New Roman" w:cs="Times New Roman"/>
          <w:b/>
          <w:bCs/>
          <w:color w:val="000000"/>
          <w:sz w:val="28"/>
          <w:szCs w:val="28"/>
          <w:lang w:val="ru-RU" w:eastAsia="ru-RU"/>
        </w:rPr>
        <w:t xml:space="preserve">     </w:t>
      </w:r>
      <w:r w:rsidRPr="00A93BEC">
        <w:rPr>
          <w:rFonts w:ascii="Times New Roman" w:eastAsia="Times New Roman" w:hAnsi="Times New Roman" w:cs="Times New Roman"/>
          <w:b/>
          <w:bCs/>
          <w:color w:val="000000"/>
          <w:sz w:val="20"/>
          <w:szCs w:val="20"/>
          <w:u w:val="single"/>
          <w:lang w:val="ru-RU" w:eastAsia="ru-RU"/>
        </w:rPr>
        <w:t>30.04.2021</w:t>
      </w:r>
    </w:p>
    <w:p w:rsidR="00A93BEC" w:rsidRPr="00A93BEC" w:rsidRDefault="00A93BEC" w:rsidP="00A93BEC">
      <w:pPr>
        <w:spacing w:after="0" w:line="240" w:lineRule="auto"/>
        <w:outlineLvl w:val="2"/>
        <w:rPr>
          <w:rFonts w:ascii="Times New Roman" w:eastAsia="Times New Roman" w:hAnsi="Times New Roman" w:cs="Times New Roman"/>
          <w:bCs/>
          <w:color w:val="000000"/>
          <w:sz w:val="16"/>
          <w:szCs w:val="16"/>
          <w:lang w:eastAsia="ru-RU"/>
        </w:rPr>
      </w:pPr>
      <w:r w:rsidRPr="00A93BEC">
        <w:rPr>
          <w:rFonts w:ascii="Times New Roman" w:eastAsia="Times New Roman" w:hAnsi="Times New Roman" w:cs="Times New Roman"/>
          <w:b/>
          <w:bCs/>
          <w:color w:val="000000"/>
          <w:sz w:val="20"/>
          <w:szCs w:val="20"/>
          <w:lang w:val="ru-RU" w:eastAsia="ru-RU"/>
        </w:rPr>
        <w:t xml:space="preserve">            </w:t>
      </w:r>
      <w:r w:rsidRPr="00A93BEC">
        <w:rPr>
          <w:rFonts w:ascii="Times New Roman" w:eastAsia="Times New Roman" w:hAnsi="Times New Roman" w:cs="Times New Roman"/>
          <w:b/>
          <w:bCs/>
          <w:color w:val="000000"/>
          <w:sz w:val="20"/>
          <w:szCs w:val="20"/>
          <w:lang w:eastAsia="ru-RU"/>
        </w:rPr>
        <w:t xml:space="preserve"> (</w:t>
      </w:r>
      <w:r w:rsidRPr="00A93BEC">
        <w:rPr>
          <w:rFonts w:ascii="Times New Roman" w:eastAsia="Times New Roman" w:hAnsi="Times New Roman" w:cs="Times New Roman"/>
          <w:bCs/>
          <w:color w:val="000000"/>
          <w:sz w:val="16"/>
          <w:szCs w:val="16"/>
          <w:lang w:eastAsia="ru-RU"/>
        </w:rPr>
        <w:t xml:space="preserve">дата реєстрації емітентом </w:t>
      </w:r>
      <w:r w:rsidRPr="00A93BEC">
        <w:rPr>
          <w:rFonts w:ascii="Times New Roman" w:eastAsia="Times New Roman" w:hAnsi="Times New Roman" w:cs="Times New Roman"/>
          <w:bCs/>
          <w:color w:val="000000"/>
          <w:sz w:val="16"/>
          <w:szCs w:val="16"/>
          <w:lang w:eastAsia="ru-RU"/>
        </w:rPr>
        <w:br/>
        <w:t xml:space="preserve">                  електронного документа)</w:t>
      </w:r>
    </w:p>
    <w:p w:rsidR="00A93BEC" w:rsidRPr="00A93BEC" w:rsidRDefault="00A93BEC" w:rsidP="00A93BEC">
      <w:pPr>
        <w:spacing w:after="0" w:line="240" w:lineRule="auto"/>
        <w:outlineLvl w:val="2"/>
        <w:rPr>
          <w:rFonts w:ascii="Times New Roman" w:eastAsia="Times New Roman" w:hAnsi="Times New Roman" w:cs="Times New Roman"/>
          <w:bCs/>
          <w:color w:val="000000"/>
          <w:sz w:val="16"/>
          <w:szCs w:val="16"/>
          <w:lang w:eastAsia="ru-RU"/>
        </w:rPr>
      </w:pPr>
    </w:p>
    <w:p w:rsidR="00A93BEC" w:rsidRPr="00A93BEC" w:rsidRDefault="00A93BEC" w:rsidP="00A93BEC">
      <w:pPr>
        <w:spacing w:after="0" w:line="240" w:lineRule="auto"/>
        <w:outlineLvl w:val="2"/>
        <w:rPr>
          <w:rFonts w:ascii="Times New Roman" w:eastAsia="Times New Roman" w:hAnsi="Times New Roman" w:cs="Times New Roman"/>
          <w:bCs/>
          <w:color w:val="000000"/>
          <w:sz w:val="16"/>
          <w:szCs w:val="16"/>
          <w:lang w:val="ru-RU" w:eastAsia="ru-RU"/>
        </w:rPr>
      </w:pPr>
      <w:r w:rsidRPr="00A93BEC">
        <w:rPr>
          <w:rFonts w:ascii="Times New Roman" w:eastAsia="Times New Roman" w:hAnsi="Times New Roman" w:cs="Times New Roman"/>
          <w:bCs/>
          <w:color w:val="000000"/>
          <w:sz w:val="16"/>
          <w:szCs w:val="16"/>
          <w:lang w:val="ru-RU" w:eastAsia="ru-RU"/>
        </w:rPr>
        <w:t xml:space="preserve">               </w:t>
      </w:r>
      <w:r w:rsidRPr="00A93BEC">
        <w:rPr>
          <w:rFonts w:ascii="Times New Roman" w:eastAsia="Times New Roman" w:hAnsi="Times New Roman" w:cs="Times New Roman"/>
          <w:bCs/>
          <w:color w:val="000000"/>
          <w:sz w:val="16"/>
          <w:szCs w:val="16"/>
          <w:lang w:eastAsia="ru-RU"/>
        </w:rPr>
        <w:t xml:space="preserve">№ </w:t>
      </w:r>
      <w:r w:rsidRPr="00A93BEC">
        <w:rPr>
          <w:rFonts w:ascii="Times New Roman" w:eastAsia="Times New Roman" w:hAnsi="Times New Roman" w:cs="Times New Roman"/>
          <w:b/>
          <w:bCs/>
          <w:color w:val="000000"/>
          <w:sz w:val="20"/>
          <w:szCs w:val="20"/>
          <w:u w:val="single"/>
          <w:lang w:val="ru-RU" w:eastAsia="ru-RU"/>
        </w:rPr>
        <w:t>1</w:t>
      </w:r>
    </w:p>
    <w:p w:rsidR="00A93BEC" w:rsidRPr="00A93BEC" w:rsidRDefault="00A93BEC" w:rsidP="00A93BEC">
      <w:pPr>
        <w:spacing w:after="0" w:line="240" w:lineRule="auto"/>
        <w:outlineLvl w:val="2"/>
        <w:rPr>
          <w:rFonts w:ascii="Times New Roman" w:eastAsia="Times New Roman" w:hAnsi="Times New Roman" w:cs="Times New Roman"/>
          <w:bCs/>
          <w:color w:val="000000"/>
          <w:sz w:val="16"/>
          <w:szCs w:val="16"/>
          <w:lang w:eastAsia="ru-RU"/>
        </w:rPr>
      </w:pPr>
      <w:r w:rsidRPr="00A93BEC">
        <w:rPr>
          <w:rFonts w:ascii="Times New Roman" w:eastAsia="Times New Roman" w:hAnsi="Times New Roman" w:cs="Times New Roman"/>
          <w:bCs/>
          <w:color w:val="000000"/>
          <w:sz w:val="16"/>
          <w:szCs w:val="16"/>
          <w:lang w:val="ru-RU" w:eastAsia="ru-RU"/>
        </w:rPr>
        <w:t xml:space="preserve">                  </w:t>
      </w:r>
      <w:r w:rsidRPr="00A93BEC">
        <w:rPr>
          <w:rFonts w:ascii="Times New Roman" w:eastAsia="Times New Roman" w:hAnsi="Times New Roman" w:cs="Times New Roman"/>
          <w:bCs/>
          <w:color w:val="000000"/>
          <w:sz w:val="16"/>
          <w:szCs w:val="16"/>
          <w:lang w:eastAsia="ru-RU"/>
        </w:rPr>
        <w:t>вихідний реєстраційний</w:t>
      </w:r>
      <w:r w:rsidRPr="00A93BEC">
        <w:rPr>
          <w:rFonts w:ascii="Times New Roman" w:eastAsia="Times New Roman" w:hAnsi="Times New Roman" w:cs="Times New Roman"/>
          <w:bCs/>
          <w:color w:val="000000"/>
          <w:sz w:val="16"/>
          <w:szCs w:val="16"/>
          <w:lang w:eastAsia="ru-RU"/>
        </w:rPr>
        <w:br/>
        <w:t xml:space="preserve">                  номер електронного документа)</w:t>
      </w:r>
    </w:p>
    <w:p w:rsidR="00A93BEC" w:rsidRPr="00A93BEC" w:rsidRDefault="00A93BEC" w:rsidP="00A93BEC">
      <w:pPr>
        <w:spacing w:after="0" w:line="240" w:lineRule="auto"/>
        <w:outlineLvl w:val="2"/>
        <w:rPr>
          <w:rFonts w:ascii="Times New Roman" w:eastAsia="Times New Roman" w:hAnsi="Times New Roman" w:cs="Times New Roman"/>
          <w:bCs/>
          <w:color w:val="000000"/>
          <w:sz w:val="16"/>
          <w:szCs w:val="16"/>
          <w:lang w:eastAsia="ru-RU"/>
        </w:rPr>
      </w:pPr>
    </w:p>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tblPr>
      <w:tblGrid>
        <w:gridCol w:w="9879"/>
      </w:tblGrid>
      <w:tr w:rsidR="00A93BEC" w:rsidRPr="00A93BEC" w:rsidTr="00C537BA">
        <w:tc>
          <w:tcPr>
            <w:tcW w:w="5000" w:type="pct"/>
            <w:tcMar>
              <w:top w:w="60" w:type="dxa"/>
              <w:left w:w="60" w:type="dxa"/>
              <w:bottom w:w="60" w:type="dxa"/>
              <w:right w:w="60" w:type="dxa"/>
            </w:tcMar>
            <w:vAlign w:val="center"/>
          </w:tcPr>
          <w:p w:rsidR="00A93BEC" w:rsidRPr="00A93BEC" w:rsidRDefault="00A93BEC" w:rsidP="00A93BEC">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A93BEC">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A93BEC" w:rsidRPr="00A93BEC" w:rsidRDefault="00A93BEC" w:rsidP="00A93BEC">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tblPr>
      <w:tblGrid>
        <w:gridCol w:w="1608"/>
        <w:gridCol w:w="185"/>
        <w:gridCol w:w="3640"/>
        <w:gridCol w:w="185"/>
        <w:gridCol w:w="4261"/>
      </w:tblGrid>
      <w:tr w:rsidR="00A93BEC" w:rsidRPr="00A93BEC" w:rsidTr="00C537BA">
        <w:tc>
          <w:tcPr>
            <w:tcW w:w="156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val="en-US" w:eastAsia="ru-RU"/>
              </w:rPr>
            </w:pPr>
            <w:r w:rsidRPr="00A93BEC">
              <w:rPr>
                <w:rFonts w:ascii="Times New Roman" w:eastAsia="Times New Roman" w:hAnsi="Times New Roman" w:cs="Times New Roman"/>
                <w:color w:val="000000"/>
                <w:sz w:val="20"/>
                <w:szCs w:val="20"/>
                <w:lang w:val="en-US" w:eastAsia="ru-RU"/>
              </w:rPr>
              <w:t>Генеральний директор</w:t>
            </w:r>
          </w:p>
        </w:tc>
        <w:tc>
          <w:tcPr>
            <w:tcW w:w="180"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val="ru-RU" w:eastAsia="ru-RU"/>
              </w:rPr>
            </w:pPr>
            <w:r w:rsidRPr="00A93BEC">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val="ru-RU" w:eastAsia="ru-RU"/>
              </w:rPr>
            </w:pPr>
            <w:r w:rsidRPr="00A93BEC">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val="ru-RU" w:eastAsia="ru-RU"/>
              </w:rPr>
            </w:pPr>
            <w:r w:rsidRPr="00A93BEC">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A93BEC" w:rsidRPr="00A93BEC" w:rsidRDefault="00A93BEC" w:rsidP="00A93BEC">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A93BEC">
              <w:rPr>
                <w:rFonts w:ascii="Times New Roman" w:eastAsia="Times New Roman" w:hAnsi="Times New Roman" w:cs="Times New Roman"/>
                <w:color w:val="000000"/>
                <w:sz w:val="20"/>
                <w:szCs w:val="20"/>
                <w:lang w:val="en-US" w:eastAsia="ru-RU"/>
              </w:rPr>
              <w:t>Ягупов Iгор Владиславович</w:t>
            </w:r>
          </w:p>
        </w:tc>
      </w:tr>
      <w:tr w:rsidR="00A93BEC" w:rsidRPr="00A93BEC" w:rsidTr="00C537BA">
        <w:tc>
          <w:tcPr>
            <w:tcW w:w="156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color w:val="000000"/>
                <w:sz w:val="24"/>
                <w:szCs w:val="24"/>
                <w:lang w:val="ru-RU" w:eastAsia="ru-RU"/>
              </w:rPr>
            </w:pPr>
            <w:r w:rsidRPr="00A93BEC">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color w:val="000000"/>
                <w:sz w:val="24"/>
                <w:szCs w:val="24"/>
                <w:lang w:val="ru-RU" w:eastAsia="ru-RU"/>
              </w:rPr>
            </w:pPr>
            <w:r w:rsidRPr="00A93BEC">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color w:val="000000"/>
                <w:sz w:val="24"/>
                <w:szCs w:val="24"/>
                <w:lang w:val="ru-RU" w:eastAsia="ru-RU"/>
              </w:rPr>
            </w:pPr>
            <w:r w:rsidRPr="00A93BEC">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color w:val="000000"/>
                <w:sz w:val="24"/>
                <w:szCs w:val="24"/>
                <w:lang w:val="ru-RU" w:eastAsia="ru-RU"/>
              </w:rPr>
            </w:pPr>
            <w:r w:rsidRPr="00A93BEC">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color w:val="000000"/>
                <w:sz w:val="24"/>
                <w:szCs w:val="24"/>
                <w:lang w:val="ru-RU" w:eastAsia="ru-RU"/>
              </w:rPr>
            </w:pPr>
            <w:r w:rsidRPr="00A93BEC">
              <w:rPr>
                <w:rFonts w:ascii="Times New Roman" w:eastAsia="Times New Roman" w:hAnsi="Times New Roman" w:cs="Times New Roman"/>
                <w:color w:val="000000"/>
                <w:sz w:val="20"/>
                <w:szCs w:val="20"/>
                <w:lang w:val="ru-RU" w:eastAsia="ru-RU"/>
              </w:rPr>
              <w:t>(прізвище та ініціали керівника</w:t>
            </w:r>
            <w:r w:rsidRPr="00A93BEC">
              <w:rPr>
                <w:rFonts w:ascii="Times New Roman" w:eastAsia="Times New Roman" w:hAnsi="Times New Roman" w:cs="Times New Roman"/>
                <w:color w:val="000000"/>
                <w:sz w:val="20"/>
                <w:szCs w:val="20"/>
                <w:lang w:eastAsia="ru-RU"/>
              </w:rPr>
              <w:t xml:space="preserve"> або уповноваженої особи емітента</w:t>
            </w:r>
            <w:r w:rsidRPr="00A93BEC">
              <w:rPr>
                <w:rFonts w:ascii="Times New Roman" w:eastAsia="Times New Roman" w:hAnsi="Times New Roman" w:cs="Times New Roman"/>
                <w:color w:val="000000"/>
                <w:sz w:val="20"/>
                <w:szCs w:val="20"/>
                <w:lang w:val="ru-RU" w:eastAsia="ru-RU"/>
              </w:rPr>
              <w:t>)</w:t>
            </w:r>
          </w:p>
        </w:tc>
      </w:tr>
      <w:tr w:rsidR="00A93BEC" w:rsidRPr="00A93BEC" w:rsidTr="00C537BA">
        <w:trPr>
          <w:trHeight w:val="121"/>
        </w:trPr>
        <w:tc>
          <w:tcPr>
            <w:tcW w:w="5460" w:type="dxa"/>
            <w:gridSpan w:val="4"/>
            <w:vMerge w:val="restart"/>
            <w:tcMar>
              <w:top w:w="30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val="ru-RU" w:eastAsia="ru-RU"/>
              </w:rPr>
            </w:pPr>
          </w:p>
        </w:tc>
      </w:tr>
      <w:tr w:rsidR="00A93BEC" w:rsidRPr="00A93BEC" w:rsidTr="00C537BA">
        <w:trPr>
          <w:trHeight w:val="44"/>
        </w:trPr>
        <w:tc>
          <w:tcPr>
            <w:tcW w:w="5460" w:type="dxa"/>
            <w:gridSpan w:val="4"/>
            <w:vMerge/>
            <w:vAlign w:val="center"/>
          </w:tcPr>
          <w:p w:rsidR="00A93BEC" w:rsidRPr="00A93BEC" w:rsidRDefault="00A93BEC" w:rsidP="00A93BEC">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color w:val="000000"/>
                <w:sz w:val="24"/>
                <w:szCs w:val="24"/>
                <w:lang w:val="ru-RU" w:eastAsia="ru-RU"/>
              </w:rPr>
            </w:pPr>
          </w:p>
        </w:tc>
      </w:tr>
      <w:tr w:rsidR="00A93BEC" w:rsidRPr="00A93BEC" w:rsidTr="00C537BA">
        <w:tc>
          <w:tcPr>
            <w:tcW w:w="9601" w:type="dxa"/>
            <w:gridSpan w:val="5"/>
            <w:tcMar>
              <w:top w:w="60" w:type="dxa"/>
              <w:left w:w="60" w:type="dxa"/>
              <w:bottom w:w="60" w:type="dxa"/>
              <w:right w:w="60" w:type="dxa"/>
            </w:tcMar>
            <w:vAlign w:val="center"/>
          </w:tcPr>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A93BEC">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A93BEC">
              <w:rPr>
                <w:rFonts w:ascii="Times New Roman" w:eastAsia="Times New Roman" w:hAnsi="Times New Roman" w:cs="Times New Roman"/>
                <w:b/>
                <w:bCs/>
                <w:color w:val="000000"/>
                <w:sz w:val="24"/>
                <w:szCs w:val="24"/>
                <w:lang w:val="ru-RU" w:eastAsia="ru-RU"/>
              </w:rPr>
              <w:br/>
              <w:t xml:space="preserve">за 2020 рік </w:t>
            </w:r>
          </w:p>
        </w:tc>
      </w:tr>
    </w:tbl>
    <w:p w:rsidR="00A93BEC" w:rsidRPr="00A93BEC" w:rsidRDefault="00A93BEC" w:rsidP="00A93BEC">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tblPr>
      <w:tblGrid>
        <w:gridCol w:w="2685"/>
        <w:gridCol w:w="7194"/>
      </w:tblGrid>
      <w:tr w:rsidR="00A93BEC" w:rsidRPr="00A93BEC" w:rsidTr="00C537BA">
        <w:tc>
          <w:tcPr>
            <w:tcW w:w="5000" w:type="pct"/>
            <w:gridSpan w:val="2"/>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color w:val="000000"/>
                <w:sz w:val="24"/>
                <w:szCs w:val="24"/>
                <w:lang w:val="ru-RU" w:eastAsia="ru-RU"/>
              </w:rPr>
            </w:pPr>
            <w:r w:rsidRPr="00A93BEC">
              <w:rPr>
                <w:rFonts w:ascii="Times New Roman" w:eastAsia="Times New Roman" w:hAnsi="Times New Roman" w:cs="Times New Roman"/>
                <w:b/>
                <w:bCs/>
                <w:color w:val="000000"/>
                <w:sz w:val="24"/>
                <w:szCs w:val="24"/>
                <w:lang w:val="en-US" w:eastAsia="ru-RU"/>
              </w:rPr>
              <w:t>I</w:t>
            </w:r>
            <w:r w:rsidRPr="00A93BEC">
              <w:rPr>
                <w:rFonts w:ascii="Times New Roman" w:eastAsia="Times New Roman" w:hAnsi="Times New Roman" w:cs="Times New Roman"/>
                <w:b/>
                <w:bCs/>
                <w:color w:val="000000"/>
                <w:sz w:val="24"/>
                <w:szCs w:val="24"/>
                <w:lang w:val="ru-RU" w:eastAsia="ru-RU"/>
              </w:rPr>
              <w:t>. Загальні відомості</w:t>
            </w:r>
          </w:p>
        </w:tc>
      </w:tr>
      <w:tr w:rsidR="00A93BEC" w:rsidRPr="00A93BEC" w:rsidTr="00C537BA">
        <w:tc>
          <w:tcPr>
            <w:tcW w:w="1359" w:type="pct"/>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color w:val="000000"/>
                <w:sz w:val="20"/>
                <w:szCs w:val="20"/>
                <w:lang w:eastAsia="ru-RU"/>
              </w:rPr>
            </w:pPr>
            <w:r w:rsidRPr="00A93BEC">
              <w:rPr>
                <w:rFonts w:ascii="Times New Roman" w:eastAsia="Times New Roman" w:hAnsi="Times New Roman" w:cs="Times New Roman"/>
                <w:b/>
                <w:color w:val="000000"/>
                <w:sz w:val="20"/>
                <w:szCs w:val="20"/>
                <w:lang w:val="ru-RU" w:eastAsia="ru-RU"/>
              </w:rPr>
              <w:t>1. Повне найменування емітента</w:t>
            </w:r>
            <w:r w:rsidRPr="00A93BEC">
              <w:rPr>
                <w:rFonts w:ascii="Times New Roman" w:eastAsia="Times New Roman" w:hAnsi="Times New Roman" w:cs="Times New Roman"/>
                <w:b/>
                <w:color w:val="000000"/>
                <w:sz w:val="20"/>
                <w:szCs w:val="20"/>
                <w:lang w:eastAsia="ru-RU"/>
              </w:rPr>
              <w:t>.</w:t>
            </w:r>
          </w:p>
        </w:tc>
        <w:tc>
          <w:tcPr>
            <w:tcW w:w="3641" w:type="pct"/>
            <w:vAlign w:val="center"/>
          </w:tcPr>
          <w:p w:rsidR="00A93BEC" w:rsidRPr="00A93BEC" w:rsidRDefault="00A93BEC" w:rsidP="00A93BEC">
            <w:pPr>
              <w:spacing w:after="0" w:line="240" w:lineRule="auto"/>
              <w:rPr>
                <w:rFonts w:ascii="Times New Roman" w:eastAsia="Times New Roman" w:hAnsi="Times New Roman" w:cs="Times New Roman"/>
                <w:sz w:val="20"/>
                <w:szCs w:val="20"/>
                <w:lang w:val="ru-RU" w:eastAsia="ru-RU"/>
              </w:rPr>
            </w:pPr>
            <w:r w:rsidRPr="00A93BEC">
              <w:rPr>
                <w:rFonts w:ascii="Times New Roman" w:eastAsia="Times New Roman" w:hAnsi="Times New Roman" w:cs="Times New Roman"/>
                <w:sz w:val="20"/>
                <w:szCs w:val="20"/>
                <w:lang w:val="ru-RU" w:eastAsia="ru-RU"/>
              </w:rPr>
              <w:t>ПРИВАТНЕ АКЦ</w:t>
            </w:r>
            <w:r w:rsidRPr="00A93BEC">
              <w:rPr>
                <w:rFonts w:ascii="Times New Roman" w:eastAsia="Times New Roman" w:hAnsi="Times New Roman" w:cs="Times New Roman"/>
                <w:sz w:val="20"/>
                <w:szCs w:val="20"/>
                <w:lang w:val="en-US" w:eastAsia="ru-RU"/>
              </w:rPr>
              <w:t>I</w:t>
            </w:r>
            <w:r w:rsidRPr="00A93BEC">
              <w:rPr>
                <w:rFonts w:ascii="Times New Roman" w:eastAsia="Times New Roman" w:hAnsi="Times New Roman" w:cs="Times New Roman"/>
                <w:sz w:val="20"/>
                <w:szCs w:val="20"/>
                <w:lang w:val="ru-RU" w:eastAsia="ru-RU"/>
              </w:rPr>
              <w:t>ОНЕРНЕ ТОВАРИСТВО "ЗАВОД МЕТАЛОКОНСТРУКЦ</w:t>
            </w:r>
            <w:r w:rsidRPr="00A93BEC">
              <w:rPr>
                <w:rFonts w:ascii="Times New Roman" w:eastAsia="Times New Roman" w:hAnsi="Times New Roman" w:cs="Times New Roman"/>
                <w:sz w:val="20"/>
                <w:szCs w:val="20"/>
                <w:lang w:val="en-US" w:eastAsia="ru-RU"/>
              </w:rPr>
              <w:t>I</w:t>
            </w:r>
            <w:r w:rsidRPr="00A93BEC">
              <w:rPr>
                <w:rFonts w:ascii="Times New Roman" w:eastAsia="Times New Roman" w:hAnsi="Times New Roman" w:cs="Times New Roman"/>
                <w:sz w:val="20"/>
                <w:szCs w:val="20"/>
                <w:lang w:val="ru-RU" w:eastAsia="ru-RU"/>
              </w:rPr>
              <w:t>Й УКРСТАЛЬ ДН</w:t>
            </w:r>
            <w:r w:rsidRPr="00A93BEC">
              <w:rPr>
                <w:rFonts w:ascii="Times New Roman" w:eastAsia="Times New Roman" w:hAnsi="Times New Roman" w:cs="Times New Roman"/>
                <w:sz w:val="20"/>
                <w:szCs w:val="20"/>
                <w:lang w:val="en-US" w:eastAsia="ru-RU"/>
              </w:rPr>
              <w:t>I</w:t>
            </w:r>
            <w:r w:rsidRPr="00A93BEC">
              <w:rPr>
                <w:rFonts w:ascii="Times New Roman" w:eastAsia="Times New Roman" w:hAnsi="Times New Roman" w:cs="Times New Roman"/>
                <w:sz w:val="20"/>
                <w:szCs w:val="20"/>
                <w:lang w:val="ru-RU" w:eastAsia="ru-RU"/>
              </w:rPr>
              <w:t>ПРО" ПРАТ "ЗМК УКРСТАЛЬ ДН</w:t>
            </w:r>
            <w:r w:rsidRPr="00A93BEC">
              <w:rPr>
                <w:rFonts w:ascii="Times New Roman" w:eastAsia="Times New Roman" w:hAnsi="Times New Roman" w:cs="Times New Roman"/>
                <w:sz w:val="20"/>
                <w:szCs w:val="20"/>
                <w:lang w:val="en-US" w:eastAsia="ru-RU"/>
              </w:rPr>
              <w:t>I</w:t>
            </w:r>
            <w:r w:rsidRPr="00A93BEC">
              <w:rPr>
                <w:rFonts w:ascii="Times New Roman" w:eastAsia="Times New Roman" w:hAnsi="Times New Roman" w:cs="Times New Roman"/>
                <w:sz w:val="20"/>
                <w:szCs w:val="20"/>
                <w:lang w:val="ru-RU" w:eastAsia="ru-RU"/>
              </w:rPr>
              <w:t>ПРО"</w:t>
            </w:r>
          </w:p>
        </w:tc>
      </w:tr>
      <w:tr w:rsidR="00A93BEC" w:rsidRPr="00A93BEC" w:rsidTr="00C537BA">
        <w:tc>
          <w:tcPr>
            <w:tcW w:w="1359" w:type="pct"/>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color w:val="000000"/>
                <w:sz w:val="20"/>
                <w:szCs w:val="20"/>
                <w:lang w:eastAsia="ru-RU"/>
              </w:rPr>
            </w:pPr>
            <w:r w:rsidRPr="00A93BEC">
              <w:rPr>
                <w:rFonts w:ascii="Times New Roman" w:eastAsia="Times New Roman" w:hAnsi="Times New Roman" w:cs="Times New Roman"/>
                <w:b/>
                <w:color w:val="000000"/>
                <w:sz w:val="20"/>
                <w:szCs w:val="20"/>
                <w:lang w:val="ru-RU" w:eastAsia="ru-RU"/>
              </w:rPr>
              <w:t xml:space="preserve">2. Організаційно-правова форма </w:t>
            </w:r>
            <w:r w:rsidRPr="00A93BEC">
              <w:rPr>
                <w:rFonts w:ascii="Times New Roman" w:eastAsia="Times New Roman" w:hAnsi="Times New Roman" w:cs="Times New Roman"/>
                <w:b/>
                <w:color w:val="000000"/>
                <w:sz w:val="20"/>
                <w:szCs w:val="20"/>
                <w:lang w:eastAsia="ru-RU"/>
              </w:rPr>
              <w:t>.</w:t>
            </w:r>
          </w:p>
        </w:tc>
        <w:tc>
          <w:tcPr>
            <w:tcW w:w="3641" w:type="pct"/>
            <w:vAlign w:val="center"/>
          </w:tcPr>
          <w:p w:rsidR="00A93BEC" w:rsidRPr="00A93BEC" w:rsidRDefault="00A93BEC" w:rsidP="00A93BEC">
            <w:pPr>
              <w:spacing w:after="0" w:line="240" w:lineRule="auto"/>
              <w:rPr>
                <w:rFonts w:ascii="Times New Roman" w:eastAsia="Times New Roman" w:hAnsi="Times New Roman" w:cs="Times New Roman"/>
                <w:sz w:val="20"/>
                <w:szCs w:val="20"/>
                <w:lang w:val="en-US" w:eastAsia="ru-RU"/>
              </w:rPr>
            </w:pPr>
            <w:r w:rsidRPr="00A93BEC">
              <w:rPr>
                <w:rFonts w:ascii="Times New Roman" w:eastAsia="Times New Roman" w:hAnsi="Times New Roman" w:cs="Times New Roman"/>
                <w:sz w:val="20"/>
                <w:szCs w:val="20"/>
                <w:lang w:val="en-US" w:eastAsia="ru-RU"/>
              </w:rPr>
              <w:t>Акцiонерне товариство</w:t>
            </w:r>
          </w:p>
        </w:tc>
      </w:tr>
      <w:tr w:rsidR="00A93BEC" w:rsidRPr="00A93BEC" w:rsidTr="00C537BA">
        <w:tc>
          <w:tcPr>
            <w:tcW w:w="1359" w:type="pct"/>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color w:val="000000"/>
                <w:sz w:val="20"/>
                <w:szCs w:val="20"/>
                <w:lang w:val="ru-RU" w:eastAsia="ru-RU"/>
              </w:rPr>
            </w:pPr>
            <w:r w:rsidRPr="00A93BEC">
              <w:rPr>
                <w:rFonts w:ascii="Times New Roman" w:eastAsia="Times New Roman" w:hAnsi="Times New Roman" w:cs="Times New Roman"/>
                <w:b/>
                <w:color w:val="000000"/>
                <w:sz w:val="20"/>
                <w:szCs w:val="20"/>
                <w:lang w:val="ru-RU" w:eastAsia="ru-RU"/>
              </w:rPr>
              <w:t xml:space="preserve">3. </w:t>
            </w:r>
            <w:r w:rsidRPr="00A93BEC">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A93BEC" w:rsidRPr="00A93BEC" w:rsidRDefault="00A93BEC" w:rsidP="00A93BEC">
            <w:pPr>
              <w:spacing w:after="0" w:line="240" w:lineRule="auto"/>
              <w:rPr>
                <w:rFonts w:ascii="Times New Roman" w:eastAsia="Times New Roman" w:hAnsi="Times New Roman" w:cs="Times New Roman"/>
                <w:sz w:val="20"/>
                <w:szCs w:val="20"/>
                <w:lang w:val="en-US" w:eastAsia="ru-RU"/>
              </w:rPr>
            </w:pPr>
            <w:r w:rsidRPr="00A93BEC">
              <w:rPr>
                <w:rFonts w:ascii="Times New Roman" w:eastAsia="Times New Roman" w:hAnsi="Times New Roman" w:cs="Times New Roman"/>
                <w:sz w:val="20"/>
                <w:szCs w:val="20"/>
                <w:lang w:val="en-US" w:eastAsia="ru-RU"/>
              </w:rPr>
              <w:t>01412851</w:t>
            </w:r>
          </w:p>
        </w:tc>
      </w:tr>
      <w:tr w:rsidR="00A93BEC" w:rsidRPr="00A93BEC" w:rsidTr="00C537BA">
        <w:tc>
          <w:tcPr>
            <w:tcW w:w="1359" w:type="pct"/>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color w:val="000000"/>
                <w:sz w:val="20"/>
                <w:szCs w:val="20"/>
                <w:lang w:eastAsia="ru-RU"/>
              </w:rPr>
            </w:pPr>
            <w:r w:rsidRPr="00A93BEC">
              <w:rPr>
                <w:rFonts w:ascii="Times New Roman" w:eastAsia="Times New Roman" w:hAnsi="Times New Roman" w:cs="Times New Roman"/>
                <w:b/>
                <w:color w:val="000000"/>
                <w:sz w:val="20"/>
                <w:szCs w:val="20"/>
                <w:lang w:val="ru-RU" w:eastAsia="ru-RU"/>
              </w:rPr>
              <w:t xml:space="preserve">4. Місцезнаходження </w:t>
            </w:r>
            <w:r w:rsidRPr="00A93BEC">
              <w:rPr>
                <w:rFonts w:ascii="Times New Roman" w:eastAsia="Times New Roman" w:hAnsi="Times New Roman" w:cs="Times New Roman"/>
                <w:b/>
                <w:color w:val="000000"/>
                <w:sz w:val="20"/>
                <w:szCs w:val="20"/>
                <w:lang w:eastAsia="ru-RU"/>
              </w:rPr>
              <w:t>.</w:t>
            </w:r>
          </w:p>
        </w:tc>
        <w:tc>
          <w:tcPr>
            <w:tcW w:w="3641" w:type="pct"/>
            <w:vAlign w:val="center"/>
          </w:tcPr>
          <w:p w:rsidR="00A93BEC" w:rsidRPr="00A93BEC" w:rsidRDefault="00A93BEC" w:rsidP="00A93BEC">
            <w:pPr>
              <w:spacing w:after="0" w:line="240" w:lineRule="auto"/>
              <w:rPr>
                <w:rFonts w:ascii="Times New Roman" w:eastAsia="Times New Roman" w:hAnsi="Times New Roman" w:cs="Times New Roman"/>
                <w:sz w:val="20"/>
                <w:szCs w:val="20"/>
                <w:lang w:val="ru-RU" w:eastAsia="ru-RU"/>
              </w:rPr>
            </w:pPr>
            <w:r w:rsidRPr="00A93BEC">
              <w:rPr>
                <w:rFonts w:ascii="Times New Roman" w:eastAsia="Times New Roman" w:hAnsi="Times New Roman" w:cs="Times New Roman"/>
                <w:sz w:val="20"/>
                <w:szCs w:val="20"/>
                <w:lang w:eastAsia="ru-RU"/>
              </w:rPr>
              <w:t>49019 Днiпропетровська область  мiсто Днiпро ВУЛИЦЯ УДАРНИКIВ, будинок 54</w:t>
            </w:r>
          </w:p>
        </w:tc>
      </w:tr>
      <w:tr w:rsidR="00A93BEC" w:rsidRPr="00A93BEC" w:rsidTr="00C537BA">
        <w:tc>
          <w:tcPr>
            <w:tcW w:w="1359" w:type="pct"/>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color w:val="000000"/>
                <w:sz w:val="20"/>
                <w:szCs w:val="20"/>
                <w:lang w:eastAsia="ru-RU"/>
              </w:rPr>
            </w:pPr>
            <w:r w:rsidRPr="00A93BEC">
              <w:rPr>
                <w:rFonts w:ascii="Times New Roman" w:eastAsia="Times New Roman" w:hAnsi="Times New Roman" w:cs="Times New Roman"/>
                <w:b/>
                <w:color w:val="000000"/>
                <w:sz w:val="20"/>
                <w:szCs w:val="20"/>
                <w:lang w:val="ru-RU" w:eastAsia="ru-RU"/>
              </w:rPr>
              <w:t xml:space="preserve">5. Міжміський код, телефон та </w:t>
            </w:r>
            <w:r w:rsidRPr="00A93BEC">
              <w:rPr>
                <w:rFonts w:ascii="Times New Roman" w:eastAsia="Times New Roman" w:hAnsi="Times New Roman" w:cs="Times New Roman"/>
                <w:b/>
                <w:color w:val="000000"/>
                <w:sz w:val="20"/>
                <w:szCs w:val="20"/>
                <w:lang w:eastAsia="ru-RU"/>
              </w:rPr>
              <w:t>факс.</w:t>
            </w:r>
          </w:p>
        </w:tc>
        <w:tc>
          <w:tcPr>
            <w:tcW w:w="3641" w:type="pct"/>
            <w:vAlign w:val="center"/>
          </w:tcPr>
          <w:p w:rsidR="00A93BEC" w:rsidRPr="00A93BEC" w:rsidRDefault="00A93BEC" w:rsidP="00A93BEC">
            <w:pPr>
              <w:spacing w:after="0" w:line="240" w:lineRule="auto"/>
              <w:rPr>
                <w:rFonts w:ascii="Times New Roman" w:eastAsia="Times New Roman" w:hAnsi="Times New Roman" w:cs="Times New Roman"/>
                <w:sz w:val="20"/>
                <w:szCs w:val="20"/>
                <w:lang w:val="en-US" w:eastAsia="ru-RU"/>
              </w:rPr>
            </w:pPr>
            <w:r w:rsidRPr="00A93BEC">
              <w:rPr>
                <w:rFonts w:ascii="Times New Roman" w:eastAsia="Times New Roman" w:hAnsi="Times New Roman" w:cs="Times New Roman"/>
                <w:sz w:val="20"/>
                <w:szCs w:val="20"/>
                <w:lang w:val="en-US" w:eastAsia="ru-RU"/>
              </w:rPr>
              <w:t>(056) 231-19-81 (056) 373-66-38</w:t>
            </w:r>
          </w:p>
        </w:tc>
      </w:tr>
      <w:tr w:rsidR="00A93BEC" w:rsidRPr="00A93BEC" w:rsidTr="00C537BA">
        <w:tc>
          <w:tcPr>
            <w:tcW w:w="1359" w:type="pct"/>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color w:val="000000"/>
                <w:sz w:val="20"/>
                <w:szCs w:val="20"/>
                <w:lang w:val="ru-RU" w:eastAsia="ru-RU"/>
              </w:rPr>
            </w:pPr>
            <w:r w:rsidRPr="00A93BEC">
              <w:rPr>
                <w:rFonts w:ascii="Times New Roman" w:eastAsia="Times New Roman" w:hAnsi="Times New Roman" w:cs="Times New Roman"/>
                <w:b/>
                <w:color w:val="000000"/>
                <w:sz w:val="20"/>
                <w:szCs w:val="20"/>
                <w:lang w:val="ru-RU" w:eastAsia="ru-RU"/>
              </w:rPr>
              <w:t xml:space="preserve">6. </w:t>
            </w:r>
            <w:r w:rsidRPr="00A93BEC">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A93BEC" w:rsidRPr="00A93BEC" w:rsidRDefault="00A93BEC" w:rsidP="00A93BEC">
            <w:pPr>
              <w:spacing w:after="0" w:line="240" w:lineRule="auto"/>
              <w:rPr>
                <w:rFonts w:ascii="Times New Roman" w:eastAsia="Times New Roman" w:hAnsi="Times New Roman" w:cs="Times New Roman"/>
                <w:sz w:val="20"/>
                <w:szCs w:val="20"/>
                <w:lang w:val="en-US" w:eastAsia="ru-RU"/>
              </w:rPr>
            </w:pPr>
            <w:r w:rsidRPr="00A93BEC">
              <w:rPr>
                <w:rFonts w:ascii="Times New Roman" w:eastAsia="Times New Roman" w:hAnsi="Times New Roman" w:cs="Times New Roman"/>
                <w:sz w:val="20"/>
                <w:szCs w:val="20"/>
                <w:lang w:val="en-US" w:eastAsia="ru-RU"/>
              </w:rPr>
              <w:t>marketing@dzmk.com.ua</w:t>
            </w:r>
          </w:p>
        </w:tc>
      </w:tr>
      <w:tr w:rsidR="00A93BEC" w:rsidRPr="00A93BEC" w:rsidTr="00C537BA">
        <w:tc>
          <w:tcPr>
            <w:tcW w:w="1359" w:type="pct"/>
            <w:tcMar>
              <w:top w:w="60" w:type="dxa"/>
              <w:left w:w="60" w:type="dxa"/>
              <w:bottom w:w="60" w:type="dxa"/>
              <w:right w:w="60" w:type="dxa"/>
            </w:tcMar>
            <w:vAlign w:val="center"/>
          </w:tcPr>
          <w:p w:rsidR="00A93BEC" w:rsidRPr="00A93BEC" w:rsidRDefault="00A93BEC" w:rsidP="00A93BEC">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A93BEC">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A93BEC" w:rsidRPr="00A93BEC" w:rsidRDefault="00A93BEC" w:rsidP="00A93BEC">
            <w:pPr>
              <w:spacing w:after="0" w:line="240" w:lineRule="auto"/>
              <w:rPr>
                <w:rFonts w:ascii="Times New Roman" w:eastAsia="Times New Roman" w:hAnsi="Times New Roman" w:cs="Times New Roman"/>
                <w:sz w:val="20"/>
                <w:szCs w:val="20"/>
                <w:lang w:val="ru-RU" w:eastAsia="ru-RU"/>
              </w:rPr>
            </w:pPr>
            <w:r w:rsidRPr="00A93BEC">
              <w:rPr>
                <w:rFonts w:ascii="Times New Roman" w:eastAsia="Times New Roman" w:hAnsi="Times New Roman" w:cs="Times New Roman"/>
                <w:sz w:val="20"/>
                <w:szCs w:val="20"/>
                <w:lang w:val="ru-RU" w:eastAsia="ru-RU"/>
              </w:rPr>
              <w:t>Рішення наглядової ради емітента</w:t>
            </w:r>
          </w:p>
          <w:p w:rsidR="00A93BEC" w:rsidRPr="00A93BEC" w:rsidRDefault="00A93BEC" w:rsidP="00A93BEC">
            <w:pPr>
              <w:spacing w:after="0" w:line="240" w:lineRule="auto"/>
              <w:rPr>
                <w:rFonts w:ascii="Times New Roman" w:eastAsia="Times New Roman" w:hAnsi="Times New Roman" w:cs="Times New Roman"/>
                <w:sz w:val="20"/>
                <w:szCs w:val="20"/>
                <w:lang w:val="ru-RU" w:eastAsia="ru-RU"/>
              </w:rPr>
            </w:pPr>
            <w:r w:rsidRPr="00A93BEC">
              <w:rPr>
                <w:rFonts w:ascii="Times New Roman" w:eastAsia="Times New Roman" w:hAnsi="Times New Roman" w:cs="Times New Roman"/>
                <w:sz w:val="20"/>
                <w:szCs w:val="20"/>
                <w:lang w:val="ru-RU" w:eastAsia="ru-RU"/>
              </w:rPr>
              <w:t>Протокол наглядової ради №13/2021 від 30.04.2021</w:t>
            </w:r>
          </w:p>
        </w:tc>
      </w:tr>
      <w:tr w:rsidR="00A93BEC" w:rsidRPr="00A93BEC" w:rsidTr="00C537BA">
        <w:tc>
          <w:tcPr>
            <w:tcW w:w="1359" w:type="pct"/>
            <w:tcMar>
              <w:top w:w="60" w:type="dxa"/>
              <w:left w:w="60" w:type="dxa"/>
              <w:bottom w:w="60" w:type="dxa"/>
              <w:right w:w="60" w:type="dxa"/>
            </w:tcMar>
            <w:vAlign w:val="center"/>
          </w:tcPr>
          <w:p w:rsidR="00A93BEC" w:rsidRPr="00A93BEC" w:rsidRDefault="00A93BEC" w:rsidP="00A93BEC">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A93BEC">
              <w:rPr>
                <w:rFonts w:ascii="Times New Roman" w:eastAsia="Times New Roman" w:hAnsi="Times New Roman" w:cs="Times New Roman"/>
                <w:b/>
                <w:color w:val="000000"/>
                <w:sz w:val="20"/>
                <w:szCs w:val="20"/>
                <w:lang w:eastAsia="ru-RU"/>
              </w:rPr>
              <w:t xml:space="preserve">8. </w:t>
            </w:r>
            <w:r w:rsidRPr="00A93BEC">
              <w:rPr>
                <w:rFonts w:ascii="Times New Roman" w:eastAsia="Times New Roman" w:hAnsi="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w:t>
            </w:r>
            <w:r w:rsidRPr="00A93BEC">
              <w:rPr>
                <w:rFonts w:ascii="Times New Roman" w:eastAsia="Times New Roman" w:hAnsi="Times New Roman" w:cs="Times New Roman"/>
                <w:b/>
                <w:sz w:val="20"/>
                <w:szCs w:val="20"/>
                <w:lang w:val="ru-RU" w:eastAsia="ru-RU"/>
              </w:rPr>
              <w:lastRenderedPageBreak/>
              <w:t>регульованої інформації від імені учасника фондового ринку (у разі здійснення оприлюднення).</w:t>
            </w:r>
          </w:p>
        </w:tc>
        <w:tc>
          <w:tcPr>
            <w:tcW w:w="3641" w:type="pct"/>
            <w:vAlign w:val="center"/>
          </w:tcPr>
          <w:p w:rsidR="00A93BEC" w:rsidRPr="00A93BEC" w:rsidRDefault="00A93BEC" w:rsidP="00A93BEC">
            <w:pPr>
              <w:spacing w:after="0" w:line="240" w:lineRule="auto"/>
              <w:rPr>
                <w:rFonts w:ascii="Times New Roman" w:eastAsia="Times New Roman" w:hAnsi="Times New Roman" w:cs="Times New Roman"/>
                <w:sz w:val="20"/>
                <w:szCs w:val="20"/>
                <w:lang w:val="ru-RU" w:eastAsia="ru-RU"/>
              </w:rPr>
            </w:pPr>
            <w:r w:rsidRPr="00A93BEC">
              <w:rPr>
                <w:rFonts w:ascii="Times New Roman" w:eastAsia="Times New Roman" w:hAnsi="Times New Roman" w:cs="Times New Roman"/>
                <w:sz w:val="20"/>
                <w:szCs w:val="20"/>
                <w:lang w:val="ru-RU" w:eastAsia="ru-RU"/>
              </w:rPr>
              <w:lastRenderedPageBreak/>
              <w:t xml:space="preserve"> </w:t>
            </w:r>
          </w:p>
        </w:tc>
      </w:tr>
      <w:tr w:rsidR="00A93BEC" w:rsidRPr="00A93BEC" w:rsidTr="00C537BA">
        <w:tc>
          <w:tcPr>
            <w:tcW w:w="1359" w:type="pct"/>
            <w:tcMar>
              <w:top w:w="60" w:type="dxa"/>
              <w:left w:w="60" w:type="dxa"/>
              <w:bottom w:w="60" w:type="dxa"/>
              <w:right w:w="60" w:type="dxa"/>
            </w:tcMar>
            <w:vAlign w:val="center"/>
          </w:tcPr>
          <w:p w:rsidR="00A93BEC" w:rsidRPr="00A93BEC" w:rsidRDefault="00A93BEC" w:rsidP="00A93BEC">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A93BEC">
              <w:rPr>
                <w:rFonts w:ascii="Times New Roman" w:eastAsia="Times New Roman" w:hAnsi="Times New Roman" w:cs="Times New Roman"/>
                <w:b/>
                <w:sz w:val="20"/>
                <w:szCs w:val="20"/>
                <w:lang w:val="ru-RU"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A93BEC" w:rsidRPr="00A93BEC" w:rsidRDefault="00A93BEC" w:rsidP="00A93BEC">
            <w:pPr>
              <w:spacing w:after="0" w:line="240" w:lineRule="auto"/>
              <w:rPr>
                <w:rFonts w:ascii="Times New Roman" w:eastAsia="Times New Roman" w:hAnsi="Times New Roman" w:cs="Times New Roman"/>
                <w:sz w:val="20"/>
                <w:szCs w:val="20"/>
                <w:lang w:val="ru-RU" w:eastAsia="ru-RU"/>
              </w:rPr>
            </w:pPr>
            <w:r w:rsidRPr="00A93BEC">
              <w:rPr>
                <w:rFonts w:ascii="Times New Roman" w:eastAsia="Times New Roman" w:hAnsi="Times New Roman" w:cs="Times New Roman"/>
                <w:sz w:val="20"/>
                <w:szCs w:val="20"/>
                <w:lang w:val="ru-RU" w:eastAsia="ru-RU"/>
              </w:rPr>
              <w:t xml:space="preserve">Державна установа "Агентство з розвитку </w:t>
            </w:r>
            <w:r w:rsidRPr="00A93BEC">
              <w:rPr>
                <w:rFonts w:ascii="Times New Roman" w:eastAsia="Times New Roman" w:hAnsi="Times New Roman" w:cs="Times New Roman"/>
                <w:sz w:val="20"/>
                <w:szCs w:val="20"/>
                <w:lang w:val="en-US" w:eastAsia="ru-RU"/>
              </w:rPr>
              <w:t>i</w:t>
            </w:r>
            <w:r w:rsidRPr="00A93BEC">
              <w:rPr>
                <w:rFonts w:ascii="Times New Roman" w:eastAsia="Times New Roman" w:hAnsi="Times New Roman" w:cs="Times New Roman"/>
                <w:sz w:val="20"/>
                <w:szCs w:val="20"/>
                <w:lang w:val="ru-RU" w:eastAsia="ru-RU"/>
              </w:rPr>
              <w:t>нфраструктури фондового ринку України"</w:t>
            </w:r>
          </w:p>
          <w:p w:rsidR="00A93BEC" w:rsidRPr="00A93BEC" w:rsidRDefault="00A93BEC" w:rsidP="00A93BEC">
            <w:pPr>
              <w:spacing w:after="0" w:line="240" w:lineRule="auto"/>
              <w:rPr>
                <w:rFonts w:ascii="Times New Roman" w:eastAsia="Times New Roman" w:hAnsi="Times New Roman" w:cs="Times New Roman"/>
                <w:sz w:val="20"/>
                <w:szCs w:val="20"/>
                <w:lang w:val="en-US" w:eastAsia="ru-RU"/>
              </w:rPr>
            </w:pPr>
            <w:r w:rsidRPr="00A93BEC">
              <w:rPr>
                <w:rFonts w:ascii="Times New Roman" w:eastAsia="Times New Roman" w:hAnsi="Times New Roman" w:cs="Times New Roman"/>
                <w:sz w:val="20"/>
                <w:szCs w:val="20"/>
                <w:lang w:val="en-US" w:eastAsia="ru-RU"/>
              </w:rPr>
              <w:t>21676262</w:t>
            </w:r>
          </w:p>
          <w:p w:rsidR="00A93BEC" w:rsidRPr="00A93BEC" w:rsidRDefault="00A93BEC" w:rsidP="00A93BEC">
            <w:pPr>
              <w:spacing w:after="0" w:line="240" w:lineRule="auto"/>
              <w:rPr>
                <w:rFonts w:ascii="Times New Roman" w:eastAsia="Times New Roman" w:hAnsi="Times New Roman" w:cs="Times New Roman"/>
                <w:sz w:val="20"/>
                <w:szCs w:val="20"/>
                <w:lang w:val="en-US" w:eastAsia="ru-RU"/>
              </w:rPr>
            </w:pPr>
            <w:r w:rsidRPr="00A93BEC">
              <w:rPr>
                <w:rFonts w:ascii="Times New Roman" w:eastAsia="Times New Roman" w:hAnsi="Times New Roman" w:cs="Times New Roman"/>
                <w:sz w:val="20"/>
                <w:szCs w:val="20"/>
                <w:lang w:val="en-US" w:eastAsia="ru-RU"/>
              </w:rPr>
              <w:t>Україна</w:t>
            </w:r>
          </w:p>
          <w:p w:rsidR="00A93BEC" w:rsidRPr="00A93BEC" w:rsidRDefault="00A93BEC" w:rsidP="00A93BEC">
            <w:pPr>
              <w:spacing w:after="0" w:line="240" w:lineRule="auto"/>
              <w:rPr>
                <w:rFonts w:ascii="Times New Roman" w:eastAsia="Times New Roman" w:hAnsi="Times New Roman" w:cs="Times New Roman"/>
                <w:sz w:val="20"/>
                <w:szCs w:val="20"/>
                <w:lang w:val="en-US" w:eastAsia="ru-RU"/>
              </w:rPr>
            </w:pPr>
            <w:r w:rsidRPr="00A93BEC">
              <w:rPr>
                <w:rFonts w:ascii="Times New Roman" w:eastAsia="Times New Roman" w:hAnsi="Times New Roman" w:cs="Times New Roman"/>
                <w:sz w:val="20"/>
                <w:szCs w:val="20"/>
                <w:lang w:val="en-US" w:eastAsia="ru-RU"/>
              </w:rPr>
              <w:t>DR/00002/ARM</w:t>
            </w:r>
          </w:p>
        </w:tc>
      </w:tr>
      <w:tr w:rsidR="00A93BEC" w:rsidRPr="00A93BEC" w:rsidTr="00C537BA">
        <w:tblPrEx>
          <w:tblLook w:val="0000"/>
        </w:tblPrEx>
        <w:tc>
          <w:tcPr>
            <w:tcW w:w="5000" w:type="pct"/>
            <w:gridSpan w:val="2"/>
            <w:tcMar>
              <w:top w:w="300" w:type="dxa"/>
              <w:left w:w="60" w:type="dxa"/>
              <w:bottom w:w="30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4"/>
                <w:szCs w:val="24"/>
                <w:lang w:val="ru-RU" w:eastAsia="ru-RU"/>
              </w:rPr>
            </w:pPr>
            <w:r w:rsidRPr="00A93BEC">
              <w:rPr>
                <w:rFonts w:ascii="Times New Roman" w:eastAsia="Times New Roman" w:hAnsi="Times New Roman" w:cs="Times New Roman"/>
                <w:b/>
                <w:bCs/>
                <w:sz w:val="24"/>
                <w:szCs w:val="24"/>
                <w:lang w:val="en-US" w:eastAsia="ru-RU"/>
              </w:rPr>
              <w:t>II</w:t>
            </w:r>
            <w:r w:rsidRPr="00A93BEC">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A93BEC" w:rsidRPr="00A93BEC" w:rsidRDefault="00A93BEC" w:rsidP="00A93BEC">
      <w:pPr>
        <w:spacing w:after="0" w:line="240" w:lineRule="auto"/>
        <w:rPr>
          <w:rFonts w:ascii="Times New Roman" w:eastAsia="Times New Roman" w:hAnsi="Times New Roman" w:cs="Times New Roman"/>
          <w:vanish/>
          <w:color w:val="000000"/>
          <w:sz w:val="24"/>
          <w:szCs w:val="24"/>
          <w:lang w:val="ru-RU" w:eastAsia="ru-RU"/>
        </w:rPr>
      </w:pPr>
    </w:p>
    <w:p w:rsidR="00A93BEC" w:rsidRPr="00A93BEC" w:rsidRDefault="00A93BEC" w:rsidP="00A93BEC">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tblPr>
      <w:tblGrid>
        <w:gridCol w:w="2655"/>
        <w:gridCol w:w="4700"/>
        <w:gridCol w:w="300"/>
        <w:gridCol w:w="2224"/>
      </w:tblGrid>
      <w:tr w:rsidR="00A93BEC" w:rsidRPr="00A93BEC" w:rsidTr="00C537BA">
        <w:tc>
          <w:tcPr>
            <w:tcW w:w="2580" w:type="dxa"/>
            <w:vMerge w:val="restart"/>
            <w:tcMar>
              <w:top w:w="60" w:type="dxa"/>
              <w:left w:w="60" w:type="dxa"/>
              <w:bottom w:w="60" w:type="dxa"/>
              <w:right w:w="60" w:type="dxa"/>
            </w:tcMar>
            <w:vAlign w:val="bottom"/>
          </w:tcPr>
          <w:p w:rsidR="00A93BEC" w:rsidRPr="00A93BEC" w:rsidRDefault="00A93BEC" w:rsidP="00A93BEC">
            <w:pPr>
              <w:spacing w:after="0" w:line="240" w:lineRule="auto"/>
              <w:rPr>
                <w:rFonts w:ascii="Times New Roman" w:eastAsia="Times New Roman" w:hAnsi="Times New Roman" w:cs="Times New Roman"/>
                <w:b/>
                <w:sz w:val="20"/>
                <w:szCs w:val="20"/>
                <w:lang w:val="ru-RU" w:eastAsia="ru-RU"/>
              </w:rPr>
            </w:pPr>
            <w:r w:rsidRPr="00A93BEC">
              <w:rPr>
                <w:rFonts w:ascii="Times New Roman" w:eastAsia="Times New Roman" w:hAnsi="Times New Roman" w:cs="Times New Roman"/>
                <w:b/>
                <w:sz w:val="20"/>
                <w:szCs w:val="20"/>
                <w:lang w:val="ru-RU" w:eastAsia="ru-RU"/>
              </w:rPr>
              <w:t>Річну інформацію розміщено на власному</w:t>
            </w:r>
            <w:r w:rsidRPr="00A93BEC">
              <w:rPr>
                <w:rFonts w:ascii="Times New Roman" w:eastAsia="Times New Roman" w:hAnsi="Times New Roman" w:cs="Times New Roman"/>
                <w:b/>
                <w:sz w:val="20"/>
                <w:szCs w:val="20"/>
                <w:lang w:val="ru-RU" w:eastAsia="ru-RU"/>
              </w:rPr>
              <w:br/>
              <w:t>веб-сайті учасника фондового ринку</w:t>
            </w:r>
          </w:p>
          <w:p w:rsidR="00A93BEC" w:rsidRPr="00A93BEC" w:rsidRDefault="00A93BEC" w:rsidP="00A93BEC">
            <w:pPr>
              <w:spacing w:after="0" w:line="240" w:lineRule="auto"/>
              <w:jc w:val="center"/>
              <w:rPr>
                <w:rFonts w:ascii="Times New Roman" w:eastAsia="Times New Roman" w:hAnsi="Times New Roman" w:cs="Times New Roman"/>
                <w:b/>
                <w:sz w:val="20"/>
                <w:szCs w:val="20"/>
                <w:lang w:val="ru-RU" w:eastAsia="ru-RU"/>
              </w:rPr>
            </w:pPr>
            <w:r w:rsidRPr="00A93BEC">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A93BEC" w:rsidRPr="00A93BEC" w:rsidRDefault="00A93BEC" w:rsidP="00A93BEC">
            <w:pPr>
              <w:spacing w:after="0" w:line="240" w:lineRule="auto"/>
              <w:jc w:val="center"/>
              <w:rPr>
                <w:rFonts w:ascii="Times New Roman" w:eastAsia="Times New Roman" w:hAnsi="Times New Roman" w:cs="Times New Roman"/>
                <w:sz w:val="20"/>
                <w:szCs w:val="20"/>
                <w:lang w:val="ru-RU" w:eastAsia="ru-RU"/>
              </w:rPr>
            </w:pPr>
            <w:r w:rsidRPr="00A93BEC">
              <w:rPr>
                <w:rFonts w:ascii="Times New Roman" w:eastAsia="Times New Roman" w:hAnsi="Times New Roman" w:cs="Times New Roman"/>
                <w:sz w:val="20"/>
                <w:szCs w:val="20"/>
                <w:lang w:val="en-US" w:eastAsia="ru-RU"/>
              </w:rPr>
              <w:t>www</w:t>
            </w:r>
            <w:r w:rsidRPr="00A93BEC">
              <w:rPr>
                <w:rFonts w:ascii="Times New Roman" w:eastAsia="Times New Roman" w:hAnsi="Times New Roman" w:cs="Times New Roman"/>
                <w:sz w:val="20"/>
                <w:szCs w:val="20"/>
                <w:lang w:val="ru-RU" w:eastAsia="ru-RU"/>
              </w:rPr>
              <w:t>.</w:t>
            </w:r>
            <w:r w:rsidRPr="00A93BEC">
              <w:rPr>
                <w:rFonts w:ascii="Times New Roman" w:eastAsia="Times New Roman" w:hAnsi="Times New Roman" w:cs="Times New Roman"/>
                <w:sz w:val="20"/>
                <w:szCs w:val="20"/>
                <w:lang w:val="en-US" w:eastAsia="ru-RU"/>
              </w:rPr>
              <w:t>dzmk</w:t>
            </w:r>
            <w:r w:rsidRPr="00A93BEC">
              <w:rPr>
                <w:rFonts w:ascii="Times New Roman" w:eastAsia="Times New Roman" w:hAnsi="Times New Roman" w:cs="Times New Roman"/>
                <w:sz w:val="20"/>
                <w:szCs w:val="20"/>
                <w:lang w:val="ru-RU" w:eastAsia="ru-RU"/>
              </w:rPr>
              <w:t>.</w:t>
            </w:r>
            <w:r w:rsidRPr="00A93BEC">
              <w:rPr>
                <w:rFonts w:ascii="Times New Roman" w:eastAsia="Times New Roman" w:hAnsi="Times New Roman" w:cs="Times New Roman"/>
                <w:sz w:val="20"/>
                <w:szCs w:val="20"/>
                <w:lang w:val="en-US" w:eastAsia="ru-RU"/>
              </w:rPr>
              <w:t>pat</w:t>
            </w:r>
            <w:r w:rsidRPr="00A93BEC">
              <w:rPr>
                <w:rFonts w:ascii="Times New Roman" w:eastAsia="Times New Roman" w:hAnsi="Times New Roman" w:cs="Times New Roman"/>
                <w:sz w:val="20"/>
                <w:szCs w:val="20"/>
                <w:lang w:val="ru-RU" w:eastAsia="ru-RU"/>
              </w:rPr>
              <w:t>.</w:t>
            </w:r>
            <w:r w:rsidRPr="00A93BEC">
              <w:rPr>
                <w:rFonts w:ascii="Times New Roman" w:eastAsia="Times New Roman" w:hAnsi="Times New Roman" w:cs="Times New Roman"/>
                <w:sz w:val="20"/>
                <w:szCs w:val="20"/>
                <w:lang w:val="en-US" w:eastAsia="ru-RU"/>
              </w:rPr>
              <w:t>ua</w:t>
            </w:r>
            <w:r w:rsidRPr="00A93BEC">
              <w:rPr>
                <w:rFonts w:ascii="Times New Roman" w:eastAsia="Times New Roman" w:hAnsi="Times New Roman" w:cs="Times New Roman"/>
                <w:sz w:val="20"/>
                <w:szCs w:val="20"/>
                <w:lang w:val="ru-RU" w:eastAsia="ru-RU"/>
              </w:rPr>
              <w:t xml:space="preserve">, </w:t>
            </w:r>
            <w:r w:rsidRPr="00A93BEC">
              <w:rPr>
                <w:rFonts w:ascii="Times New Roman" w:eastAsia="Times New Roman" w:hAnsi="Times New Roman" w:cs="Times New Roman"/>
                <w:sz w:val="20"/>
                <w:szCs w:val="20"/>
                <w:lang w:val="en-US" w:eastAsia="ru-RU"/>
              </w:rPr>
              <w:t>www</w:t>
            </w:r>
            <w:r w:rsidRPr="00A93BEC">
              <w:rPr>
                <w:rFonts w:ascii="Times New Roman" w:eastAsia="Times New Roman" w:hAnsi="Times New Roman" w:cs="Times New Roman"/>
                <w:sz w:val="20"/>
                <w:szCs w:val="20"/>
                <w:lang w:val="ru-RU" w:eastAsia="ru-RU"/>
              </w:rPr>
              <w:t>.</w:t>
            </w:r>
            <w:r w:rsidRPr="00A93BEC">
              <w:rPr>
                <w:rFonts w:ascii="Times New Roman" w:eastAsia="Times New Roman" w:hAnsi="Times New Roman" w:cs="Times New Roman"/>
                <w:sz w:val="20"/>
                <w:szCs w:val="20"/>
                <w:lang w:val="en-US" w:eastAsia="ru-RU"/>
              </w:rPr>
              <w:t>dzmk</w:t>
            </w:r>
            <w:r w:rsidRPr="00A93BEC">
              <w:rPr>
                <w:rFonts w:ascii="Times New Roman" w:eastAsia="Times New Roman" w:hAnsi="Times New Roman" w:cs="Times New Roman"/>
                <w:sz w:val="20"/>
                <w:szCs w:val="20"/>
                <w:lang w:val="ru-RU" w:eastAsia="ru-RU"/>
              </w:rPr>
              <w:t>.</w:t>
            </w:r>
            <w:r w:rsidRPr="00A93BEC">
              <w:rPr>
                <w:rFonts w:ascii="Times New Roman" w:eastAsia="Times New Roman" w:hAnsi="Times New Roman" w:cs="Times New Roman"/>
                <w:sz w:val="20"/>
                <w:szCs w:val="20"/>
                <w:lang w:val="en-US" w:eastAsia="ru-RU"/>
              </w:rPr>
              <w:t>pat</w:t>
            </w:r>
            <w:r w:rsidRPr="00A93BEC">
              <w:rPr>
                <w:rFonts w:ascii="Times New Roman" w:eastAsia="Times New Roman" w:hAnsi="Times New Roman" w:cs="Times New Roman"/>
                <w:sz w:val="20"/>
                <w:szCs w:val="20"/>
                <w:lang w:val="ru-RU" w:eastAsia="ru-RU"/>
              </w:rPr>
              <w:t>.</w:t>
            </w:r>
            <w:r w:rsidRPr="00A93BEC">
              <w:rPr>
                <w:rFonts w:ascii="Times New Roman" w:eastAsia="Times New Roman" w:hAnsi="Times New Roman" w:cs="Times New Roman"/>
                <w:sz w:val="20"/>
                <w:szCs w:val="20"/>
                <w:lang w:val="en-US" w:eastAsia="ru-RU"/>
              </w:rPr>
              <w:t>ua</w:t>
            </w:r>
            <w:r w:rsidRPr="00A93BEC">
              <w:rPr>
                <w:rFonts w:ascii="Times New Roman" w:eastAsia="Times New Roman" w:hAnsi="Times New Roman" w:cs="Times New Roman"/>
                <w:sz w:val="20"/>
                <w:szCs w:val="20"/>
                <w:lang w:val="ru-RU" w:eastAsia="ru-RU"/>
              </w:rPr>
              <w:t>/</w:t>
            </w:r>
            <w:r w:rsidRPr="00A93BEC">
              <w:rPr>
                <w:rFonts w:ascii="Times New Roman" w:eastAsia="Times New Roman" w:hAnsi="Times New Roman" w:cs="Times New Roman"/>
                <w:sz w:val="20"/>
                <w:szCs w:val="20"/>
                <w:lang w:val="en-US" w:eastAsia="ru-RU"/>
              </w:rPr>
              <w:t>emitents</w:t>
            </w:r>
            <w:r w:rsidRPr="00A93BEC">
              <w:rPr>
                <w:rFonts w:ascii="Times New Roman" w:eastAsia="Times New Roman" w:hAnsi="Times New Roman" w:cs="Times New Roman"/>
                <w:sz w:val="20"/>
                <w:szCs w:val="20"/>
                <w:lang w:val="ru-RU" w:eastAsia="ru-RU"/>
              </w:rPr>
              <w:t>/</w:t>
            </w:r>
            <w:r w:rsidRPr="00A93BEC">
              <w:rPr>
                <w:rFonts w:ascii="Times New Roman" w:eastAsia="Times New Roman" w:hAnsi="Times New Roman" w:cs="Times New Roman"/>
                <w:sz w:val="20"/>
                <w:szCs w:val="20"/>
                <w:lang w:val="en-US" w:eastAsia="ru-RU"/>
              </w:rPr>
              <w:t>reports</w:t>
            </w:r>
          </w:p>
        </w:tc>
        <w:tc>
          <w:tcPr>
            <w:tcW w:w="292" w:type="dxa"/>
            <w:tcMar>
              <w:top w:w="60" w:type="dxa"/>
              <w:left w:w="60" w:type="dxa"/>
              <w:bottom w:w="60" w:type="dxa"/>
              <w:right w:w="60" w:type="dxa"/>
            </w:tcMar>
            <w:vAlign w:val="bottom"/>
          </w:tcPr>
          <w:p w:rsidR="00A93BEC" w:rsidRPr="00A93BEC" w:rsidRDefault="00A93BEC" w:rsidP="00A93BEC">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val="en-US" w:eastAsia="ru-RU"/>
              </w:rPr>
            </w:pPr>
            <w:r w:rsidRPr="00A93BEC">
              <w:rPr>
                <w:rFonts w:ascii="Times New Roman" w:eastAsia="Times New Roman" w:hAnsi="Times New Roman" w:cs="Times New Roman"/>
                <w:sz w:val="20"/>
                <w:szCs w:val="20"/>
                <w:lang w:val="en-US" w:eastAsia="ru-RU"/>
              </w:rPr>
              <w:t>30.04.2021</w:t>
            </w:r>
          </w:p>
        </w:tc>
      </w:tr>
      <w:tr w:rsidR="00A93BEC" w:rsidRPr="00A93BEC" w:rsidTr="00C537BA">
        <w:tc>
          <w:tcPr>
            <w:tcW w:w="2580" w:type="dxa"/>
            <w:vMerge/>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sz w:val="16"/>
                <w:szCs w:val="16"/>
                <w:lang w:val="ru-RU" w:eastAsia="ru-RU"/>
              </w:rPr>
            </w:pPr>
            <w:r w:rsidRPr="00A93BEC">
              <w:rPr>
                <w:rFonts w:ascii="Times New Roman" w:eastAsia="Times New Roman" w:hAnsi="Times New Roman" w:cs="Times New Roman"/>
                <w:sz w:val="16"/>
                <w:lang w:val="ru-RU" w:eastAsia="ru-RU"/>
              </w:rPr>
              <w:t>(</w:t>
            </w:r>
            <w:r w:rsidRPr="00A93BEC">
              <w:rPr>
                <w:rFonts w:ascii="Times New Roman" w:eastAsia="Times New Roman" w:hAnsi="Times New Roman" w:cs="Times New Roman"/>
                <w:sz w:val="20"/>
                <w:szCs w:val="20"/>
                <w:lang w:val="ru-RU" w:eastAsia="ru-RU"/>
              </w:rPr>
              <w:t>URL-адреса сторінки</w:t>
            </w:r>
            <w:r w:rsidRPr="00A93BEC">
              <w:rPr>
                <w:rFonts w:ascii="Times New Roman" w:eastAsia="Times New Roman" w:hAnsi="Times New Roman" w:cs="Times New Roman"/>
                <w:sz w:val="16"/>
                <w:lang w:val="ru-RU" w:eastAsia="ru-RU"/>
              </w:rPr>
              <w:t>)</w:t>
            </w:r>
          </w:p>
        </w:tc>
        <w:tc>
          <w:tcPr>
            <w:tcW w:w="29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sz w:val="16"/>
                <w:szCs w:val="16"/>
                <w:lang w:val="ru-RU" w:eastAsia="ru-RU"/>
              </w:rPr>
            </w:pPr>
            <w:r w:rsidRPr="00A93BEC">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sz w:val="16"/>
                <w:szCs w:val="16"/>
                <w:lang w:val="ru-RU" w:eastAsia="ru-RU"/>
              </w:rPr>
            </w:pPr>
            <w:r w:rsidRPr="00A93BEC">
              <w:rPr>
                <w:rFonts w:ascii="Times New Roman" w:eastAsia="Times New Roman" w:hAnsi="Times New Roman" w:cs="Times New Roman"/>
                <w:sz w:val="16"/>
                <w:lang w:val="ru-RU" w:eastAsia="ru-RU"/>
              </w:rPr>
              <w:t>(дата)</w:t>
            </w:r>
          </w:p>
        </w:tc>
      </w:tr>
    </w:tbl>
    <w:p w:rsidR="00A93BEC" w:rsidRPr="00A93BEC" w:rsidRDefault="00A93BEC" w:rsidP="00A93BEC">
      <w:pPr>
        <w:spacing w:after="0" w:line="240" w:lineRule="auto"/>
        <w:rPr>
          <w:rFonts w:ascii="Times New Roman" w:eastAsia="Times New Roman" w:hAnsi="Times New Roman" w:cs="Times New Roman"/>
          <w:sz w:val="24"/>
          <w:szCs w:val="24"/>
          <w:lang w:val="ru-RU" w:eastAsia="ru-RU"/>
        </w:rPr>
      </w:pPr>
    </w:p>
    <w:p w:rsidR="00A93BEC" w:rsidRDefault="00A93BEC">
      <w:pPr>
        <w:sectPr w:rsidR="00A93BEC" w:rsidSect="00A93BEC">
          <w:pgSz w:w="11906" w:h="16838"/>
          <w:pgMar w:top="363" w:right="567" w:bottom="363" w:left="1417" w:header="708" w:footer="708" w:gutter="0"/>
          <w:cols w:space="708"/>
          <w:docGrid w:linePitch="360"/>
        </w:sectPr>
      </w:pPr>
    </w:p>
    <w:p w:rsidR="00A93BEC" w:rsidRPr="00A93BEC" w:rsidRDefault="00A93BEC" w:rsidP="00A93BEC">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A93BEC">
        <w:rPr>
          <w:rFonts w:ascii="Times New Roman" w:eastAsia="Times New Roman" w:hAnsi="Times New Roman" w:cs="Times New Roman"/>
          <w:b/>
          <w:bCs/>
          <w:color w:val="000000"/>
          <w:sz w:val="28"/>
          <w:szCs w:val="28"/>
          <w:lang w:eastAsia="uk-UA"/>
        </w:rPr>
        <w:lastRenderedPageBreak/>
        <w:t>Зміст</w:t>
      </w:r>
      <w:r w:rsidRPr="00A93BEC">
        <w:rPr>
          <w:rFonts w:ascii="Times New Roman" w:eastAsia="Times New Roman" w:hAnsi="Times New Roman" w:cs="Times New Roman"/>
          <w:b/>
          <w:bCs/>
          <w:color w:val="000000"/>
          <w:sz w:val="28"/>
          <w:szCs w:val="28"/>
          <w:lang w:val="en-US" w:eastAsia="uk-UA"/>
        </w:rPr>
        <w:tab/>
      </w:r>
      <w:r w:rsidRPr="00A93BEC">
        <w:rPr>
          <w:rFonts w:ascii="Times New Roman" w:eastAsia="Times New Roman" w:hAnsi="Times New Roman" w:cs="Times New Roman"/>
          <w:b/>
          <w:bCs/>
          <w:color w:val="000000"/>
          <w:sz w:val="28"/>
          <w:szCs w:val="28"/>
          <w:lang w:val="en-US" w:eastAsia="uk-UA"/>
        </w:rPr>
        <w:tab/>
      </w:r>
      <w:r w:rsidRPr="00A93BEC">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tblPr>
      <w:tblGrid>
        <w:gridCol w:w="8424"/>
        <w:gridCol w:w="1842"/>
      </w:tblGrid>
      <w:tr w:rsidR="00A93BEC" w:rsidRPr="00A93BEC" w:rsidTr="00C537BA">
        <w:tc>
          <w:tcPr>
            <w:tcW w:w="10266" w:type="dxa"/>
            <w:gridSpan w:val="2"/>
            <w:tcMar>
              <w:top w:w="60" w:type="dxa"/>
              <w:left w:w="60" w:type="dxa"/>
              <w:bottom w:w="60" w:type="dxa"/>
              <w:right w:w="60" w:type="dxa"/>
            </w:tcMar>
            <w:vAlign w:val="center"/>
          </w:tcPr>
          <w:p w:rsidR="00A93BEC" w:rsidRPr="00A93BEC" w:rsidRDefault="00A93BEC" w:rsidP="00A93BEC">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A93BEC">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val="en-US" w:eastAsia="uk-UA"/>
              </w:rPr>
            </w:pPr>
            <w:r w:rsidRPr="00A93BEC">
              <w:rPr>
                <w:rFonts w:ascii="Times New Roman" w:eastAsia="Times New Roman" w:hAnsi="Times New Roman" w:cs="Times New Roman"/>
                <w:b/>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val="ru-RU" w:eastAsia="uk-UA"/>
              </w:rPr>
            </w:pPr>
          </w:p>
        </w:tc>
      </w:tr>
      <w:tr w:rsidR="00A93BEC" w:rsidRPr="00A93BEC" w:rsidTr="00C537BA">
        <w:trPr>
          <w:trHeight w:val="274"/>
        </w:trPr>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val="ru-RU" w:eastAsia="uk-UA"/>
              </w:rPr>
            </w:pPr>
          </w:p>
        </w:tc>
      </w:tr>
      <w:tr w:rsidR="00A93BEC" w:rsidRPr="00A93BEC" w:rsidTr="00C537BA">
        <w:tc>
          <w:tcPr>
            <w:tcW w:w="8424" w:type="dxa"/>
            <w:tcMar>
              <w:top w:w="60" w:type="dxa"/>
              <w:left w:w="60" w:type="dxa"/>
              <w:bottom w:w="60" w:type="dxa"/>
              <w:right w:w="60" w:type="dxa"/>
            </w:tcMar>
          </w:tcPr>
          <w:p w:rsidR="00A93BEC" w:rsidRPr="00A93BEC" w:rsidRDefault="00A93BEC" w:rsidP="00A93BEC">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93BEC">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val="en-US" w:eastAsia="uk-UA"/>
              </w:rPr>
            </w:pPr>
          </w:p>
        </w:tc>
      </w:tr>
      <w:tr w:rsidR="00A93BEC" w:rsidRPr="00A93BEC" w:rsidTr="00C537BA">
        <w:tc>
          <w:tcPr>
            <w:tcW w:w="8424" w:type="dxa"/>
            <w:tcMar>
              <w:top w:w="60" w:type="dxa"/>
              <w:left w:w="60" w:type="dxa"/>
              <w:bottom w:w="60" w:type="dxa"/>
              <w:right w:w="60" w:type="dxa"/>
            </w:tcMar>
          </w:tcPr>
          <w:p w:rsidR="00A93BEC" w:rsidRPr="00A93BEC" w:rsidRDefault="00A93BEC" w:rsidP="00A93BEC">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93BEC">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val="en-US"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val="en-US"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val="en-US" w:eastAsia="uk-UA"/>
              </w:rPr>
            </w:pPr>
            <w:r w:rsidRPr="00A93BEC">
              <w:rPr>
                <w:rFonts w:ascii="Times New Roman" w:eastAsia="Times New Roman" w:hAnsi="Times New Roman" w:cs="Times New Roman"/>
                <w:b/>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val="en-US" w:eastAsia="uk-UA"/>
              </w:rPr>
            </w:pPr>
            <w:r w:rsidRPr="00A93BEC">
              <w:rPr>
                <w:rFonts w:ascii="Times New Roman" w:eastAsia="Times New Roman" w:hAnsi="Times New Roman" w:cs="Times New Roman"/>
                <w:b/>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val="en-US" w:eastAsia="uk-UA"/>
              </w:rPr>
            </w:pPr>
            <w:r w:rsidRPr="00A93BEC">
              <w:rPr>
                <w:rFonts w:ascii="Times New Roman" w:eastAsia="Times New Roman" w:hAnsi="Times New Roman" w:cs="Times New Roman"/>
                <w:b/>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color w:val="000000"/>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color w:val="000000"/>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val="en-US" w:eastAsia="uk-UA"/>
              </w:rPr>
              <w:t>X</w:t>
            </w:r>
          </w:p>
        </w:tc>
      </w:tr>
      <w:tr w:rsidR="00A93BEC" w:rsidRPr="00A93BEC" w:rsidTr="00C537BA">
        <w:tc>
          <w:tcPr>
            <w:tcW w:w="8424" w:type="dxa"/>
            <w:tcMar>
              <w:top w:w="60" w:type="dxa"/>
              <w:left w:w="60" w:type="dxa"/>
              <w:bottom w:w="60" w:type="dxa"/>
              <w:right w:w="60" w:type="dxa"/>
            </w:tcMar>
          </w:tcPr>
          <w:p w:rsidR="00A93BEC" w:rsidRPr="00A93BEC" w:rsidRDefault="00A93BEC" w:rsidP="00A93BEC">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93BEC">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A93BEC">
              <w:rPr>
                <w:rFonts w:ascii="Times New Roman" w:eastAsia="Times New Roman" w:hAnsi="Times New Roman" w:cs="Times New Roman"/>
                <w:sz w:val="20"/>
                <w:szCs w:val="20"/>
                <w:lang w:eastAsia="ru-RU"/>
              </w:rPr>
              <w:t xml:space="preserve">мають бути </w:t>
            </w:r>
            <w:r w:rsidRPr="00A93BEC">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color w:val="000000"/>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color w:val="000000"/>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color w:val="000000"/>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color w:val="000000"/>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color w:val="000000"/>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color w:val="000000"/>
                <w:sz w:val="24"/>
                <w:szCs w:val="24"/>
                <w:lang w:val="en-US" w:eastAsia="uk-UA"/>
              </w:rPr>
              <w:t>X</w:t>
            </w:r>
          </w:p>
        </w:tc>
      </w:tr>
      <w:tr w:rsidR="00A93BEC" w:rsidRPr="00A93BEC" w:rsidTr="00C537BA">
        <w:tc>
          <w:tcPr>
            <w:tcW w:w="8424" w:type="dxa"/>
            <w:tcMar>
              <w:top w:w="60" w:type="dxa"/>
              <w:left w:w="60" w:type="dxa"/>
              <w:bottom w:w="60" w:type="dxa"/>
              <w:right w:w="60" w:type="dxa"/>
            </w:tcMar>
          </w:tcPr>
          <w:p w:rsidR="00A93BEC" w:rsidRPr="00A93BEC" w:rsidRDefault="00A93BEC" w:rsidP="00A93BEC">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93BEC">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color w:val="000000"/>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color w:val="000000"/>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color w:val="000000"/>
                <w:sz w:val="24"/>
                <w:szCs w:val="24"/>
                <w:lang w:val="en-US" w:eastAsia="uk-UA"/>
              </w:rPr>
              <w:t>X</w:t>
            </w:r>
          </w:p>
        </w:tc>
      </w:tr>
      <w:tr w:rsidR="00A93BEC" w:rsidRPr="00A93BEC" w:rsidTr="00C537BA">
        <w:tc>
          <w:tcPr>
            <w:tcW w:w="8424" w:type="dxa"/>
            <w:tcMar>
              <w:top w:w="60" w:type="dxa"/>
              <w:left w:w="60" w:type="dxa"/>
              <w:bottom w:w="60" w:type="dxa"/>
              <w:right w:w="60" w:type="dxa"/>
            </w:tcMar>
          </w:tcPr>
          <w:p w:rsidR="00A93BEC" w:rsidRPr="00A93BEC" w:rsidRDefault="00A93BEC" w:rsidP="00A93BEC">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93BEC">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color w:val="000000"/>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color w:val="000000"/>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ind w:left="1560" w:hanging="1560"/>
              <w:jc w:val="center"/>
              <w:rPr>
                <w:rFonts w:ascii="Times New Roman" w:eastAsia="Times New Roman" w:hAnsi="Times New Roman" w:cs="Times New Roman"/>
                <w:b/>
                <w:sz w:val="24"/>
                <w:szCs w:val="24"/>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val="en-US" w:eastAsia="uk-UA"/>
              </w:rPr>
              <w:t>X</w:t>
            </w:r>
          </w:p>
        </w:tc>
      </w:tr>
      <w:tr w:rsidR="00A93BEC" w:rsidRPr="00A93BEC" w:rsidTr="00C537BA">
        <w:tc>
          <w:tcPr>
            <w:tcW w:w="8424" w:type="dxa"/>
            <w:tcMar>
              <w:top w:w="60" w:type="dxa"/>
              <w:left w:w="60" w:type="dxa"/>
              <w:bottom w:w="60" w:type="dxa"/>
              <w:right w:w="60" w:type="dxa"/>
            </w:tcMar>
          </w:tcPr>
          <w:p w:rsidR="00A93BEC" w:rsidRPr="00A93BEC" w:rsidRDefault="00A93BEC" w:rsidP="00A93BEC">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93BEC">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color w:val="000000"/>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color w:val="000000"/>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 xml:space="preserve">30. </w:t>
            </w:r>
            <w:r w:rsidRPr="00A93BEC">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val="ru-RU"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val="en-US" w:eastAsia="uk-UA"/>
              </w:rPr>
              <w:t>X</w:t>
            </w: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p>
        </w:tc>
      </w:tr>
      <w:tr w:rsidR="00A93BEC" w:rsidRPr="00A93BEC" w:rsidTr="00C537BA">
        <w:tc>
          <w:tcPr>
            <w:tcW w:w="8424" w:type="dxa"/>
            <w:tcMar>
              <w:top w:w="60" w:type="dxa"/>
              <w:left w:w="60" w:type="dxa"/>
              <w:bottom w:w="60" w:type="dxa"/>
              <w:right w:w="60" w:type="dxa"/>
            </w:tcMar>
          </w:tcPr>
          <w:p w:rsidR="00A93BEC" w:rsidRPr="00A93BEC" w:rsidRDefault="00A93BEC" w:rsidP="00A93BEC">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93BEC">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p>
        </w:tc>
      </w:tr>
      <w:tr w:rsidR="00A93BEC" w:rsidRPr="00A93BEC" w:rsidTr="00C537BA">
        <w:tc>
          <w:tcPr>
            <w:tcW w:w="8424" w:type="dxa"/>
            <w:tcMar>
              <w:top w:w="60" w:type="dxa"/>
              <w:left w:w="60" w:type="dxa"/>
              <w:bottom w:w="60" w:type="dxa"/>
              <w:right w:w="60" w:type="dxa"/>
            </w:tcMar>
          </w:tcPr>
          <w:p w:rsidR="00A93BEC" w:rsidRPr="00A93BEC" w:rsidRDefault="00A93BEC" w:rsidP="00A93BEC">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93BEC">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p>
        </w:tc>
      </w:tr>
      <w:tr w:rsidR="00A93BEC" w:rsidRPr="00A93BEC" w:rsidTr="00C537BA">
        <w:tc>
          <w:tcPr>
            <w:tcW w:w="8424"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4"/>
                <w:szCs w:val="24"/>
                <w:lang w:val="en-US" w:eastAsia="uk-UA"/>
              </w:rPr>
            </w:pPr>
            <w:r w:rsidRPr="00A93BEC">
              <w:rPr>
                <w:rFonts w:ascii="Times New Roman" w:eastAsia="Times New Roman" w:hAnsi="Times New Roman" w:cs="Times New Roman"/>
                <w:b/>
                <w:sz w:val="24"/>
                <w:szCs w:val="24"/>
                <w:lang w:val="en-US" w:eastAsia="uk-UA"/>
              </w:rPr>
              <w:t>X</w:t>
            </w:r>
          </w:p>
        </w:tc>
      </w:tr>
    </w:tbl>
    <w:p w:rsidR="00A93BEC" w:rsidRPr="00A93BEC" w:rsidRDefault="00A93BEC" w:rsidP="00A93BEC">
      <w:pPr>
        <w:spacing w:after="0" w:line="240" w:lineRule="auto"/>
        <w:rPr>
          <w:rFonts w:ascii="Times New Roman" w:eastAsia="Times New Roman" w:hAnsi="Times New Roman" w:cs="Times New Roman"/>
          <w:b/>
          <w:sz w:val="20"/>
          <w:szCs w:val="20"/>
          <w:lang w:eastAsia="uk-UA"/>
        </w:rPr>
      </w:pPr>
    </w:p>
    <w:p w:rsidR="00A93BEC" w:rsidRPr="00A93BEC" w:rsidRDefault="00A93BEC" w:rsidP="00A93BEC">
      <w:pPr>
        <w:spacing w:after="0" w:line="240" w:lineRule="auto"/>
        <w:rPr>
          <w:rFonts w:ascii="Times New Roman" w:eastAsia="Times New Roman" w:hAnsi="Times New Roman" w:cs="Times New Roman"/>
          <w:sz w:val="20"/>
          <w:szCs w:val="20"/>
          <w:lang w:eastAsia="uk-UA"/>
        </w:rPr>
      </w:pPr>
      <w:r w:rsidRPr="00A93BEC">
        <w:rPr>
          <w:rFonts w:ascii="Times New Roman" w:eastAsia="Times New Roman" w:hAnsi="Times New Roman" w:cs="Times New Roman"/>
          <w:b/>
          <w:sz w:val="20"/>
          <w:szCs w:val="20"/>
          <w:lang w:eastAsia="uk-UA"/>
        </w:rPr>
        <w:t xml:space="preserve">Примітки :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нформац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ю про одержан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 xml:space="preserve"> л</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ценз</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ї на окрем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 xml:space="preserve"> види д</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яльност</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 xml:space="preserve">,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нформац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ю щодо посади корпоративного секретаря (для акц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 xml:space="preserve">онерних товариств),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нформац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ю про будь-як</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 xml:space="preserve"> винагороди або компенсац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ї, як</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 xml:space="preserve"> мають бути виплачен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 xml:space="preserve"> посадовим особам ем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тента в раз</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 xml:space="preserve"> їх зв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 xml:space="preserve">льнення,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нформац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ю про зм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ну ос</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б, яким належить право голосу за акц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ями, сумарна к</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льк</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сть прав за якими стає б</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льшою, меншою або р</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вною пороговому значенню пакета акц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 xml:space="preserve">й,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нформац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ю про зм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ну ос</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б, як</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 xml:space="preserve"> є власниками ф</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 xml:space="preserve">нансових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нструмент</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в, пов'язаних з голосуючими акц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ями акц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онерного товариства, сумарна к</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льк</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сть прав за якими стає б</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льшою, меншою або р</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вною пороговому значенню пакета акц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 xml:space="preserve">й,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нформац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ю про забезпечення випуску боргових 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нних папер</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в, зв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т про стан об'єкта нерухомост</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 xml:space="preserve"> (у раз</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 xml:space="preserve"> ем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с</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ї 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льових обл</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гац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й п</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дприємств, виконання зобов'язань за якими зд</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йснюється шляхом передання об'єкта (частини об'єкта) житлового буд</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 xml:space="preserve">вництва),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нформац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ю про вчинення значних правочин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в або правочин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в, щодо вчинення яких є за</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нтересован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сть, або про попереднє надання згоди на вчинення значних правочин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в, 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домост</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 xml:space="preserve"> про ос</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б, за</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нтересованих у вчиненн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 xml:space="preserve"> товариством правочин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 xml:space="preserve">в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з за</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нтересован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 xml:space="preserve">стю, та обставини,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снування яких створює за</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нтересован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сть,  р</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чну ф</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нансову зв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тн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сть поручителя (страховика/гаранта), що зд</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йснює забезпечення випуску боргових 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нних папер</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в (за кожним суб'єктом забезпечення окремо) не наводиться 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дпов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дно до пункту 5 глави 4 розд</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 xml:space="preserve">лу </w:t>
      </w:r>
      <w:r w:rsidRPr="00A93BEC">
        <w:rPr>
          <w:rFonts w:ascii="Times New Roman" w:eastAsia="Times New Roman" w:hAnsi="Times New Roman" w:cs="Times New Roman"/>
          <w:sz w:val="20"/>
          <w:szCs w:val="20"/>
          <w:lang w:val="en-US" w:eastAsia="uk-UA"/>
        </w:rPr>
        <w:t>II</w:t>
      </w:r>
      <w:r w:rsidRPr="00A93BEC">
        <w:rPr>
          <w:rFonts w:ascii="Times New Roman" w:eastAsia="Times New Roman" w:hAnsi="Times New Roman" w:cs="Times New Roman"/>
          <w:sz w:val="20"/>
          <w:szCs w:val="20"/>
          <w:lang w:eastAsia="uk-UA"/>
        </w:rPr>
        <w:t xml:space="preserve"> "Положення про розкриття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нформац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ї ем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тентами 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нних папер</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в" №2826 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д 03.12.2013.</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Товариство послугами рейтингових агентств не користовувалося, визначення або поновлення рейтингової оц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нки ем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тента або 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нних папер</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в не зд</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йснювалося, р</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вень кредитного рейтингу ем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тента не визначався.</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 Ем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тент не приймає участ</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в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нших юридичних особах.</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 Ф</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л</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али або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нших 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докремлених структурних п</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дрозд</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л</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в у ем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тента 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дсутн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lastRenderedPageBreak/>
        <w:t>* Дан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щодо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нформац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ї про засновник</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в та/або учасник</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в ем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тента та 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дсоток акц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й (часток, паїв)  що є акц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онерами Товариства станом на 31.12.2020 року у Товариства 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дсутн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 У структур</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кап</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тала ем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тента 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дсутнє волод</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ння акц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ями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нших ем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тент</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в.</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 Будь-як</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судов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справи за якими: </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 розглядаються позовн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вимоги у розм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р</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на суму 1 та б</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льше 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дсотк</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в актив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в ем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тента або доч</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рнього п</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дприємства станом на початок зв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тного року, стороною в яких виступає ем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тент, його доч</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рн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п</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дприємства, посадов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особи; </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 судов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справи, провадження за якими 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дкрито у зв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тному роц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на суму 1 або б</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льше 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дсотк</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в актив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в ем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тента або доч</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рнього п</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дприємства станом на початок року, стороною в яких виступає ем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тент, його доч</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рн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п</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дприємства; </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 судов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справи, р</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шення за якими набрало чинност</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у зв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тному роц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у ем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тента 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дсутн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  Зм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н в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нформац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ї про зм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ну акц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онер</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в, яким належать голосуюч</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акц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ї, розм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р пакета яких стає б</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льшим, меншим або р</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вним пороговому значенню пакета акц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й протягом зв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тнього пер</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оду не 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дбувалось.</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 Обл</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гац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ї (будь-яких вид</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в),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потечн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папери, пох</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папери, сертиф</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кати ФОН та будь-як</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нш</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папери, кр</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м акц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й, Товариством не розм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щувалися.</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 Факт</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в придбання Товариством власних акц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й за зв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тний пер</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од не було.</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 xml:space="preserve">*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нформац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я про наявн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сть у власност</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прац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вник</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в ем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тента 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нних папер</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в (кр</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м акц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й) такого ем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тента не наводиться у зв'язку з тим, що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нш</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папери, кр</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м акц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й, Товариством не розм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щувалися.</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 У власност</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прац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вник</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в ем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тента акц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й у розм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р</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понад 0,1 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дсотка розм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ру статутного кап</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талу такого ем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тента не має.</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 Будь-як</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обмеження щодо об</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гу 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нних папер</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в ем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тента, в тому числ</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необх</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сть отримання 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 ем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тента або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нших власник</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в 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нних папер</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в згоди на 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дчуження таких 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нних папер</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в 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дсутн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*За результатами зв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тнього та попереднього року р</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шення про виплату див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денд</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в не приймалося, виплата див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денд</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в не зд</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йснювалася.</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*ф</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нансова зв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тн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сть складається 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дпов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дно до 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жнародних стандарт</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в ф</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нансової зв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тност</w:t>
      </w:r>
      <w:r w:rsidRPr="00A93BEC">
        <w:rPr>
          <w:rFonts w:ascii="Times New Roman" w:eastAsia="Times New Roman" w:hAnsi="Times New Roman" w:cs="Times New Roman"/>
          <w:sz w:val="20"/>
          <w:szCs w:val="20"/>
          <w:lang w:val="en-US" w:eastAsia="uk-UA"/>
        </w:rPr>
        <w:t>i</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 xml:space="preserve">*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нформац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я про акц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онерн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або корпоративн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договори, укладен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акц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онерами (учасниками) у ем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тента 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дсутня.</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 Будь-як</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договори та/або правочини, умовою чинност</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яких є незм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сть ос</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б, як</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зд</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йснюють контроль над ем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тентом не укладалися, тому 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дпов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дна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нформац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я не наводиться</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p>
    <w:p w:rsidR="00A93BEC" w:rsidRDefault="00A93BEC">
      <w:pPr>
        <w:sectPr w:rsidR="00A93BEC" w:rsidSect="00A93BEC">
          <w:pgSz w:w="11906" w:h="16838"/>
          <w:pgMar w:top="363" w:right="567" w:bottom="363" w:left="1417" w:header="709" w:footer="709" w:gutter="0"/>
          <w:cols w:space="708"/>
          <w:docGrid w:linePitch="360"/>
        </w:sectPr>
      </w:pPr>
    </w:p>
    <w:p w:rsidR="00A93BEC" w:rsidRPr="00A93BEC" w:rsidRDefault="00A93BEC" w:rsidP="00A93BEC">
      <w:pPr>
        <w:spacing w:after="300" w:line="240" w:lineRule="auto"/>
        <w:jc w:val="center"/>
        <w:outlineLvl w:val="2"/>
        <w:rPr>
          <w:rFonts w:ascii="Times New Roman" w:eastAsia="Times New Roman" w:hAnsi="Times New Roman" w:cs="Times New Roman"/>
          <w:b/>
          <w:bCs/>
          <w:color w:val="000000"/>
          <w:sz w:val="28"/>
          <w:szCs w:val="28"/>
          <w:lang w:eastAsia="uk-UA"/>
        </w:rPr>
      </w:pPr>
      <w:r w:rsidRPr="00A93BEC">
        <w:rPr>
          <w:rFonts w:ascii="Times New Roman" w:eastAsia="Times New Roman" w:hAnsi="Times New Roman" w:cs="Times New Roman"/>
          <w:b/>
          <w:bCs/>
          <w:color w:val="000000"/>
          <w:sz w:val="28"/>
          <w:szCs w:val="28"/>
          <w:lang w:val="en-US" w:eastAsia="uk-UA"/>
        </w:rPr>
        <w:lastRenderedPageBreak/>
        <w:t>III</w:t>
      </w:r>
      <w:r w:rsidRPr="00A93BEC">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tblPr>
      <w:tblGrid>
        <w:gridCol w:w="1368"/>
        <w:gridCol w:w="900"/>
        <w:gridCol w:w="2659"/>
        <w:gridCol w:w="4928"/>
      </w:tblGrid>
      <w:tr w:rsidR="00A93BEC" w:rsidRPr="00A93BEC" w:rsidTr="00C537BA">
        <w:trPr>
          <w:trHeight w:val="397"/>
        </w:trPr>
        <w:tc>
          <w:tcPr>
            <w:tcW w:w="4927" w:type="dxa"/>
            <w:gridSpan w:val="3"/>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 xml:space="preserve"> </w:t>
            </w:r>
            <w:r w:rsidRPr="00A93BEC">
              <w:rPr>
                <w:rFonts w:ascii="Times New Roman" w:eastAsia="Times New Roman" w:hAnsi="Times New Roman" w:cs="Times New Roman"/>
                <w:b/>
                <w:sz w:val="20"/>
                <w:szCs w:val="20"/>
                <w:lang w:val="ru-RU" w:eastAsia="uk-UA"/>
              </w:rPr>
              <w:t>ПРИВАТНЕ АКЦІОНЕРНЕ ТОВАРИСТВО "ЗАВОД МЕТАЛОКОНСТРУКЦІЙ УКРСТАЛЬ ДНІПРО" ПРАТ "ЗМК УКРСТАЛЬ ДНІПРО"</w:t>
            </w:r>
          </w:p>
        </w:tc>
      </w:tr>
      <w:tr w:rsidR="00A93BEC" w:rsidRPr="00A93BEC" w:rsidTr="00C537BA">
        <w:trPr>
          <w:trHeight w:val="397"/>
        </w:trPr>
        <w:tc>
          <w:tcPr>
            <w:tcW w:w="4927" w:type="dxa"/>
            <w:gridSpan w:val="3"/>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 xml:space="preserve">2. </w:t>
            </w:r>
            <w:r w:rsidRPr="00A93BEC">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 xml:space="preserve"> </w:t>
            </w:r>
            <w:r w:rsidRPr="00A93BEC">
              <w:rPr>
                <w:rFonts w:ascii="Times New Roman" w:eastAsia="Times New Roman" w:hAnsi="Times New Roman" w:cs="Times New Roman"/>
                <w:b/>
                <w:sz w:val="20"/>
                <w:szCs w:val="20"/>
                <w:lang w:val="en-US" w:eastAsia="uk-UA"/>
              </w:rPr>
              <w:t>ПРАТ "ЗМК УКРСТАЛЬ ДНІПРО"</w:t>
            </w:r>
          </w:p>
        </w:tc>
      </w:tr>
      <w:tr w:rsidR="00A93BEC" w:rsidRPr="00A93BEC" w:rsidTr="00C537BA">
        <w:trPr>
          <w:trHeight w:val="397"/>
        </w:trPr>
        <w:tc>
          <w:tcPr>
            <w:tcW w:w="4927" w:type="dxa"/>
            <w:gridSpan w:val="3"/>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b/>
                <w:sz w:val="20"/>
                <w:szCs w:val="20"/>
                <w:lang w:val="en-US" w:eastAsia="uk-UA"/>
              </w:rPr>
            </w:pPr>
            <w:r w:rsidRPr="00A93BEC">
              <w:rPr>
                <w:rFonts w:ascii="Times New Roman" w:eastAsia="Times New Roman" w:hAnsi="Times New Roman" w:cs="Times New Roman"/>
                <w:b/>
                <w:sz w:val="20"/>
                <w:szCs w:val="20"/>
                <w:lang w:val="en-US" w:eastAsia="uk-UA"/>
              </w:rPr>
              <w:t xml:space="preserve"> 27.09.1996</w:t>
            </w:r>
          </w:p>
        </w:tc>
      </w:tr>
      <w:tr w:rsidR="00A93BEC" w:rsidRPr="00A93BEC" w:rsidTr="00C537BA">
        <w:trPr>
          <w:trHeight w:val="397"/>
        </w:trPr>
        <w:tc>
          <w:tcPr>
            <w:tcW w:w="4927" w:type="dxa"/>
            <w:gridSpan w:val="3"/>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val="en-US" w:eastAsia="uk-UA"/>
              </w:rPr>
              <w:t>4.</w:t>
            </w:r>
            <w:r w:rsidRPr="00A93BEC">
              <w:rPr>
                <w:rFonts w:ascii="Times New Roman" w:eastAsia="Times New Roman" w:hAnsi="Times New Roman" w:cs="Times New Roman"/>
                <w:sz w:val="20"/>
                <w:szCs w:val="20"/>
                <w:lang w:eastAsia="uk-UA"/>
              </w:rPr>
              <w:t xml:space="preserve"> </w:t>
            </w:r>
            <w:r w:rsidRPr="00A93BEC">
              <w:rPr>
                <w:rFonts w:ascii="Times New Roman" w:eastAsia="Times New Roman" w:hAnsi="Times New Roman" w:cs="Times New Roman"/>
                <w:sz w:val="20"/>
                <w:szCs w:val="20"/>
                <w:lang w:val="ru-RU" w:eastAsia="uk-UA"/>
              </w:rPr>
              <w:t>Територія</w:t>
            </w:r>
            <w:r w:rsidRPr="00A93BEC">
              <w:rPr>
                <w:rFonts w:ascii="Times New Roman" w:eastAsia="Times New Roman" w:hAnsi="Times New Roman" w:cs="Times New Roman"/>
                <w:sz w:val="20"/>
                <w:szCs w:val="20"/>
                <w:lang w:val="en-US" w:eastAsia="uk-UA"/>
              </w:rPr>
              <w:t xml:space="preserve"> (</w:t>
            </w:r>
            <w:r w:rsidRPr="00A93BEC">
              <w:rPr>
                <w:rFonts w:ascii="Times New Roman" w:eastAsia="Times New Roman" w:hAnsi="Times New Roman" w:cs="Times New Roman"/>
                <w:sz w:val="20"/>
                <w:szCs w:val="20"/>
                <w:lang w:val="ru-RU" w:eastAsia="uk-UA"/>
              </w:rPr>
              <w:t>о</w:t>
            </w:r>
            <w:r w:rsidRPr="00A93BEC">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b/>
                <w:sz w:val="20"/>
                <w:szCs w:val="20"/>
                <w:lang w:val="en-US" w:eastAsia="uk-UA"/>
              </w:rPr>
            </w:pPr>
            <w:r w:rsidRPr="00A93BEC">
              <w:rPr>
                <w:rFonts w:ascii="Times New Roman" w:eastAsia="Times New Roman" w:hAnsi="Times New Roman" w:cs="Times New Roman"/>
                <w:b/>
                <w:sz w:val="20"/>
                <w:szCs w:val="20"/>
                <w:lang w:val="en-US" w:eastAsia="uk-UA"/>
              </w:rPr>
              <w:t xml:space="preserve"> Днiпропетровська область</w:t>
            </w:r>
          </w:p>
        </w:tc>
      </w:tr>
      <w:tr w:rsidR="00A93BEC" w:rsidRPr="00A93BEC" w:rsidTr="00C537BA">
        <w:trPr>
          <w:trHeight w:val="397"/>
        </w:trPr>
        <w:tc>
          <w:tcPr>
            <w:tcW w:w="4927" w:type="dxa"/>
            <w:gridSpan w:val="3"/>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b/>
                <w:sz w:val="20"/>
                <w:szCs w:val="20"/>
                <w:lang w:val="en-US" w:eastAsia="uk-UA"/>
              </w:rPr>
            </w:pPr>
            <w:r w:rsidRPr="00A93BEC">
              <w:rPr>
                <w:rFonts w:ascii="Times New Roman" w:eastAsia="Times New Roman" w:hAnsi="Times New Roman" w:cs="Times New Roman"/>
                <w:b/>
                <w:sz w:val="20"/>
                <w:szCs w:val="20"/>
                <w:lang w:val="en-US" w:eastAsia="uk-UA"/>
              </w:rPr>
              <w:t xml:space="preserve"> 355207960.75</w:t>
            </w:r>
          </w:p>
        </w:tc>
      </w:tr>
      <w:tr w:rsidR="00A93BEC" w:rsidRPr="00A93BEC" w:rsidTr="00C537BA">
        <w:trPr>
          <w:trHeight w:val="397"/>
        </w:trPr>
        <w:tc>
          <w:tcPr>
            <w:tcW w:w="4927" w:type="dxa"/>
            <w:gridSpan w:val="3"/>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b/>
                <w:sz w:val="20"/>
                <w:szCs w:val="20"/>
                <w:lang w:val="en-US" w:eastAsia="uk-UA"/>
              </w:rPr>
            </w:pPr>
            <w:r w:rsidRPr="00A93BEC">
              <w:rPr>
                <w:rFonts w:ascii="Times New Roman" w:eastAsia="Times New Roman" w:hAnsi="Times New Roman" w:cs="Times New Roman"/>
                <w:b/>
                <w:sz w:val="20"/>
                <w:szCs w:val="20"/>
                <w:lang w:val="ru-RU" w:eastAsia="uk-UA"/>
              </w:rPr>
              <w:t>0.000</w:t>
            </w:r>
          </w:p>
        </w:tc>
      </w:tr>
      <w:tr w:rsidR="00A93BEC" w:rsidRPr="00A93BEC" w:rsidTr="00C537BA">
        <w:trPr>
          <w:trHeight w:val="397"/>
        </w:trPr>
        <w:tc>
          <w:tcPr>
            <w:tcW w:w="4927" w:type="dxa"/>
            <w:gridSpan w:val="3"/>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b/>
                <w:sz w:val="20"/>
                <w:szCs w:val="20"/>
                <w:lang w:val="ru-RU" w:eastAsia="uk-UA"/>
              </w:rPr>
            </w:pPr>
            <w:r w:rsidRPr="00A93BEC">
              <w:rPr>
                <w:rFonts w:ascii="Times New Roman" w:eastAsia="Times New Roman" w:hAnsi="Times New Roman" w:cs="Times New Roman"/>
                <w:b/>
                <w:sz w:val="20"/>
                <w:szCs w:val="20"/>
                <w:lang w:val="ru-RU" w:eastAsia="uk-UA"/>
              </w:rPr>
              <w:t>0.000</w:t>
            </w:r>
          </w:p>
        </w:tc>
      </w:tr>
      <w:tr w:rsidR="00A93BEC" w:rsidRPr="00A93BEC" w:rsidTr="00C537BA">
        <w:trPr>
          <w:trHeight w:val="397"/>
        </w:trPr>
        <w:tc>
          <w:tcPr>
            <w:tcW w:w="4927" w:type="dxa"/>
            <w:gridSpan w:val="3"/>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b/>
                <w:sz w:val="20"/>
                <w:szCs w:val="20"/>
                <w:lang w:val="en-US" w:eastAsia="uk-UA"/>
              </w:rPr>
            </w:pPr>
            <w:r w:rsidRPr="00A93BEC">
              <w:rPr>
                <w:rFonts w:ascii="Times New Roman" w:eastAsia="Times New Roman" w:hAnsi="Times New Roman" w:cs="Times New Roman"/>
                <w:b/>
                <w:sz w:val="20"/>
                <w:szCs w:val="20"/>
                <w:lang w:val="ru-RU" w:eastAsia="uk-UA"/>
              </w:rPr>
              <w:t>181</w:t>
            </w:r>
          </w:p>
        </w:tc>
      </w:tr>
      <w:tr w:rsidR="00A93BEC" w:rsidRPr="00A93BEC" w:rsidTr="00C537BA">
        <w:trPr>
          <w:trHeight w:val="397"/>
        </w:trPr>
        <w:tc>
          <w:tcPr>
            <w:tcW w:w="9855" w:type="dxa"/>
            <w:gridSpan w:val="4"/>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A93BEC" w:rsidRPr="00A93BEC" w:rsidTr="00C537BA">
        <w:trPr>
          <w:trHeight w:val="397"/>
        </w:trPr>
        <w:tc>
          <w:tcPr>
            <w:tcW w:w="1368" w:type="dxa"/>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b/>
                <w:sz w:val="20"/>
                <w:szCs w:val="20"/>
                <w:lang w:val="en-US" w:eastAsia="uk-UA"/>
              </w:rPr>
            </w:pPr>
            <w:r w:rsidRPr="00A93BEC">
              <w:rPr>
                <w:rFonts w:ascii="Times New Roman" w:eastAsia="Times New Roman" w:hAnsi="Times New Roman" w:cs="Times New Roman"/>
                <w:b/>
                <w:sz w:val="20"/>
                <w:szCs w:val="20"/>
                <w:lang w:val="en-US" w:eastAsia="uk-UA"/>
              </w:rPr>
              <w:t>25.11</w:t>
            </w:r>
          </w:p>
        </w:tc>
        <w:tc>
          <w:tcPr>
            <w:tcW w:w="8487" w:type="dxa"/>
            <w:gridSpan w:val="3"/>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val="ru-RU" w:eastAsia="uk-UA"/>
              </w:rPr>
              <w:t xml:space="preserve"> Виробництво будівельних металевих конструкцій і частин конструкцій</w:t>
            </w:r>
          </w:p>
        </w:tc>
      </w:tr>
      <w:tr w:rsidR="00A93BEC" w:rsidRPr="00A93BEC" w:rsidTr="00C537BA">
        <w:trPr>
          <w:trHeight w:val="397"/>
        </w:trPr>
        <w:tc>
          <w:tcPr>
            <w:tcW w:w="1368" w:type="dxa"/>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val="ru-RU" w:eastAsia="uk-UA"/>
              </w:rPr>
              <w:t xml:space="preserve"> </w:t>
            </w:r>
            <w:r w:rsidRPr="00A93BEC">
              <w:rPr>
                <w:rFonts w:ascii="Times New Roman" w:eastAsia="Times New Roman" w:hAnsi="Times New Roman" w:cs="Times New Roman"/>
                <w:b/>
                <w:sz w:val="20"/>
                <w:szCs w:val="20"/>
                <w:lang w:val="en-US" w:eastAsia="uk-UA"/>
              </w:rPr>
              <w:t>85.59</w:t>
            </w:r>
          </w:p>
        </w:tc>
        <w:tc>
          <w:tcPr>
            <w:tcW w:w="8487" w:type="dxa"/>
            <w:gridSpan w:val="3"/>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b/>
                <w:sz w:val="20"/>
                <w:szCs w:val="20"/>
                <w:lang w:val="ru-RU" w:eastAsia="uk-UA"/>
              </w:rPr>
            </w:pPr>
            <w:r w:rsidRPr="00A93BEC">
              <w:rPr>
                <w:rFonts w:ascii="Times New Roman" w:eastAsia="Times New Roman" w:hAnsi="Times New Roman" w:cs="Times New Roman"/>
                <w:b/>
                <w:sz w:val="20"/>
                <w:szCs w:val="20"/>
                <w:lang w:val="ru-RU" w:eastAsia="uk-UA"/>
              </w:rPr>
              <w:t xml:space="preserve"> Інші види освіти, н. в. і. у.</w:t>
            </w:r>
          </w:p>
        </w:tc>
      </w:tr>
      <w:tr w:rsidR="00A93BEC" w:rsidRPr="00A93BEC" w:rsidTr="00C537BA">
        <w:trPr>
          <w:trHeight w:val="397"/>
        </w:trPr>
        <w:tc>
          <w:tcPr>
            <w:tcW w:w="1368" w:type="dxa"/>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val="ru-RU" w:eastAsia="uk-UA"/>
              </w:rPr>
              <w:t xml:space="preserve"> </w:t>
            </w:r>
            <w:r w:rsidRPr="00A93BEC">
              <w:rPr>
                <w:rFonts w:ascii="Times New Roman" w:eastAsia="Times New Roman" w:hAnsi="Times New Roman" w:cs="Times New Roman"/>
                <w:b/>
                <w:sz w:val="20"/>
                <w:szCs w:val="20"/>
                <w:lang w:val="en-US" w:eastAsia="uk-UA"/>
              </w:rPr>
              <w:t>46.77</w:t>
            </w:r>
          </w:p>
        </w:tc>
        <w:tc>
          <w:tcPr>
            <w:tcW w:w="8487" w:type="dxa"/>
            <w:gridSpan w:val="3"/>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b/>
                <w:sz w:val="20"/>
                <w:szCs w:val="20"/>
                <w:lang w:val="ru-RU" w:eastAsia="uk-UA"/>
              </w:rPr>
            </w:pPr>
            <w:r w:rsidRPr="00A93BEC">
              <w:rPr>
                <w:rFonts w:ascii="Times New Roman" w:eastAsia="Times New Roman" w:hAnsi="Times New Roman" w:cs="Times New Roman"/>
                <w:b/>
                <w:sz w:val="20"/>
                <w:szCs w:val="20"/>
                <w:lang w:val="ru-RU" w:eastAsia="uk-UA"/>
              </w:rPr>
              <w:t xml:space="preserve"> Оптова торгівля відходами та брухтом</w:t>
            </w:r>
          </w:p>
        </w:tc>
      </w:tr>
      <w:tr w:rsidR="00A93BEC" w:rsidRPr="00A93BEC" w:rsidTr="00C537BA">
        <w:tc>
          <w:tcPr>
            <w:tcW w:w="2268" w:type="dxa"/>
            <w:gridSpan w:val="2"/>
            <w:shd w:val="clear" w:color="auto" w:fill="auto"/>
          </w:tcPr>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A93BEC" w:rsidRPr="00A93BEC" w:rsidRDefault="00A93BEC" w:rsidP="00A93BEC">
            <w:pPr>
              <w:spacing w:after="0" w:line="240" w:lineRule="auto"/>
              <w:rPr>
                <w:rFonts w:ascii="Times New Roman" w:eastAsia="Times New Roman" w:hAnsi="Times New Roman" w:cs="Times New Roman"/>
                <w:b/>
                <w:sz w:val="20"/>
                <w:szCs w:val="20"/>
                <w:lang w:val="ru-RU" w:eastAsia="uk-UA"/>
              </w:rPr>
            </w:pPr>
          </w:p>
        </w:tc>
      </w:tr>
    </w:tbl>
    <w:p w:rsidR="00A93BEC" w:rsidRPr="00A93BEC" w:rsidRDefault="00A93BEC" w:rsidP="00A93BEC">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tblPr>
      <w:tblGrid>
        <w:gridCol w:w="4920"/>
        <w:gridCol w:w="5040"/>
      </w:tblGrid>
      <w:tr w:rsidR="00A93BEC" w:rsidRPr="00A93BEC" w:rsidTr="00C537BA">
        <w:tc>
          <w:tcPr>
            <w:tcW w:w="9960" w:type="dxa"/>
            <w:gridSpan w:val="2"/>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eastAsia="uk-UA"/>
              </w:rPr>
              <w:t>1</w:t>
            </w:r>
            <w:r w:rsidRPr="00A93BEC">
              <w:rPr>
                <w:rFonts w:ascii="Times New Roman" w:eastAsia="Times New Roman" w:hAnsi="Times New Roman" w:cs="Times New Roman"/>
                <w:bCs/>
                <w:sz w:val="20"/>
                <w:szCs w:val="20"/>
                <w:lang w:val="en-US" w:eastAsia="uk-UA"/>
              </w:rPr>
              <w:t>0</w:t>
            </w:r>
            <w:r w:rsidRPr="00A93BEC">
              <w:rPr>
                <w:rFonts w:ascii="Times New Roman" w:eastAsia="Times New Roman" w:hAnsi="Times New Roman" w:cs="Times New Roman"/>
                <w:bCs/>
                <w:sz w:val="20"/>
                <w:szCs w:val="20"/>
                <w:lang w:eastAsia="uk-UA"/>
              </w:rPr>
              <w:t>. Банки, що обслуговують емітента</w:t>
            </w:r>
          </w:p>
        </w:tc>
      </w:tr>
      <w:tr w:rsidR="00A93BEC" w:rsidRPr="00A93BEC" w:rsidTr="00C537BA">
        <w:tc>
          <w:tcPr>
            <w:tcW w:w="4920" w:type="dxa"/>
            <w:tcBorders>
              <w:top w:val="nil"/>
              <w:left w:val="nil"/>
              <w:bottom w:val="nil"/>
              <w:right w:val="nil"/>
            </w:tcBorders>
            <w:tcMar>
              <w:top w:w="60" w:type="dxa"/>
              <w:left w:w="60" w:type="dxa"/>
              <w:bottom w:w="60" w:type="dxa"/>
              <w:right w:w="60" w:type="dxa"/>
            </w:tcMar>
          </w:tcPr>
          <w:p w:rsidR="00A93BEC" w:rsidRPr="00A93BEC" w:rsidRDefault="00A93BEC" w:rsidP="00A93BEC">
            <w:pPr>
              <w:spacing w:after="0" w:line="240" w:lineRule="auto"/>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 xml:space="preserve">1) </w:t>
            </w:r>
            <w:r w:rsidRPr="00A93BEC">
              <w:rPr>
                <w:rFonts w:ascii="Times New Roman" w:eastAsia="Times New Roman" w:hAnsi="Times New Roman" w:cs="Times New Roman"/>
                <w:sz w:val="20"/>
                <w:szCs w:val="20"/>
                <w:lang w:val="ru-RU" w:eastAsia="uk-UA"/>
              </w:rPr>
              <w:t xml:space="preserve"> </w:t>
            </w:r>
            <w:r w:rsidRPr="00A93BEC">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A93BEC" w:rsidRPr="00A93BEC" w:rsidRDefault="00A93BEC" w:rsidP="00A93BEC">
            <w:pPr>
              <w:spacing w:after="0" w:line="240" w:lineRule="auto"/>
              <w:rPr>
                <w:rFonts w:ascii="Times New Roman" w:eastAsia="Times New Roman" w:hAnsi="Times New Roman" w:cs="Times New Roman"/>
                <w:b/>
                <w:sz w:val="20"/>
                <w:szCs w:val="20"/>
                <w:lang w:val="ru-RU" w:eastAsia="uk-UA"/>
              </w:rPr>
            </w:pPr>
            <w:r w:rsidRPr="00A93BEC">
              <w:rPr>
                <w:rFonts w:ascii="Times New Roman" w:eastAsia="Times New Roman" w:hAnsi="Times New Roman" w:cs="Times New Roman"/>
                <w:b/>
                <w:sz w:val="20"/>
                <w:szCs w:val="20"/>
                <w:lang w:val="ru-RU" w:eastAsia="uk-UA"/>
              </w:rPr>
              <w:t xml:space="preserve"> ПУБЛІЧНЕ АКЦІОНЕРНЕ ТОВАРИСТВО "МІСТО БАНК"</w:t>
            </w:r>
          </w:p>
        </w:tc>
      </w:tr>
      <w:tr w:rsidR="00A93BEC" w:rsidRPr="00A93BEC" w:rsidTr="00C537BA">
        <w:tc>
          <w:tcPr>
            <w:tcW w:w="4920" w:type="dxa"/>
            <w:tcBorders>
              <w:top w:val="nil"/>
              <w:left w:val="nil"/>
              <w:bottom w:val="nil"/>
              <w:right w:val="nil"/>
            </w:tcBorders>
            <w:tcMar>
              <w:top w:w="60" w:type="dxa"/>
              <w:left w:w="60" w:type="dxa"/>
              <w:bottom w:w="60" w:type="dxa"/>
              <w:right w:w="60" w:type="dxa"/>
            </w:tcMar>
          </w:tcPr>
          <w:p w:rsidR="00A93BEC" w:rsidRPr="00A93BEC" w:rsidRDefault="00A93BEC" w:rsidP="00A93BEC">
            <w:pPr>
              <w:spacing w:after="0" w:line="240" w:lineRule="auto"/>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2)</w:t>
            </w:r>
            <w:r w:rsidRPr="00A93BEC">
              <w:rPr>
                <w:rFonts w:ascii="Times New Roman" w:eastAsia="Times New Roman" w:hAnsi="Times New Roman" w:cs="Times New Roman"/>
                <w:sz w:val="20"/>
                <w:szCs w:val="20"/>
                <w:lang w:val="en-US" w:eastAsia="uk-UA"/>
              </w:rPr>
              <w:t xml:space="preserve"> </w:t>
            </w:r>
            <w:r w:rsidRPr="00A93BEC">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val="en-US" w:eastAsia="uk-UA"/>
              </w:rPr>
              <w:t xml:space="preserve"> 328760</w:t>
            </w:r>
          </w:p>
        </w:tc>
      </w:tr>
      <w:tr w:rsidR="00A93BEC" w:rsidRPr="00A93BEC" w:rsidTr="00C537BA">
        <w:tc>
          <w:tcPr>
            <w:tcW w:w="4920" w:type="dxa"/>
            <w:tcBorders>
              <w:top w:val="nil"/>
              <w:left w:val="nil"/>
              <w:bottom w:val="nil"/>
              <w:right w:val="nil"/>
            </w:tcBorders>
            <w:tcMar>
              <w:top w:w="60" w:type="dxa"/>
              <w:left w:w="60" w:type="dxa"/>
              <w:bottom w:w="60" w:type="dxa"/>
              <w:right w:w="60" w:type="dxa"/>
            </w:tcMar>
          </w:tcPr>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eastAsia="uk-UA"/>
              </w:rPr>
              <w:t xml:space="preserve">3) </w:t>
            </w:r>
            <w:r w:rsidRPr="00A93BEC">
              <w:rPr>
                <w:rFonts w:ascii="Times New Roman" w:eastAsia="Times New Roman" w:hAnsi="Times New Roman" w:cs="Times New Roman"/>
                <w:sz w:val="20"/>
                <w:szCs w:val="20"/>
                <w:lang w:val="en-US" w:eastAsia="uk-UA"/>
              </w:rPr>
              <w:t xml:space="preserve"> </w:t>
            </w:r>
            <w:r w:rsidRPr="00A93BEC">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val="en-US" w:eastAsia="uk-UA"/>
              </w:rPr>
              <w:t xml:space="preserve"> UA463287600000026002001030930</w:t>
            </w:r>
          </w:p>
        </w:tc>
      </w:tr>
      <w:tr w:rsidR="00A93BEC" w:rsidRPr="00A93BEC" w:rsidTr="00C537BA">
        <w:tc>
          <w:tcPr>
            <w:tcW w:w="4920" w:type="dxa"/>
            <w:tcBorders>
              <w:top w:val="nil"/>
              <w:left w:val="nil"/>
              <w:bottom w:val="nil"/>
              <w:right w:val="nil"/>
            </w:tcBorders>
            <w:tcMar>
              <w:top w:w="60" w:type="dxa"/>
              <w:left w:w="60" w:type="dxa"/>
              <w:bottom w:w="60" w:type="dxa"/>
              <w:right w:w="60" w:type="dxa"/>
            </w:tcMar>
          </w:tcPr>
          <w:p w:rsidR="00A93BEC" w:rsidRPr="00A93BEC" w:rsidRDefault="00A93BEC" w:rsidP="00A93BEC">
            <w:pPr>
              <w:spacing w:after="0" w:line="240" w:lineRule="auto"/>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 xml:space="preserve">4) </w:t>
            </w:r>
            <w:r w:rsidRPr="00A93BEC">
              <w:rPr>
                <w:rFonts w:ascii="Times New Roman" w:eastAsia="Times New Roman" w:hAnsi="Times New Roman" w:cs="Times New Roman"/>
                <w:sz w:val="20"/>
                <w:szCs w:val="20"/>
                <w:lang w:val="ru-RU" w:eastAsia="uk-UA"/>
              </w:rPr>
              <w:t xml:space="preserve"> </w:t>
            </w:r>
            <w:r w:rsidRPr="00A93BEC">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val="ru-RU" w:eastAsia="uk-UA"/>
              </w:rPr>
              <w:t xml:space="preserve"> ПУБЛІЧНЕ АКЦІОНЕРНЕ ТОВАРИСТВО "МІСТО БАНК"</w:t>
            </w:r>
          </w:p>
        </w:tc>
      </w:tr>
      <w:tr w:rsidR="00A93BEC" w:rsidRPr="00A93BEC" w:rsidTr="00C537BA">
        <w:tc>
          <w:tcPr>
            <w:tcW w:w="4920" w:type="dxa"/>
            <w:tcBorders>
              <w:top w:val="nil"/>
              <w:left w:val="nil"/>
              <w:bottom w:val="nil"/>
              <w:right w:val="nil"/>
            </w:tcBorders>
            <w:tcMar>
              <w:top w:w="60" w:type="dxa"/>
              <w:left w:w="60" w:type="dxa"/>
              <w:bottom w:w="60" w:type="dxa"/>
              <w:right w:w="60" w:type="dxa"/>
            </w:tcMar>
          </w:tcPr>
          <w:p w:rsidR="00A93BEC" w:rsidRPr="00A93BEC" w:rsidRDefault="00A93BEC" w:rsidP="00A93BEC">
            <w:pPr>
              <w:spacing w:after="0" w:line="240" w:lineRule="auto"/>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5)</w:t>
            </w:r>
            <w:r w:rsidRPr="00A93BEC">
              <w:rPr>
                <w:rFonts w:ascii="Times New Roman" w:eastAsia="Times New Roman" w:hAnsi="Times New Roman" w:cs="Times New Roman"/>
                <w:sz w:val="20"/>
                <w:szCs w:val="20"/>
                <w:lang w:val="en-US" w:eastAsia="uk-UA"/>
              </w:rPr>
              <w:t xml:space="preserve">  </w:t>
            </w:r>
            <w:r w:rsidRPr="00A93BEC">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val="en-US" w:eastAsia="uk-UA"/>
              </w:rPr>
              <w:t xml:space="preserve"> 328760</w:t>
            </w:r>
          </w:p>
        </w:tc>
      </w:tr>
      <w:tr w:rsidR="00A93BEC" w:rsidRPr="00A93BEC" w:rsidTr="00C537BA">
        <w:tc>
          <w:tcPr>
            <w:tcW w:w="4920" w:type="dxa"/>
            <w:tcBorders>
              <w:top w:val="nil"/>
              <w:left w:val="nil"/>
              <w:bottom w:val="nil"/>
              <w:right w:val="nil"/>
            </w:tcBorders>
            <w:tcMar>
              <w:top w:w="60" w:type="dxa"/>
              <w:left w:w="60" w:type="dxa"/>
              <w:bottom w:w="60" w:type="dxa"/>
              <w:right w:w="60" w:type="dxa"/>
            </w:tcMar>
          </w:tcPr>
          <w:p w:rsidR="00A93BEC" w:rsidRPr="00A93BEC" w:rsidRDefault="00A93BEC" w:rsidP="00A93BEC">
            <w:pPr>
              <w:spacing w:after="0" w:line="240" w:lineRule="auto"/>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 xml:space="preserve">6) </w:t>
            </w:r>
            <w:r w:rsidRPr="00A93BEC">
              <w:rPr>
                <w:rFonts w:ascii="Times New Roman" w:eastAsia="Times New Roman" w:hAnsi="Times New Roman" w:cs="Times New Roman"/>
                <w:sz w:val="20"/>
                <w:szCs w:val="20"/>
                <w:lang w:val="en-US" w:eastAsia="uk-UA"/>
              </w:rPr>
              <w:t xml:space="preserve"> </w:t>
            </w:r>
            <w:r w:rsidRPr="00A93BEC">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val="en-US" w:eastAsia="uk-UA"/>
              </w:rPr>
              <w:t xml:space="preserve"> UA463287600000026002001030930</w:t>
            </w:r>
          </w:p>
        </w:tc>
      </w:tr>
    </w:tbl>
    <w:p w:rsidR="00A93BEC" w:rsidRPr="00A93BEC" w:rsidRDefault="00A93BEC" w:rsidP="00A93BEC">
      <w:pPr>
        <w:spacing w:after="0" w:line="240" w:lineRule="auto"/>
        <w:rPr>
          <w:rFonts w:ascii="Times New Roman" w:eastAsia="Times New Roman" w:hAnsi="Times New Roman" w:cs="Times New Roman"/>
          <w:sz w:val="24"/>
          <w:szCs w:val="24"/>
          <w:lang w:val="ru-RU" w:eastAsia="uk-UA"/>
        </w:rPr>
      </w:pPr>
    </w:p>
    <w:p w:rsidR="00A93BEC" w:rsidRDefault="00A93BEC">
      <w:pPr>
        <w:sectPr w:rsidR="00A93BEC" w:rsidSect="00A93BEC">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A93BEC" w:rsidRPr="00A93BEC" w:rsidTr="00C537BA">
        <w:tc>
          <w:tcPr>
            <w:tcW w:w="15480" w:type="dxa"/>
            <w:tcMar>
              <w:top w:w="60" w:type="dxa"/>
              <w:left w:w="60" w:type="dxa"/>
              <w:bottom w:w="60" w:type="dxa"/>
              <w:right w:w="60" w:type="dxa"/>
            </w:tcMar>
            <w:vAlign w:val="center"/>
          </w:tcPr>
          <w:p w:rsidR="00A93BEC" w:rsidRPr="00A93BEC" w:rsidRDefault="00A93BEC" w:rsidP="00A93BEC">
            <w:pPr>
              <w:spacing w:after="0" w:line="240" w:lineRule="auto"/>
              <w:ind w:left="-210"/>
              <w:jc w:val="center"/>
              <w:rPr>
                <w:rFonts w:ascii="Times New Roman" w:eastAsia="Times New Roman" w:hAnsi="Times New Roman" w:cs="Times New Roman"/>
                <w:b/>
                <w:bCs/>
                <w:sz w:val="28"/>
                <w:szCs w:val="28"/>
                <w:lang w:val="ru-RU" w:eastAsia="uk-UA"/>
              </w:rPr>
            </w:pPr>
            <w:r w:rsidRPr="00A93BEC">
              <w:rPr>
                <w:rFonts w:ascii="Times New Roman" w:eastAsia="Times New Roman" w:hAnsi="Times New Roman" w:cs="Times New Roman"/>
                <w:b/>
                <w:bCs/>
                <w:sz w:val="28"/>
                <w:szCs w:val="28"/>
                <w:lang w:val="ru-RU" w:eastAsia="uk-UA"/>
              </w:rPr>
              <w:lastRenderedPageBreak/>
              <w:t>17</w:t>
            </w:r>
            <w:r w:rsidRPr="00A93BEC">
              <w:rPr>
                <w:rFonts w:ascii="Times New Roman" w:eastAsia="Times New Roman" w:hAnsi="Times New Roman" w:cs="Times New Roman"/>
                <w:b/>
                <w:bCs/>
                <w:sz w:val="28"/>
                <w:szCs w:val="28"/>
                <w:lang w:eastAsia="uk-UA"/>
              </w:rPr>
              <w:t xml:space="preserve">. </w:t>
            </w:r>
            <w:r w:rsidRPr="00A93BEC">
              <w:rPr>
                <w:rFonts w:ascii="Times New Roman" w:eastAsia="Times New Roman" w:hAnsi="Times New Roman" w:cs="Times New Roman"/>
                <w:b/>
                <w:sz w:val="28"/>
                <w:szCs w:val="28"/>
                <w:lang w:eastAsia="uk-UA"/>
              </w:rPr>
              <w:t>Штрафні санкції щодо емітента</w:t>
            </w:r>
          </w:p>
        </w:tc>
      </w:tr>
    </w:tbl>
    <w:p w:rsidR="00A93BEC" w:rsidRPr="00A93BEC" w:rsidRDefault="00A93BEC" w:rsidP="00A93BEC">
      <w:pPr>
        <w:spacing w:after="0" w:line="240" w:lineRule="auto"/>
        <w:rPr>
          <w:rFonts w:ascii="Times New Roman" w:eastAsia="Times New Roman" w:hAnsi="Times New Roman" w:cs="Times New Roman"/>
          <w:vanish/>
          <w:color w:val="000000"/>
          <w:sz w:val="24"/>
          <w:szCs w:val="24"/>
          <w:lang w:eastAsia="uk-UA"/>
        </w:rPr>
      </w:pPr>
    </w:p>
    <w:tbl>
      <w:tblPr>
        <w:tblW w:w="15696" w:type="dxa"/>
        <w:tblInd w:w="240" w:type="dxa"/>
        <w:tblCellMar>
          <w:top w:w="15" w:type="dxa"/>
          <w:left w:w="15" w:type="dxa"/>
          <w:bottom w:w="15" w:type="dxa"/>
          <w:right w:w="15" w:type="dxa"/>
        </w:tblCellMar>
        <w:tblLook w:val="0000"/>
      </w:tblPr>
      <w:tblGrid>
        <w:gridCol w:w="568"/>
        <w:gridCol w:w="2319"/>
        <w:gridCol w:w="4334"/>
        <w:gridCol w:w="4238"/>
        <w:gridCol w:w="4237"/>
      </w:tblGrid>
      <w:tr w:rsidR="00A93BEC" w:rsidRPr="00A93BEC" w:rsidTr="00C537BA">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sz w:val="20"/>
                <w:szCs w:val="20"/>
                <w:lang w:eastAsia="uk-UA"/>
              </w:rPr>
              <w:t>N</w:t>
            </w:r>
            <w:r w:rsidRPr="00A93BEC">
              <w:rPr>
                <w:rFonts w:ascii="Times New Roman" w:eastAsia="Times New Roman" w:hAnsi="Times New Roman" w:cs="Times New Roman"/>
                <w:b/>
                <w:sz w:val="20"/>
                <w:szCs w:val="20"/>
                <w:lang w:eastAsia="uk-UA"/>
              </w:rPr>
              <w:br/>
              <w:t>з/п</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sz w:val="20"/>
                <w:szCs w:val="20"/>
                <w:lang w:eastAsia="uk-UA"/>
              </w:rPr>
              <w:t>Номер та дата рішення, яким накладено штрафну санкцію</w:t>
            </w:r>
          </w:p>
        </w:tc>
        <w:tc>
          <w:tcPr>
            <w:tcW w:w="43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sz w:val="20"/>
                <w:szCs w:val="20"/>
                <w:lang w:eastAsia="uk-UA"/>
              </w:rPr>
              <w:t>Орган, який наклав штрафну санкцію</w:t>
            </w:r>
          </w:p>
        </w:tc>
        <w:tc>
          <w:tcPr>
            <w:tcW w:w="4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sz w:val="20"/>
                <w:szCs w:val="20"/>
                <w:lang w:eastAsia="uk-UA"/>
              </w:rPr>
              <w:t>Вид стягнення</w:t>
            </w:r>
          </w:p>
        </w:tc>
        <w:tc>
          <w:tcPr>
            <w:tcW w:w="4237"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sz w:val="20"/>
                <w:szCs w:val="20"/>
                <w:lang w:eastAsia="uk-UA"/>
              </w:rPr>
              <w:t>Інформація про виконання</w:t>
            </w:r>
          </w:p>
        </w:tc>
      </w:tr>
      <w:tr w:rsidR="00A93BEC" w:rsidRPr="00A93BEC" w:rsidTr="00C537BA">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1</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2</w:t>
            </w:r>
          </w:p>
        </w:tc>
        <w:tc>
          <w:tcPr>
            <w:tcW w:w="43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3</w:t>
            </w:r>
          </w:p>
        </w:tc>
        <w:tc>
          <w:tcPr>
            <w:tcW w:w="4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4</w:t>
            </w:r>
          </w:p>
        </w:tc>
        <w:tc>
          <w:tcPr>
            <w:tcW w:w="4237"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5</w:t>
            </w:r>
          </w:p>
        </w:tc>
      </w:tr>
      <w:tr w:rsidR="00A93BEC" w:rsidRPr="00A93BEC" w:rsidTr="00C537BA">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1</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№904/329/20</w:t>
            </w:r>
          </w:p>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27.03.2020</w:t>
            </w:r>
          </w:p>
        </w:tc>
        <w:tc>
          <w:tcPr>
            <w:tcW w:w="43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Господарський суд Дніпропетровської області</w:t>
            </w:r>
          </w:p>
        </w:tc>
        <w:tc>
          <w:tcPr>
            <w:tcW w:w="4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Грошове</w:t>
            </w:r>
          </w:p>
        </w:tc>
        <w:tc>
          <w:tcPr>
            <w:tcW w:w="4237"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Сплачено у розмірі 46 201,82грн., виконавче провадження закрито 14.09.2020р.</w:t>
            </w:r>
          </w:p>
        </w:tc>
      </w:tr>
      <w:tr w:rsidR="00A93BEC" w:rsidRPr="00A93BEC" w:rsidTr="00C537BA">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93BEC" w:rsidRPr="00A93BEC" w:rsidRDefault="00A93BEC" w:rsidP="00A93BEC">
            <w:pPr>
              <w:spacing w:after="0" w:line="240" w:lineRule="auto"/>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Штраф за прострочення оплати  за договором підряду</w:t>
            </w:r>
          </w:p>
        </w:tc>
      </w:tr>
      <w:tr w:rsidR="00A93BEC" w:rsidRPr="00A93BEC" w:rsidTr="00C537BA">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2</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№904/5256/20</w:t>
            </w:r>
          </w:p>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10.02.2020</w:t>
            </w:r>
          </w:p>
        </w:tc>
        <w:tc>
          <w:tcPr>
            <w:tcW w:w="43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Господарський суд Дніпропетровської області</w:t>
            </w:r>
          </w:p>
        </w:tc>
        <w:tc>
          <w:tcPr>
            <w:tcW w:w="4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Грошове</w:t>
            </w:r>
          </w:p>
        </w:tc>
        <w:tc>
          <w:tcPr>
            <w:tcW w:w="4237"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Сплачено, виконавче провадження закрито 22.01.2021р.</w:t>
            </w:r>
          </w:p>
        </w:tc>
      </w:tr>
      <w:tr w:rsidR="00A93BEC" w:rsidRPr="00A93BEC" w:rsidTr="00C537BA">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93BEC" w:rsidRPr="00A93BEC" w:rsidRDefault="00A93BEC" w:rsidP="00A93BEC">
            <w:pPr>
              <w:spacing w:after="0" w:line="240" w:lineRule="auto"/>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Пеня в сумі 4213,14грн. та штраф в розмірі 31080,00грн за порушення зобов'язань за договором постачання</w:t>
            </w:r>
          </w:p>
        </w:tc>
      </w:tr>
      <w:tr w:rsidR="00A93BEC" w:rsidRPr="00A93BEC" w:rsidTr="00C537BA">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3</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№0020165030</w:t>
            </w:r>
          </w:p>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03.03.2020</w:t>
            </w:r>
          </w:p>
        </w:tc>
        <w:tc>
          <w:tcPr>
            <w:tcW w:w="43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ГУ ДПС у Дніпропетровській області</w:t>
            </w:r>
          </w:p>
        </w:tc>
        <w:tc>
          <w:tcPr>
            <w:tcW w:w="4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Грошове</w:t>
            </w:r>
          </w:p>
        </w:tc>
        <w:tc>
          <w:tcPr>
            <w:tcW w:w="4237"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Сплачено 73495,91грн. 08.04.2020р.</w:t>
            </w:r>
          </w:p>
        </w:tc>
      </w:tr>
      <w:tr w:rsidR="00A93BEC" w:rsidRPr="00A93BEC" w:rsidTr="00C537BA">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93BEC" w:rsidRPr="00A93BEC" w:rsidRDefault="00A93BEC" w:rsidP="00A93BEC">
            <w:pPr>
              <w:spacing w:after="0" w:line="240" w:lineRule="auto"/>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Штраф за несвоєчасну сплату ПДВ, у розмірі 73495,91грн.</w:t>
            </w:r>
          </w:p>
        </w:tc>
      </w:tr>
      <w:tr w:rsidR="00A93BEC" w:rsidRPr="00A93BEC" w:rsidTr="00C537BA">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4</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№0122405040</w:t>
            </w:r>
          </w:p>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06.12.2019</w:t>
            </w:r>
          </w:p>
        </w:tc>
        <w:tc>
          <w:tcPr>
            <w:tcW w:w="43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ГУ ДПС у Дніпропетровській області</w:t>
            </w:r>
          </w:p>
        </w:tc>
        <w:tc>
          <w:tcPr>
            <w:tcW w:w="4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Грошове</w:t>
            </w:r>
          </w:p>
        </w:tc>
        <w:tc>
          <w:tcPr>
            <w:tcW w:w="4237"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Сплачено 71783,04 грн.  20.02.2020р.</w:t>
            </w:r>
          </w:p>
        </w:tc>
      </w:tr>
      <w:tr w:rsidR="00A93BEC" w:rsidRPr="00A93BEC" w:rsidTr="00C537BA">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93BEC" w:rsidRPr="00A93BEC" w:rsidRDefault="00A93BEC" w:rsidP="00A93BEC">
            <w:pPr>
              <w:spacing w:after="0" w:line="240" w:lineRule="auto"/>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Штраф за несвоєчасну сплату ЄСВ, у розмірі 71783,04грн.</w:t>
            </w:r>
          </w:p>
        </w:tc>
      </w:tr>
    </w:tbl>
    <w:p w:rsidR="00A93BEC" w:rsidRPr="00A93BEC" w:rsidRDefault="00A93BEC" w:rsidP="00A93BEC">
      <w:pPr>
        <w:spacing w:after="0" w:line="240" w:lineRule="auto"/>
        <w:rPr>
          <w:rFonts w:ascii="Times New Roman" w:eastAsia="Times New Roman" w:hAnsi="Times New Roman" w:cs="Times New Roman"/>
          <w:vanish/>
          <w:color w:val="000000"/>
          <w:sz w:val="24"/>
          <w:szCs w:val="24"/>
          <w:lang w:eastAsia="uk-UA"/>
        </w:rPr>
      </w:pPr>
    </w:p>
    <w:p w:rsidR="00A93BEC" w:rsidRPr="00A93BEC" w:rsidRDefault="00A93BEC" w:rsidP="00A93BEC">
      <w:pPr>
        <w:spacing w:after="0" w:line="240" w:lineRule="auto"/>
        <w:rPr>
          <w:rFonts w:ascii="Times New Roman" w:eastAsia="Times New Roman" w:hAnsi="Times New Roman" w:cs="Times New Roman"/>
          <w:sz w:val="24"/>
          <w:szCs w:val="24"/>
          <w:lang w:eastAsia="uk-UA"/>
        </w:rPr>
      </w:pPr>
    </w:p>
    <w:p w:rsidR="00A93BEC" w:rsidRDefault="00A93BEC">
      <w:pPr>
        <w:sectPr w:rsidR="00A93BEC" w:rsidSect="00A93BEC">
          <w:pgSz w:w="16838" w:h="11906" w:orient="landscape"/>
          <w:pgMar w:top="1417" w:right="363" w:bottom="850" w:left="363" w:header="709" w:footer="709" w:gutter="0"/>
          <w:cols w:space="708"/>
          <w:docGrid w:linePitch="360"/>
        </w:sectPr>
      </w:pPr>
    </w:p>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93BEC">
        <w:rPr>
          <w:rFonts w:ascii="Times New Roman" w:eastAsia="Times New Roman" w:hAnsi="Times New Roman" w:cs="Times New Roman"/>
          <w:b/>
          <w:color w:val="000000"/>
          <w:sz w:val="28"/>
          <w:szCs w:val="28"/>
          <w:lang w:eastAsia="ru-RU"/>
        </w:rPr>
        <w:lastRenderedPageBreak/>
        <w:t>18. Опис бізнесу</w:t>
      </w:r>
    </w:p>
    <w:p w:rsidR="00A93BEC" w:rsidRPr="00A93BEC" w:rsidRDefault="00A93BEC" w:rsidP="00A93BEC">
      <w:pPr>
        <w:spacing w:after="0" w:line="240" w:lineRule="auto"/>
        <w:jc w:val="center"/>
        <w:rPr>
          <w:rFonts w:ascii="Times New Roman" w:eastAsia="Times New Roman" w:hAnsi="Times New Roman" w:cs="Times New Roman"/>
          <w:b/>
          <w:color w:val="000000"/>
          <w:sz w:val="28"/>
          <w:szCs w:val="28"/>
          <w:lang w:val="en-US" w:eastAsia="uk-UA"/>
        </w:rPr>
      </w:pPr>
    </w:p>
    <w:p w:rsidR="00A93BEC" w:rsidRPr="00A93BEC" w:rsidRDefault="00A93BEC" w:rsidP="00A93BEC">
      <w:pPr>
        <w:spacing w:after="0" w:line="240" w:lineRule="auto"/>
        <w:rPr>
          <w:rFonts w:ascii="Times New Roman" w:eastAsia="Times New Roman" w:hAnsi="Times New Roman" w:cs="Times New Roman"/>
          <w:vanish/>
          <w:color w:val="000000"/>
          <w:sz w:val="20"/>
          <w:szCs w:val="20"/>
          <w:lang w:val="en-US" w:eastAsia="uk-UA"/>
        </w:rPr>
      </w:pPr>
      <w:r w:rsidRPr="00A93BEC">
        <w:rPr>
          <w:rFonts w:ascii="Times New Roman" w:eastAsia="Times New Roman" w:hAnsi="Times New Roman" w:cs="Times New Roman"/>
          <w:color w:val="000000"/>
          <w:sz w:val="20"/>
          <w:szCs w:val="20"/>
          <w:lang w:val="en-US" w:eastAsia="uk-UA"/>
        </w:rPr>
        <w:t xml:space="preserve"> </w:t>
      </w:r>
    </w:p>
    <w:p w:rsidR="00A93BEC" w:rsidRPr="00A93BEC" w:rsidRDefault="00A93BEC" w:rsidP="00A93BEC">
      <w:pPr>
        <w:spacing w:after="0" w:line="240" w:lineRule="auto"/>
        <w:rPr>
          <w:rFonts w:ascii="Times New Roman" w:eastAsia="Times New Roman" w:hAnsi="Times New Roman" w:cs="Times New Roman"/>
          <w:vanish/>
          <w:color w:val="000000"/>
          <w:sz w:val="24"/>
          <w:szCs w:val="24"/>
          <w:lang w:eastAsia="uk-UA"/>
        </w:rPr>
      </w:pPr>
    </w:p>
    <w:p w:rsidR="00A93BEC" w:rsidRPr="00A93BEC" w:rsidRDefault="00A93BEC" w:rsidP="00A93BEC">
      <w:pPr>
        <w:spacing w:after="0" w:line="240" w:lineRule="auto"/>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A93BEC" w:rsidRPr="00A93BEC" w:rsidRDefault="00A93BEC" w:rsidP="00A93BEC">
      <w:pPr>
        <w:spacing w:after="0" w:line="240" w:lineRule="auto"/>
        <w:rPr>
          <w:rFonts w:ascii="Times New Roman" w:eastAsia="Times New Roman" w:hAnsi="Times New Roman" w:cs="Times New Roman"/>
          <w:b/>
          <w:sz w:val="24"/>
          <w:szCs w:val="24"/>
          <w:lang w:eastAsia="uk-UA"/>
        </w:rPr>
      </w:pPr>
    </w:p>
    <w:p w:rsidR="00A93BEC" w:rsidRPr="00A93BEC" w:rsidRDefault="00A93BEC" w:rsidP="00A93BEC">
      <w:pPr>
        <w:spacing w:after="0" w:line="240" w:lineRule="auto"/>
        <w:rPr>
          <w:rFonts w:ascii="Courier New" w:eastAsia="Times New Roman" w:hAnsi="Courier New" w:cs="Courier New"/>
          <w:sz w:val="20"/>
          <w:szCs w:val="24"/>
          <w:lang w:eastAsia="uk-UA"/>
        </w:rPr>
      </w:pPr>
      <w:r w:rsidRPr="00A93BEC">
        <w:rPr>
          <w:rFonts w:ascii="Courier New" w:eastAsia="Times New Roman" w:hAnsi="Courier New" w:cs="Courier New"/>
          <w:sz w:val="20"/>
          <w:szCs w:val="24"/>
          <w:lang w:eastAsia="uk-UA"/>
        </w:rPr>
        <w:t>Змiн в органiзацiйнiй стуктурi Товариства в звiтному перiодi не вiдбувалось.</w:t>
      </w:r>
    </w:p>
    <w:p w:rsidR="00A93BEC" w:rsidRPr="00A93BEC" w:rsidRDefault="00A93BEC" w:rsidP="00A93BEC">
      <w:pPr>
        <w:spacing w:after="0" w:line="240" w:lineRule="auto"/>
        <w:rPr>
          <w:rFonts w:ascii="Courier New" w:eastAsia="Times New Roman" w:hAnsi="Courier New" w:cs="Courier New"/>
          <w:sz w:val="20"/>
          <w:szCs w:val="24"/>
          <w:lang w:eastAsia="uk-UA"/>
        </w:rPr>
      </w:pPr>
    </w:p>
    <w:p w:rsidR="00A93BEC" w:rsidRPr="00A93BEC" w:rsidRDefault="00A93BEC" w:rsidP="00A93BEC">
      <w:pPr>
        <w:spacing w:after="0" w:line="240" w:lineRule="auto"/>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A93BEC" w:rsidRPr="00A93BEC" w:rsidRDefault="00A93BEC" w:rsidP="00A93BEC">
      <w:pPr>
        <w:spacing w:after="0" w:line="240" w:lineRule="auto"/>
        <w:rPr>
          <w:rFonts w:ascii="Times New Roman" w:eastAsia="Times New Roman" w:hAnsi="Times New Roman" w:cs="Times New Roman"/>
          <w:b/>
          <w:sz w:val="24"/>
          <w:szCs w:val="24"/>
          <w:lang w:eastAsia="uk-UA"/>
        </w:rPr>
      </w:pPr>
    </w:p>
    <w:p w:rsidR="00A93BEC" w:rsidRPr="00A93BEC" w:rsidRDefault="00A93BEC" w:rsidP="00A93BEC">
      <w:pPr>
        <w:spacing w:after="0" w:line="240" w:lineRule="auto"/>
        <w:rPr>
          <w:rFonts w:ascii="Courier New" w:eastAsia="Times New Roman" w:hAnsi="Courier New" w:cs="Courier New"/>
          <w:sz w:val="20"/>
          <w:szCs w:val="24"/>
          <w:lang w:eastAsia="uk-UA"/>
        </w:rPr>
      </w:pPr>
      <w:r w:rsidRPr="00A93BEC">
        <w:rPr>
          <w:rFonts w:ascii="Courier New" w:eastAsia="Times New Roman" w:hAnsi="Courier New" w:cs="Courier New"/>
          <w:sz w:val="20"/>
          <w:szCs w:val="24"/>
          <w:lang w:eastAsia="uk-UA"/>
        </w:rPr>
        <w:t>Середньооблікова чисельність працівників облікового складу - 181 особа.Середня численність позаштатних працівників - 25 осіб.Середня численність осіб, які працюють за сумісництвом - 1 особа.Чисельність працівників, які працюють на умовах неповного робочого часу (дня, тижня) - 6 осіб.Фонд оплати праці за 2020 рік склав 27345,2 тис. грн.У 2020 році фонд оплати праці зменьшився відносно попереднього звітного періоду на 1068,9 тис. грн.Кадрова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A93BEC" w:rsidRPr="00A93BEC" w:rsidRDefault="00A93BEC" w:rsidP="00A93BEC">
      <w:pPr>
        <w:spacing w:after="0" w:line="240" w:lineRule="auto"/>
        <w:rPr>
          <w:rFonts w:ascii="Courier New" w:eastAsia="Times New Roman" w:hAnsi="Courier New" w:cs="Courier New"/>
          <w:sz w:val="20"/>
          <w:szCs w:val="24"/>
          <w:lang w:eastAsia="uk-UA"/>
        </w:rPr>
      </w:pPr>
    </w:p>
    <w:p w:rsidR="00A93BEC" w:rsidRPr="00A93BEC" w:rsidRDefault="00A93BEC" w:rsidP="00A93BEC">
      <w:pPr>
        <w:spacing w:after="0" w:line="240" w:lineRule="auto"/>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A93BEC" w:rsidRPr="00A93BEC" w:rsidRDefault="00A93BEC" w:rsidP="00A93BEC">
      <w:pPr>
        <w:spacing w:after="0" w:line="240" w:lineRule="auto"/>
        <w:rPr>
          <w:rFonts w:ascii="Times New Roman" w:eastAsia="Times New Roman" w:hAnsi="Times New Roman" w:cs="Times New Roman"/>
          <w:b/>
          <w:sz w:val="24"/>
          <w:szCs w:val="24"/>
          <w:lang w:eastAsia="uk-UA"/>
        </w:rPr>
      </w:pPr>
    </w:p>
    <w:p w:rsidR="00A93BEC" w:rsidRPr="00A93BEC" w:rsidRDefault="00A93BEC" w:rsidP="00A93BEC">
      <w:pPr>
        <w:spacing w:after="0" w:line="240" w:lineRule="auto"/>
        <w:rPr>
          <w:rFonts w:ascii="Courier New" w:eastAsia="Times New Roman" w:hAnsi="Courier New" w:cs="Courier New"/>
          <w:sz w:val="20"/>
          <w:szCs w:val="24"/>
          <w:lang w:eastAsia="uk-UA"/>
        </w:rPr>
      </w:pPr>
      <w:r w:rsidRPr="00A93BEC">
        <w:rPr>
          <w:rFonts w:ascii="Courier New" w:eastAsia="Times New Roman" w:hAnsi="Courier New" w:cs="Courier New"/>
          <w:sz w:val="20"/>
          <w:szCs w:val="24"/>
          <w:lang w:eastAsia="uk-UA"/>
        </w:rPr>
        <w:t>Емітент не належить до будь-яких об'єднань підприємств.</w:t>
      </w:r>
    </w:p>
    <w:p w:rsidR="00A93BEC" w:rsidRPr="00A93BEC" w:rsidRDefault="00A93BEC" w:rsidP="00A93BEC">
      <w:pPr>
        <w:spacing w:after="0" w:line="240" w:lineRule="auto"/>
        <w:rPr>
          <w:rFonts w:ascii="Courier New" w:eastAsia="Times New Roman" w:hAnsi="Courier New" w:cs="Courier New"/>
          <w:sz w:val="20"/>
          <w:szCs w:val="24"/>
          <w:lang w:eastAsia="uk-UA"/>
        </w:rPr>
      </w:pPr>
    </w:p>
    <w:p w:rsidR="00A93BEC" w:rsidRPr="00A93BEC" w:rsidRDefault="00A93BEC" w:rsidP="00A93BEC">
      <w:pPr>
        <w:spacing w:after="0" w:line="240" w:lineRule="auto"/>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A93BEC" w:rsidRPr="00A93BEC" w:rsidRDefault="00A93BEC" w:rsidP="00A93BEC">
      <w:pPr>
        <w:spacing w:after="0" w:line="240" w:lineRule="auto"/>
        <w:rPr>
          <w:rFonts w:ascii="Times New Roman" w:eastAsia="Times New Roman" w:hAnsi="Times New Roman" w:cs="Times New Roman"/>
          <w:b/>
          <w:sz w:val="24"/>
          <w:szCs w:val="24"/>
          <w:lang w:eastAsia="uk-UA"/>
        </w:rPr>
      </w:pPr>
    </w:p>
    <w:p w:rsidR="00A93BEC" w:rsidRPr="00A93BEC" w:rsidRDefault="00A93BEC" w:rsidP="00A93BEC">
      <w:pPr>
        <w:spacing w:after="0" w:line="240" w:lineRule="auto"/>
        <w:rPr>
          <w:rFonts w:ascii="Courier New" w:eastAsia="Times New Roman" w:hAnsi="Courier New" w:cs="Courier New"/>
          <w:sz w:val="20"/>
          <w:szCs w:val="24"/>
          <w:lang w:eastAsia="uk-UA"/>
        </w:rPr>
      </w:pPr>
      <w:r w:rsidRPr="00A93BEC">
        <w:rPr>
          <w:rFonts w:ascii="Courier New" w:eastAsia="Times New Roman" w:hAnsi="Courier New" w:cs="Courier New"/>
          <w:sz w:val="20"/>
          <w:szCs w:val="24"/>
          <w:lang w:eastAsia="uk-UA"/>
        </w:rPr>
        <w:t>Спільну діяльність з іншими організаціями, підприємствами, установами емітент не проводить.</w:t>
      </w:r>
    </w:p>
    <w:p w:rsidR="00A93BEC" w:rsidRPr="00A93BEC" w:rsidRDefault="00A93BEC" w:rsidP="00A93BEC">
      <w:pPr>
        <w:spacing w:after="0" w:line="240" w:lineRule="auto"/>
        <w:rPr>
          <w:rFonts w:ascii="Courier New" w:eastAsia="Times New Roman" w:hAnsi="Courier New" w:cs="Courier New"/>
          <w:sz w:val="20"/>
          <w:szCs w:val="24"/>
          <w:lang w:eastAsia="uk-UA"/>
        </w:rPr>
      </w:pPr>
    </w:p>
    <w:p w:rsidR="00A93BEC" w:rsidRPr="00A93BEC" w:rsidRDefault="00A93BEC" w:rsidP="00A93BEC">
      <w:pPr>
        <w:spacing w:after="0" w:line="240" w:lineRule="auto"/>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A93BEC" w:rsidRPr="00A93BEC" w:rsidRDefault="00A93BEC" w:rsidP="00A93BEC">
      <w:pPr>
        <w:spacing w:after="0" w:line="240" w:lineRule="auto"/>
        <w:rPr>
          <w:rFonts w:ascii="Times New Roman" w:eastAsia="Times New Roman" w:hAnsi="Times New Roman" w:cs="Times New Roman"/>
          <w:b/>
          <w:sz w:val="24"/>
          <w:szCs w:val="24"/>
          <w:lang w:eastAsia="uk-UA"/>
        </w:rPr>
      </w:pPr>
    </w:p>
    <w:p w:rsidR="00A93BEC" w:rsidRPr="00A93BEC" w:rsidRDefault="00A93BEC" w:rsidP="00A93BEC">
      <w:pPr>
        <w:spacing w:after="0" w:line="240" w:lineRule="auto"/>
        <w:rPr>
          <w:rFonts w:ascii="Courier New" w:eastAsia="Times New Roman" w:hAnsi="Courier New" w:cs="Courier New"/>
          <w:sz w:val="20"/>
          <w:szCs w:val="24"/>
          <w:lang w:eastAsia="uk-UA"/>
        </w:rPr>
      </w:pPr>
      <w:r w:rsidRPr="00A93BEC">
        <w:rPr>
          <w:rFonts w:ascii="Courier New" w:eastAsia="Times New Roman" w:hAnsi="Courier New" w:cs="Courier New"/>
          <w:sz w:val="20"/>
          <w:szCs w:val="24"/>
          <w:lang w:eastAsia="uk-UA"/>
        </w:rPr>
        <w:t>Будь-яких пропозицiй щодо реорганiзацiї Товариства з боку третiх осiб протягом звiтного перiоду не надходило</w:t>
      </w:r>
    </w:p>
    <w:p w:rsidR="00A93BEC" w:rsidRPr="00A93BEC" w:rsidRDefault="00A93BEC" w:rsidP="00A93BEC">
      <w:pPr>
        <w:spacing w:after="0" w:line="240" w:lineRule="auto"/>
        <w:rPr>
          <w:rFonts w:ascii="Courier New" w:eastAsia="Times New Roman" w:hAnsi="Courier New" w:cs="Courier New"/>
          <w:sz w:val="20"/>
          <w:szCs w:val="24"/>
          <w:lang w:eastAsia="uk-UA"/>
        </w:rPr>
      </w:pPr>
    </w:p>
    <w:p w:rsidR="00A93BEC" w:rsidRPr="00A93BEC" w:rsidRDefault="00A93BEC" w:rsidP="00A93BEC">
      <w:pPr>
        <w:spacing w:after="0" w:line="240" w:lineRule="auto"/>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A93BEC" w:rsidRPr="00A93BEC" w:rsidRDefault="00A93BEC" w:rsidP="00A93BEC">
      <w:pPr>
        <w:spacing w:after="0" w:line="240" w:lineRule="auto"/>
        <w:rPr>
          <w:rFonts w:ascii="Times New Roman" w:eastAsia="Times New Roman" w:hAnsi="Times New Roman" w:cs="Times New Roman"/>
          <w:b/>
          <w:sz w:val="24"/>
          <w:szCs w:val="24"/>
          <w:lang w:eastAsia="uk-UA"/>
        </w:rPr>
      </w:pPr>
    </w:p>
    <w:p w:rsidR="00A93BEC" w:rsidRPr="00A93BEC" w:rsidRDefault="00A93BEC" w:rsidP="00A93BEC">
      <w:pPr>
        <w:spacing w:after="0" w:line="240" w:lineRule="auto"/>
        <w:rPr>
          <w:rFonts w:ascii="Courier New" w:eastAsia="Times New Roman" w:hAnsi="Courier New" w:cs="Courier New"/>
          <w:sz w:val="20"/>
          <w:szCs w:val="24"/>
          <w:lang w:eastAsia="uk-UA"/>
        </w:rPr>
      </w:pPr>
      <w:r w:rsidRPr="00A93BEC">
        <w:rPr>
          <w:rFonts w:ascii="Courier New" w:eastAsia="Times New Roman" w:hAnsi="Courier New" w:cs="Courier New"/>
          <w:sz w:val="20"/>
          <w:szCs w:val="24"/>
          <w:lang w:eastAsia="uk-UA"/>
        </w:rPr>
        <w:t>Метод нарахування амортизації: прямолінійний. Метод оцінки вартості запасів ідентифікований . Метод облiку та оцiнки вартостi фiнансових iнвестицiй по собівартості.</w:t>
      </w:r>
    </w:p>
    <w:p w:rsidR="00A93BEC" w:rsidRPr="00A93BEC" w:rsidRDefault="00A93BEC" w:rsidP="00A93BEC">
      <w:pPr>
        <w:spacing w:after="0" w:line="240" w:lineRule="auto"/>
        <w:rPr>
          <w:rFonts w:ascii="Courier New" w:eastAsia="Times New Roman" w:hAnsi="Courier New" w:cs="Courier New"/>
          <w:sz w:val="20"/>
          <w:szCs w:val="24"/>
          <w:lang w:eastAsia="uk-UA"/>
        </w:rPr>
      </w:pPr>
    </w:p>
    <w:p w:rsidR="00A93BEC" w:rsidRPr="00A93BEC" w:rsidRDefault="00A93BEC" w:rsidP="00A93BEC">
      <w:pPr>
        <w:spacing w:after="0" w:line="240" w:lineRule="auto"/>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w:t>
      </w:r>
      <w:r w:rsidRPr="00A93BEC">
        <w:rPr>
          <w:rFonts w:ascii="Times New Roman" w:eastAsia="Times New Roman" w:hAnsi="Times New Roman" w:cs="Times New Roman"/>
          <w:b/>
          <w:sz w:val="24"/>
          <w:szCs w:val="24"/>
          <w:lang w:eastAsia="uk-UA"/>
        </w:rPr>
        <w:lastRenderedPageBreak/>
        <w:t>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A93BEC" w:rsidRPr="00A93BEC" w:rsidRDefault="00A93BEC" w:rsidP="00A93BEC">
      <w:pPr>
        <w:spacing w:after="0" w:line="240" w:lineRule="auto"/>
        <w:rPr>
          <w:rFonts w:ascii="Times New Roman" w:eastAsia="Times New Roman" w:hAnsi="Times New Roman" w:cs="Times New Roman"/>
          <w:b/>
          <w:sz w:val="24"/>
          <w:szCs w:val="24"/>
          <w:lang w:eastAsia="uk-UA"/>
        </w:rPr>
      </w:pPr>
    </w:p>
    <w:p w:rsidR="00A93BEC" w:rsidRPr="00A93BEC" w:rsidRDefault="00A93BEC" w:rsidP="00A93BEC">
      <w:pPr>
        <w:spacing w:after="0" w:line="240" w:lineRule="auto"/>
        <w:rPr>
          <w:rFonts w:ascii="Courier New" w:eastAsia="Times New Roman" w:hAnsi="Courier New" w:cs="Courier New"/>
          <w:sz w:val="20"/>
          <w:szCs w:val="24"/>
          <w:lang w:eastAsia="uk-UA"/>
        </w:rPr>
      </w:pPr>
      <w:r w:rsidRPr="00A93BEC">
        <w:rPr>
          <w:rFonts w:ascii="Courier New" w:eastAsia="Times New Roman" w:hAnsi="Courier New" w:cs="Courier New"/>
          <w:sz w:val="20"/>
          <w:szCs w:val="24"/>
          <w:lang w:eastAsia="uk-UA"/>
        </w:rPr>
        <w:t>Основні види продукції(послуг), за рахунок продажу яких емітент отримав 10 або більше відсотків доходу за звітний рік: металеві конструкції. Обсяги виробництва - 2542,3 т, що складає 218257192,9тис. грн. Середньореалізаційні ціни 85939,9 грн/тону. Сума виручки - 229375 тис. грн. Загальна сума експорту 89179,80 грн. Частка експорту складає 0,04 %. Перспективні плани розвитку емітента: вдосконалення та закупівля обладнання. Залежність від сезонних змін відсутня. Основні ринки збуту:Україна, Німеччина. Основні клієнти: ПрАТ "УСК". Основні ризики діяльності емітента: зростання вартості електроенергії та металопрокату, збільшення податків. Заходи щодо зменшення ризиків та захисту своєї діяльності: контроль за використанням обладнання орендарями та збереженням стану обладнання. Заходи розширення виробництва та ринків збуту: націленість на постійних партнерів. Ринком збуту виготовленої продукцiї є підприєства Італії та України. Продукцiя вiдпускається за готiвку та безготiвковiй розрахунок по попереднiй оплатi і відсроченням платежу. Джерела сировини: в своїй дiяльностi емiтент використовує сировинну базу Украiни. Доступність сировини та динаміка цін на сировину  - доступна, ціни зростають. Особливості стану розвитку галузі виробництва, в якій здійснює діяльність емітент: розвиток галузі носить стабільний характер. Рівень впровадження нових технологій, нових товарів: низький, не впроваджуються.Становище емітента на ринку: стабільне. Інформація про конкуренцію в галузі: висока. Значних особливостей послуг підприємство немає. Перспективність виробництва окремих товарів, виконання робіт та надання послуг у розробці. Кількість постачальників за основними видами сировини та матеріалів, що займають більше 10 % у загальному об'ємі постачання: 1, а саме ТОВ «Метінвест – СМЦ» . Емітент здійснює свою діяльність на території України. Емітентом не отримано від жодного підприємства 10 або більше відсотків від загальної суми доходів за звітний рік.</w:t>
      </w:r>
    </w:p>
    <w:p w:rsidR="00A93BEC" w:rsidRPr="00A93BEC" w:rsidRDefault="00A93BEC" w:rsidP="00A93BEC">
      <w:pPr>
        <w:spacing w:after="0" w:line="240" w:lineRule="auto"/>
        <w:rPr>
          <w:rFonts w:ascii="Courier New" w:eastAsia="Times New Roman" w:hAnsi="Courier New" w:cs="Courier New"/>
          <w:sz w:val="20"/>
          <w:szCs w:val="24"/>
          <w:lang w:eastAsia="uk-UA"/>
        </w:rPr>
      </w:pPr>
    </w:p>
    <w:p w:rsidR="00A93BEC" w:rsidRPr="00A93BEC" w:rsidRDefault="00A93BEC" w:rsidP="00A93BEC">
      <w:pPr>
        <w:spacing w:after="0" w:line="240" w:lineRule="auto"/>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A93BEC" w:rsidRPr="00A93BEC" w:rsidRDefault="00A93BEC" w:rsidP="00A93BEC">
      <w:pPr>
        <w:spacing w:after="0" w:line="240" w:lineRule="auto"/>
        <w:rPr>
          <w:rFonts w:ascii="Times New Roman" w:eastAsia="Times New Roman" w:hAnsi="Times New Roman" w:cs="Times New Roman"/>
          <w:b/>
          <w:sz w:val="24"/>
          <w:szCs w:val="24"/>
          <w:lang w:eastAsia="uk-UA"/>
        </w:rPr>
      </w:pPr>
    </w:p>
    <w:p w:rsidR="00A93BEC" w:rsidRPr="00A93BEC" w:rsidRDefault="00A93BEC" w:rsidP="00A93BEC">
      <w:pPr>
        <w:spacing w:after="0" w:line="240" w:lineRule="auto"/>
        <w:rPr>
          <w:rFonts w:ascii="Courier New" w:eastAsia="Times New Roman" w:hAnsi="Courier New" w:cs="Courier New"/>
          <w:sz w:val="20"/>
          <w:szCs w:val="24"/>
          <w:lang w:eastAsia="uk-UA"/>
        </w:rPr>
      </w:pPr>
      <w:r w:rsidRPr="00A93BEC">
        <w:rPr>
          <w:rFonts w:ascii="Courier New" w:eastAsia="Times New Roman" w:hAnsi="Courier New" w:cs="Courier New"/>
          <w:sz w:val="20"/>
          <w:szCs w:val="24"/>
          <w:lang w:eastAsia="uk-UA"/>
        </w:rPr>
        <w:t>За останні 5 років було придбано основних активів на суму 4603,3 тис.грн. Відчуджено основних активів за останні 5 років на суму 8235 тис.грн. Планів щодо значних інвестицій або придбань, пов'язаних з господарською діяльністю, Товариство не має.</w:t>
      </w:r>
    </w:p>
    <w:p w:rsidR="00A93BEC" w:rsidRPr="00A93BEC" w:rsidRDefault="00A93BEC" w:rsidP="00A93BEC">
      <w:pPr>
        <w:spacing w:after="0" w:line="240" w:lineRule="auto"/>
        <w:rPr>
          <w:rFonts w:ascii="Courier New" w:eastAsia="Times New Roman" w:hAnsi="Courier New" w:cs="Courier New"/>
          <w:sz w:val="20"/>
          <w:szCs w:val="24"/>
          <w:lang w:eastAsia="uk-UA"/>
        </w:rPr>
      </w:pPr>
    </w:p>
    <w:p w:rsidR="00A93BEC" w:rsidRPr="00A93BEC" w:rsidRDefault="00A93BEC" w:rsidP="00A93BEC">
      <w:pPr>
        <w:spacing w:after="0" w:line="240" w:lineRule="auto"/>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A93BEC" w:rsidRPr="00A93BEC" w:rsidRDefault="00A93BEC" w:rsidP="00A93BEC">
      <w:pPr>
        <w:spacing w:after="0" w:line="240" w:lineRule="auto"/>
        <w:rPr>
          <w:rFonts w:ascii="Times New Roman" w:eastAsia="Times New Roman" w:hAnsi="Times New Roman" w:cs="Times New Roman"/>
          <w:b/>
          <w:sz w:val="24"/>
          <w:szCs w:val="24"/>
          <w:lang w:eastAsia="uk-UA"/>
        </w:rPr>
      </w:pPr>
    </w:p>
    <w:p w:rsidR="00A93BEC" w:rsidRPr="00A93BEC" w:rsidRDefault="00A93BEC" w:rsidP="00A93BEC">
      <w:pPr>
        <w:spacing w:after="0" w:line="240" w:lineRule="auto"/>
        <w:rPr>
          <w:rFonts w:ascii="Courier New" w:eastAsia="Times New Roman" w:hAnsi="Courier New" w:cs="Courier New"/>
          <w:sz w:val="20"/>
          <w:szCs w:val="24"/>
          <w:lang w:eastAsia="uk-UA"/>
        </w:rPr>
      </w:pPr>
      <w:r w:rsidRPr="00A93BEC">
        <w:rPr>
          <w:rFonts w:ascii="Courier New" w:eastAsia="Times New Roman" w:hAnsi="Courier New" w:cs="Courier New"/>
          <w:sz w:val="20"/>
          <w:szCs w:val="24"/>
          <w:lang w:eastAsia="uk-UA"/>
        </w:rPr>
        <w:t>Основні засоби знаходяться за місцезнаходженням Товариства: 49019, Дніпропетровська обл., місто Дніпро, ВУЛИЦЯ УДАРНИКІВ, будинок 54.Об'єктів оренди не має. Будь-яких значних правочинів емітента щодо об'єктів оренди в звітньому році не було.Виробничi потужностi:склад металу, цех підготовки, обробка №1 та обробка №2, цех сортування, цех зборо-зварювання, цех маляро-відвантаження, ремонтно - механічний цех. Ступiнь використання основних засобiв 55 %. Спосіб утримання активів: утримання активiв відбувається за рахунок власних коштів Товариства. Екологiчні питань, що можуть позначитися на використаннi активiв пiдприємства: у зв`</w:t>
      </w:r>
      <w:r w:rsidRPr="00A93BEC">
        <w:rPr>
          <w:rFonts w:ascii="Courier New" w:eastAsia="Times New Roman" w:hAnsi="Courier New" w:cs="Courier New"/>
          <w:sz w:val="20"/>
          <w:szCs w:val="24"/>
          <w:lang w:eastAsia="uk-UA"/>
        </w:rPr>
        <w:softHyphen/>
        <w:t xml:space="preserve">зку з штрафом від Державної екологічної інспекції у 2017 році "про відшкодування шкоди заподіяної навколишньому природному середовищу", де з 27.12.2013 по 23.10.2014 "викиди забруднюючих речовин в атмосферне повітря здійснювалися без Дозволу" підприємство отримало 13.09.2019 року Дозвіл на викиди забруднюючих речовин в атмосферне повітря стаціонарними джерелами. Плани </w:t>
      </w:r>
      <w:r w:rsidRPr="00A93BEC">
        <w:rPr>
          <w:rFonts w:ascii="Courier New" w:eastAsia="Times New Roman" w:hAnsi="Courier New" w:cs="Courier New"/>
          <w:sz w:val="20"/>
          <w:szCs w:val="24"/>
          <w:lang w:eastAsia="uk-UA"/>
        </w:rPr>
        <w:lastRenderedPageBreak/>
        <w:t>капітального будівництва, розширення або удосконалення основних засобів, Товариства: заплановані заходи на поліпшення діяльності підприємства (поточні ремонтні роботи, енергозберігаючі заходи).Зростання виробничих потужностей не планується.</w:t>
      </w:r>
    </w:p>
    <w:p w:rsidR="00A93BEC" w:rsidRPr="00A93BEC" w:rsidRDefault="00A93BEC" w:rsidP="00A93BEC">
      <w:pPr>
        <w:spacing w:after="0" w:line="240" w:lineRule="auto"/>
        <w:rPr>
          <w:rFonts w:ascii="Courier New" w:eastAsia="Times New Roman" w:hAnsi="Courier New" w:cs="Courier New"/>
          <w:sz w:val="20"/>
          <w:szCs w:val="24"/>
          <w:lang w:eastAsia="uk-UA"/>
        </w:rPr>
      </w:pPr>
    </w:p>
    <w:p w:rsidR="00A93BEC" w:rsidRPr="00A93BEC" w:rsidRDefault="00A93BEC" w:rsidP="00A93BEC">
      <w:pPr>
        <w:spacing w:after="0" w:line="240" w:lineRule="auto"/>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A93BEC" w:rsidRPr="00A93BEC" w:rsidRDefault="00A93BEC" w:rsidP="00A93BEC">
      <w:pPr>
        <w:spacing w:after="0" w:line="240" w:lineRule="auto"/>
        <w:rPr>
          <w:rFonts w:ascii="Times New Roman" w:eastAsia="Times New Roman" w:hAnsi="Times New Roman" w:cs="Times New Roman"/>
          <w:b/>
          <w:sz w:val="24"/>
          <w:szCs w:val="24"/>
          <w:lang w:eastAsia="uk-UA"/>
        </w:rPr>
      </w:pPr>
    </w:p>
    <w:p w:rsidR="00A93BEC" w:rsidRPr="00A93BEC" w:rsidRDefault="00A93BEC" w:rsidP="00A93BEC">
      <w:pPr>
        <w:spacing w:after="0" w:line="240" w:lineRule="auto"/>
        <w:rPr>
          <w:rFonts w:ascii="Courier New" w:eastAsia="Times New Roman" w:hAnsi="Courier New" w:cs="Courier New"/>
          <w:sz w:val="20"/>
          <w:szCs w:val="24"/>
          <w:lang w:eastAsia="uk-UA"/>
        </w:rPr>
      </w:pPr>
      <w:r w:rsidRPr="00A93BEC">
        <w:rPr>
          <w:rFonts w:ascii="Courier New" w:eastAsia="Times New Roman" w:hAnsi="Courier New" w:cs="Courier New"/>
          <w:sz w:val="20"/>
          <w:szCs w:val="24"/>
          <w:lang w:eastAsia="uk-UA"/>
        </w:rPr>
        <w:t>Інформація щодо проблем, які впливають на діяльність емітента: нестабiльнiсть фiнансового та валютного ринкiв. Ступiнь залежностi вiд законодавчих або економiчних обмежень не є iстотною.</w:t>
      </w:r>
    </w:p>
    <w:p w:rsidR="00A93BEC" w:rsidRPr="00A93BEC" w:rsidRDefault="00A93BEC" w:rsidP="00A93BEC">
      <w:pPr>
        <w:spacing w:after="0" w:line="240" w:lineRule="auto"/>
        <w:rPr>
          <w:rFonts w:ascii="Courier New" w:eastAsia="Times New Roman" w:hAnsi="Courier New" w:cs="Courier New"/>
          <w:sz w:val="20"/>
          <w:szCs w:val="24"/>
          <w:lang w:eastAsia="uk-UA"/>
        </w:rPr>
      </w:pPr>
    </w:p>
    <w:p w:rsidR="00A93BEC" w:rsidRPr="00A93BEC" w:rsidRDefault="00A93BEC" w:rsidP="00A93BEC">
      <w:pPr>
        <w:spacing w:after="0" w:line="240" w:lineRule="auto"/>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A93BEC" w:rsidRPr="00A93BEC" w:rsidRDefault="00A93BEC" w:rsidP="00A93BEC">
      <w:pPr>
        <w:spacing w:after="0" w:line="240" w:lineRule="auto"/>
        <w:rPr>
          <w:rFonts w:ascii="Times New Roman" w:eastAsia="Times New Roman" w:hAnsi="Times New Roman" w:cs="Times New Roman"/>
          <w:b/>
          <w:sz w:val="24"/>
          <w:szCs w:val="24"/>
          <w:lang w:eastAsia="uk-UA"/>
        </w:rPr>
      </w:pPr>
    </w:p>
    <w:p w:rsidR="00A93BEC" w:rsidRPr="00A93BEC" w:rsidRDefault="00A93BEC" w:rsidP="00A93BEC">
      <w:pPr>
        <w:spacing w:after="0" w:line="240" w:lineRule="auto"/>
        <w:rPr>
          <w:rFonts w:ascii="Courier New" w:eastAsia="Times New Roman" w:hAnsi="Courier New" w:cs="Courier New"/>
          <w:sz w:val="20"/>
          <w:szCs w:val="24"/>
          <w:lang w:eastAsia="uk-UA"/>
        </w:rPr>
      </w:pPr>
      <w:r w:rsidRPr="00A93BEC">
        <w:rPr>
          <w:rFonts w:ascii="Courier New" w:eastAsia="Times New Roman" w:hAnsi="Courier New" w:cs="Courier New"/>
          <w:sz w:val="20"/>
          <w:szCs w:val="24"/>
          <w:lang w:eastAsia="uk-UA"/>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rsidR="00A93BEC" w:rsidRPr="00A93BEC" w:rsidRDefault="00A93BEC" w:rsidP="00A93BEC">
      <w:pPr>
        <w:spacing w:after="0" w:line="240" w:lineRule="auto"/>
        <w:rPr>
          <w:rFonts w:ascii="Courier New" w:eastAsia="Times New Roman" w:hAnsi="Courier New" w:cs="Courier New"/>
          <w:sz w:val="20"/>
          <w:szCs w:val="24"/>
          <w:lang w:eastAsia="uk-UA"/>
        </w:rPr>
      </w:pPr>
    </w:p>
    <w:p w:rsidR="00A93BEC" w:rsidRPr="00A93BEC" w:rsidRDefault="00A93BEC" w:rsidP="00A93BEC">
      <w:pPr>
        <w:spacing w:after="0" w:line="240" w:lineRule="auto"/>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A93BEC" w:rsidRPr="00A93BEC" w:rsidRDefault="00A93BEC" w:rsidP="00A93BEC">
      <w:pPr>
        <w:spacing w:after="0" w:line="240" w:lineRule="auto"/>
        <w:rPr>
          <w:rFonts w:ascii="Times New Roman" w:eastAsia="Times New Roman" w:hAnsi="Times New Roman" w:cs="Times New Roman"/>
          <w:b/>
          <w:sz w:val="24"/>
          <w:szCs w:val="24"/>
          <w:lang w:eastAsia="uk-UA"/>
        </w:rPr>
      </w:pPr>
    </w:p>
    <w:p w:rsidR="00A93BEC" w:rsidRPr="00A93BEC" w:rsidRDefault="00A93BEC" w:rsidP="00A93BEC">
      <w:pPr>
        <w:spacing w:after="0" w:line="240" w:lineRule="auto"/>
        <w:rPr>
          <w:rFonts w:ascii="Courier New" w:eastAsia="Times New Roman" w:hAnsi="Courier New" w:cs="Courier New"/>
          <w:sz w:val="20"/>
          <w:szCs w:val="24"/>
          <w:lang w:eastAsia="uk-UA"/>
        </w:rPr>
      </w:pPr>
      <w:r w:rsidRPr="00A93BEC">
        <w:rPr>
          <w:rFonts w:ascii="Courier New" w:eastAsia="Times New Roman" w:hAnsi="Courier New" w:cs="Courier New"/>
          <w:sz w:val="20"/>
          <w:szCs w:val="24"/>
          <w:lang w:eastAsia="uk-UA"/>
        </w:rPr>
        <w:t>На кінець звітного періоду Товариство не має укладених, але ще не виконаних договорів (контрактів).</w:t>
      </w:r>
    </w:p>
    <w:p w:rsidR="00A93BEC" w:rsidRPr="00A93BEC" w:rsidRDefault="00A93BEC" w:rsidP="00A93BEC">
      <w:pPr>
        <w:spacing w:after="0" w:line="240" w:lineRule="auto"/>
        <w:rPr>
          <w:rFonts w:ascii="Courier New" w:eastAsia="Times New Roman" w:hAnsi="Courier New" w:cs="Courier New"/>
          <w:sz w:val="20"/>
          <w:szCs w:val="24"/>
          <w:lang w:eastAsia="uk-UA"/>
        </w:rPr>
      </w:pPr>
    </w:p>
    <w:p w:rsidR="00A93BEC" w:rsidRPr="00A93BEC" w:rsidRDefault="00A93BEC" w:rsidP="00A93BEC">
      <w:pPr>
        <w:spacing w:after="0" w:line="240" w:lineRule="auto"/>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A93BEC" w:rsidRPr="00A93BEC" w:rsidRDefault="00A93BEC" w:rsidP="00A93BEC">
      <w:pPr>
        <w:spacing w:after="0" w:line="240" w:lineRule="auto"/>
        <w:rPr>
          <w:rFonts w:ascii="Times New Roman" w:eastAsia="Times New Roman" w:hAnsi="Times New Roman" w:cs="Times New Roman"/>
          <w:b/>
          <w:sz w:val="24"/>
          <w:szCs w:val="24"/>
          <w:lang w:eastAsia="uk-UA"/>
        </w:rPr>
      </w:pPr>
    </w:p>
    <w:p w:rsidR="00A93BEC" w:rsidRPr="00A93BEC" w:rsidRDefault="00A93BEC" w:rsidP="00A93BEC">
      <w:pPr>
        <w:spacing w:after="0" w:line="240" w:lineRule="auto"/>
        <w:rPr>
          <w:rFonts w:ascii="Courier New" w:eastAsia="Times New Roman" w:hAnsi="Courier New" w:cs="Courier New"/>
          <w:sz w:val="20"/>
          <w:szCs w:val="24"/>
          <w:lang w:eastAsia="uk-UA"/>
        </w:rPr>
      </w:pPr>
      <w:r w:rsidRPr="00A93BEC">
        <w:rPr>
          <w:rFonts w:ascii="Courier New" w:eastAsia="Times New Roman" w:hAnsi="Courier New" w:cs="Courier New"/>
          <w:sz w:val="20"/>
          <w:szCs w:val="24"/>
          <w:lang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збiльшенню потужностi пiдприємства, запровадження нових видів продукцiї. Iстотними факторами, якi можуть вплинути на дiяльнiсть емiтента в майбутньому, є 1.Високий темп інфляції. 2.Економічна криза.3.Зниження купівельної спроможності споживачів. 4.Коливання споживчих настроїв. 5.Реформи уряду, направлені на розвиток підприємницької діяльності.</w:t>
      </w:r>
    </w:p>
    <w:p w:rsidR="00A93BEC" w:rsidRPr="00A93BEC" w:rsidRDefault="00A93BEC" w:rsidP="00A93BEC">
      <w:pPr>
        <w:spacing w:after="0" w:line="240" w:lineRule="auto"/>
        <w:rPr>
          <w:rFonts w:ascii="Courier New" w:eastAsia="Times New Roman" w:hAnsi="Courier New" w:cs="Courier New"/>
          <w:sz w:val="20"/>
          <w:szCs w:val="24"/>
          <w:lang w:eastAsia="uk-UA"/>
        </w:rPr>
      </w:pPr>
    </w:p>
    <w:p w:rsidR="00A93BEC" w:rsidRPr="00A93BEC" w:rsidRDefault="00A93BEC" w:rsidP="00A93BEC">
      <w:pPr>
        <w:spacing w:after="0" w:line="240" w:lineRule="auto"/>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A93BEC" w:rsidRPr="00A93BEC" w:rsidRDefault="00A93BEC" w:rsidP="00A93BEC">
      <w:pPr>
        <w:spacing w:after="0" w:line="240" w:lineRule="auto"/>
        <w:rPr>
          <w:rFonts w:ascii="Times New Roman" w:eastAsia="Times New Roman" w:hAnsi="Times New Roman" w:cs="Times New Roman"/>
          <w:b/>
          <w:sz w:val="24"/>
          <w:szCs w:val="24"/>
          <w:lang w:eastAsia="uk-UA"/>
        </w:rPr>
      </w:pPr>
    </w:p>
    <w:p w:rsidR="00A93BEC" w:rsidRPr="00A93BEC" w:rsidRDefault="00A93BEC" w:rsidP="00A93BEC">
      <w:pPr>
        <w:spacing w:after="0" w:line="240" w:lineRule="auto"/>
        <w:rPr>
          <w:rFonts w:ascii="Courier New" w:eastAsia="Times New Roman" w:hAnsi="Courier New" w:cs="Courier New"/>
          <w:sz w:val="20"/>
          <w:szCs w:val="24"/>
          <w:lang w:eastAsia="uk-UA"/>
        </w:rPr>
      </w:pPr>
      <w:r w:rsidRPr="00A93BEC">
        <w:rPr>
          <w:rFonts w:ascii="Courier New" w:eastAsia="Times New Roman" w:hAnsi="Courier New" w:cs="Courier New"/>
          <w:sz w:val="20"/>
          <w:szCs w:val="24"/>
          <w:lang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A93BEC" w:rsidRPr="00A93BEC" w:rsidRDefault="00A93BEC" w:rsidP="00A93BEC">
      <w:pPr>
        <w:spacing w:after="0" w:line="240" w:lineRule="auto"/>
        <w:rPr>
          <w:rFonts w:ascii="Courier New" w:eastAsia="Times New Roman" w:hAnsi="Courier New" w:cs="Courier New"/>
          <w:sz w:val="20"/>
          <w:szCs w:val="24"/>
          <w:lang w:eastAsia="uk-UA"/>
        </w:rPr>
      </w:pPr>
    </w:p>
    <w:p w:rsidR="00A93BEC" w:rsidRPr="00A93BEC" w:rsidRDefault="00A93BEC" w:rsidP="00A93BEC">
      <w:pPr>
        <w:spacing w:after="0" w:line="240" w:lineRule="auto"/>
        <w:rPr>
          <w:rFonts w:ascii="Times New Roman" w:eastAsia="Times New Roman" w:hAnsi="Times New Roman" w:cs="Times New Roman"/>
          <w:b/>
          <w:sz w:val="24"/>
          <w:szCs w:val="24"/>
          <w:lang w:eastAsia="uk-UA"/>
        </w:rPr>
      </w:pPr>
      <w:r w:rsidRPr="00A93BEC">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A93BEC" w:rsidRPr="00A93BEC" w:rsidRDefault="00A93BEC" w:rsidP="00A93BEC">
      <w:pPr>
        <w:spacing w:after="0" w:line="240" w:lineRule="auto"/>
        <w:rPr>
          <w:rFonts w:ascii="Times New Roman" w:eastAsia="Times New Roman" w:hAnsi="Times New Roman" w:cs="Times New Roman"/>
          <w:b/>
          <w:sz w:val="24"/>
          <w:szCs w:val="24"/>
          <w:lang w:eastAsia="uk-UA"/>
        </w:rPr>
      </w:pPr>
    </w:p>
    <w:p w:rsidR="00A93BEC" w:rsidRPr="00A93BEC" w:rsidRDefault="00A93BEC" w:rsidP="00A93BEC">
      <w:pPr>
        <w:spacing w:after="0" w:line="240" w:lineRule="auto"/>
        <w:rPr>
          <w:rFonts w:ascii="Courier New" w:eastAsia="Times New Roman" w:hAnsi="Courier New" w:cs="Courier New"/>
          <w:sz w:val="20"/>
          <w:szCs w:val="24"/>
          <w:lang w:eastAsia="uk-UA"/>
        </w:rPr>
      </w:pPr>
      <w:r w:rsidRPr="00A93BEC">
        <w:rPr>
          <w:rFonts w:ascii="Courier New" w:eastAsia="Times New Roman" w:hAnsi="Courier New" w:cs="Courier New"/>
          <w:sz w:val="20"/>
          <w:szCs w:val="24"/>
          <w:lang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A93BEC" w:rsidRPr="00A93BEC" w:rsidRDefault="00A93BEC" w:rsidP="00A93BEC">
      <w:pPr>
        <w:spacing w:after="0" w:line="240" w:lineRule="auto"/>
        <w:rPr>
          <w:rFonts w:ascii="Courier New" w:eastAsia="Times New Roman" w:hAnsi="Courier New" w:cs="Courier New"/>
          <w:sz w:val="20"/>
          <w:szCs w:val="24"/>
          <w:lang w:eastAsia="uk-UA"/>
        </w:rPr>
      </w:pPr>
    </w:p>
    <w:p w:rsidR="00A93BEC" w:rsidRPr="00A93BEC" w:rsidRDefault="00A93BEC" w:rsidP="00A93BEC">
      <w:pPr>
        <w:spacing w:after="0" w:line="240" w:lineRule="auto"/>
        <w:rPr>
          <w:rFonts w:ascii="Courier New" w:eastAsia="Times New Roman" w:hAnsi="Courier New" w:cs="Courier New"/>
          <w:sz w:val="20"/>
          <w:szCs w:val="24"/>
          <w:lang w:eastAsia="uk-UA"/>
        </w:rPr>
      </w:pPr>
    </w:p>
    <w:p w:rsidR="00A93BEC" w:rsidRDefault="00A93BEC">
      <w:pPr>
        <w:sectPr w:rsidR="00A93BEC" w:rsidSect="00A93BEC">
          <w:pgSz w:w="11906" w:h="16838"/>
          <w:pgMar w:top="363" w:right="567" w:bottom="363" w:left="1417" w:header="709" w:footer="709" w:gutter="0"/>
          <w:cols w:space="708"/>
          <w:docGrid w:linePitch="360"/>
        </w:sectPr>
      </w:pPr>
    </w:p>
    <w:p w:rsidR="00A93BEC" w:rsidRPr="00A93BEC" w:rsidRDefault="00A93BEC" w:rsidP="00A93BEC">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A93BEC">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A93BEC" w:rsidRPr="00A93BEC" w:rsidRDefault="00A93BEC" w:rsidP="00A93BEC">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tblPr>
      <w:tblGrid>
        <w:gridCol w:w="2977"/>
        <w:gridCol w:w="5103"/>
        <w:gridCol w:w="7371"/>
      </w:tblGrid>
      <w:tr w:rsidR="00A93BEC" w:rsidRPr="00A93BEC" w:rsidTr="00C537BA">
        <w:tc>
          <w:tcPr>
            <w:tcW w:w="2977"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ind w:left="180" w:hanging="180"/>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sz w:val="20"/>
                <w:szCs w:val="20"/>
                <w:lang w:eastAsia="uk-UA"/>
              </w:rPr>
              <w:t>Персональний склад</w:t>
            </w:r>
          </w:p>
        </w:tc>
      </w:tr>
      <w:tr w:rsidR="00A93BEC" w:rsidRPr="00A93BEC" w:rsidTr="00C537BA">
        <w:tc>
          <w:tcPr>
            <w:tcW w:w="2977"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ind w:left="180" w:hanging="180"/>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Генеральний 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Генеральний 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Ягупов Ігор Владиславович</w:t>
            </w:r>
          </w:p>
        </w:tc>
      </w:tr>
      <w:tr w:rsidR="00A93BEC" w:rsidRPr="00A93BEC" w:rsidTr="00C537BA">
        <w:tc>
          <w:tcPr>
            <w:tcW w:w="2977"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ind w:left="180" w:hanging="180"/>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Голова наглядової ради, Секретар наглядової ради, Член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Голова наглядової ради - Семчишин Уляна Володимирiвна, Член наглядової ради - Семенова Маргарита Миколаївна, Секретар наглядової ради - Лубчук Микола Петрович</w:t>
            </w:r>
          </w:p>
        </w:tc>
      </w:tr>
      <w:tr w:rsidR="00A93BEC" w:rsidRPr="00A93BEC" w:rsidTr="00C537BA">
        <w:tc>
          <w:tcPr>
            <w:tcW w:w="2977"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ind w:left="180" w:hanging="180"/>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Загальні збори акціонерів - вищий орган</w:t>
            </w:r>
          </w:p>
        </w:tc>
        <w:tc>
          <w:tcPr>
            <w:tcW w:w="7371"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Персональний склад згідно реєстру власників іменних цінних паперів ПРИВАТНОГО АКЦІОНЕРНОГО ТОВАРИСТВА "ЗАВОД МЕТАЛОКОНСТРУКЦІЙ УКРСТАЛЬ ДНІПРО"</w:t>
            </w:r>
          </w:p>
        </w:tc>
      </w:tr>
    </w:tbl>
    <w:p w:rsidR="00A93BEC" w:rsidRPr="00A93BEC" w:rsidRDefault="00A93BEC" w:rsidP="00A93BEC">
      <w:pPr>
        <w:spacing w:after="0" w:line="240" w:lineRule="auto"/>
        <w:rPr>
          <w:rFonts w:ascii="Times New Roman" w:eastAsia="Times New Roman" w:hAnsi="Times New Roman" w:cs="Times New Roman"/>
          <w:sz w:val="24"/>
          <w:szCs w:val="24"/>
          <w:lang w:eastAsia="uk-UA"/>
        </w:rPr>
      </w:pPr>
    </w:p>
    <w:p w:rsidR="00A93BEC" w:rsidRDefault="00A93BEC">
      <w:pPr>
        <w:sectPr w:rsidR="00A93BEC" w:rsidSect="00A93BEC">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tblPr>
      <w:tblGrid>
        <w:gridCol w:w="14144"/>
      </w:tblGrid>
      <w:tr w:rsidR="00A93BEC" w:rsidRPr="00A93BEC" w:rsidTr="00C537BA">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tblPr>
            <w:tblGrid>
              <w:gridCol w:w="12539"/>
            </w:tblGrid>
            <w:tr w:rsidR="00A93BEC" w:rsidRPr="00A93BEC" w:rsidTr="00C537BA">
              <w:trPr>
                <w:trHeight w:val="318"/>
              </w:trPr>
              <w:tc>
                <w:tcPr>
                  <w:tcW w:w="12539" w:type="dxa"/>
                  <w:tcMar>
                    <w:top w:w="60" w:type="dxa"/>
                    <w:left w:w="60" w:type="dxa"/>
                    <w:bottom w:w="60" w:type="dxa"/>
                    <w:right w:w="60" w:type="dxa"/>
                  </w:tcMar>
                  <w:vAlign w:val="center"/>
                </w:tcPr>
                <w:p w:rsidR="00A93BEC" w:rsidRPr="00A93BEC" w:rsidRDefault="00A93BEC" w:rsidP="00A93BEC">
                  <w:pPr>
                    <w:spacing w:after="0" w:line="240" w:lineRule="auto"/>
                    <w:ind w:left="-210"/>
                    <w:jc w:val="center"/>
                    <w:rPr>
                      <w:rFonts w:ascii="Times New Roman" w:eastAsia="Times New Roman" w:hAnsi="Times New Roman" w:cs="Times New Roman"/>
                      <w:b/>
                      <w:bCs/>
                      <w:sz w:val="28"/>
                      <w:szCs w:val="28"/>
                      <w:lang w:eastAsia="uk-UA"/>
                    </w:rPr>
                  </w:pPr>
                  <w:r w:rsidRPr="00A93BEC">
                    <w:rPr>
                      <w:rFonts w:ascii="Times New Roman" w:eastAsia="Times New Roman" w:hAnsi="Times New Roman" w:cs="Times New Roman"/>
                      <w:b/>
                      <w:color w:val="000000"/>
                      <w:sz w:val="28"/>
                      <w:szCs w:val="28"/>
                      <w:lang w:val="en-US" w:eastAsia="uk-UA"/>
                    </w:rPr>
                    <w:lastRenderedPageBreak/>
                    <w:t>V</w:t>
                  </w:r>
                  <w:r w:rsidRPr="00A93BEC">
                    <w:rPr>
                      <w:rFonts w:ascii="Times New Roman" w:eastAsia="Times New Roman" w:hAnsi="Times New Roman" w:cs="Times New Roman"/>
                      <w:b/>
                      <w:color w:val="000000"/>
                      <w:sz w:val="28"/>
                      <w:szCs w:val="28"/>
                      <w:lang w:eastAsia="uk-UA"/>
                    </w:rPr>
                    <w:t>. Інформація про посадових осіб емітента</w:t>
                  </w:r>
                </w:p>
              </w:tc>
            </w:tr>
            <w:tr w:rsidR="00A93BEC" w:rsidRPr="00A93BEC" w:rsidTr="00C537BA">
              <w:trPr>
                <w:trHeight w:val="273"/>
              </w:trPr>
              <w:tc>
                <w:tcPr>
                  <w:tcW w:w="12539" w:type="dxa"/>
                  <w:tcMar>
                    <w:top w:w="60" w:type="dxa"/>
                    <w:left w:w="60" w:type="dxa"/>
                    <w:bottom w:w="60" w:type="dxa"/>
                    <w:right w:w="60" w:type="dxa"/>
                  </w:tcMar>
                </w:tcPr>
                <w:p w:rsidR="00A93BEC" w:rsidRPr="00A93BEC" w:rsidRDefault="00A93BEC" w:rsidP="00A93BEC">
                  <w:pPr>
                    <w:spacing w:after="0" w:line="240" w:lineRule="auto"/>
                    <w:jc w:val="center"/>
                    <w:rPr>
                      <w:rFonts w:ascii="Times New Roman" w:eastAsia="Times New Roman" w:hAnsi="Times New Roman" w:cs="Times New Roman"/>
                      <w:sz w:val="24"/>
                      <w:szCs w:val="24"/>
                      <w:lang w:eastAsia="uk-UA"/>
                    </w:rPr>
                  </w:pPr>
                  <w:r w:rsidRPr="00A93BEC">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A93BEC" w:rsidRPr="00A93BEC" w:rsidRDefault="00A93BEC" w:rsidP="00A93BEC">
            <w:pPr>
              <w:spacing w:after="0" w:line="240" w:lineRule="auto"/>
              <w:rPr>
                <w:rFonts w:ascii="Times New Roman" w:eastAsia="Times New Roman" w:hAnsi="Times New Roman" w:cs="Times New Roman"/>
                <w:b/>
                <w:bCs/>
                <w:sz w:val="24"/>
                <w:szCs w:val="24"/>
                <w:lang w:eastAsia="uk-UA"/>
              </w:rPr>
            </w:pPr>
          </w:p>
        </w:tc>
      </w:tr>
    </w:tbl>
    <w:p w:rsidR="00A93BEC" w:rsidRPr="00A93BEC" w:rsidRDefault="00A93BEC" w:rsidP="00A93BEC">
      <w:pPr>
        <w:spacing w:after="0" w:line="240" w:lineRule="auto"/>
        <w:rPr>
          <w:rFonts w:ascii="Times New Roman" w:eastAsia="Times New Roman" w:hAnsi="Times New Roman" w:cs="Times New Roman"/>
          <w:vanish/>
          <w:sz w:val="24"/>
          <w:szCs w:val="24"/>
          <w:lang w:eastAsia="uk-UA"/>
        </w:rPr>
      </w:pPr>
    </w:p>
    <w:tbl>
      <w:tblPr>
        <w:tblW w:w="15462" w:type="dxa"/>
        <w:tblInd w:w="-127" w:type="dxa"/>
        <w:tblLayout w:type="fixed"/>
        <w:tblCellMar>
          <w:top w:w="15" w:type="dxa"/>
          <w:left w:w="15" w:type="dxa"/>
          <w:bottom w:w="15" w:type="dxa"/>
          <w:right w:w="15" w:type="dxa"/>
        </w:tblCellMar>
        <w:tblLook w:val="0000"/>
      </w:tblPr>
      <w:tblGrid>
        <w:gridCol w:w="568"/>
        <w:gridCol w:w="2268"/>
        <w:gridCol w:w="3206"/>
        <w:gridCol w:w="896"/>
        <w:gridCol w:w="2885"/>
        <w:gridCol w:w="993"/>
        <w:gridCol w:w="2871"/>
        <w:gridCol w:w="1775"/>
      </w:tblGrid>
      <w:tr w:rsidR="00A93BEC" w:rsidRPr="00A93BEC" w:rsidTr="00C537BA">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w:t>
            </w:r>
          </w:p>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tabs>
                <w:tab w:val="left" w:pos="214"/>
              </w:tabs>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sz w:val="20"/>
                <w:szCs w:val="20"/>
                <w:lang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A93BEC" w:rsidRPr="00A93BEC" w:rsidRDefault="00A93BEC" w:rsidP="00A93BEC">
            <w:pPr>
              <w:spacing w:after="0" w:line="240" w:lineRule="auto"/>
              <w:ind w:left="-15"/>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Дата набуття повноважень та термін, на який обрано (призначено)</w:t>
            </w:r>
          </w:p>
        </w:tc>
      </w:tr>
      <w:tr w:rsidR="00A93BEC" w:rsidRPr="00A93BEC" w:rsidTr="00C537B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val="en-US" w:eastAsia="uk-UA"/>
              </w:rPr>
            </w:pPr>
            <w:r w:rsidRPr="00A93BEC">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val="en-US" w:eastAsia="uk-UA"/>
              </w:rPr>
            </w:pPr>
            <w:r w:rsidRPr="00A93BEC">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val="en-US" w:eastAsia="uk-UA"/>
              </w:rPr>
            </w:pPr>
            <w:r w:rsidRPr="00A93BEC">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val="en-US" w:eastAsia="uk-UA"/>
              </w:rPr>
            </w:pPr>
            <w:r w:rsidRPr="00A93BEC">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val="en-US" w:eastAsia="uk-UA"/>
              </w:rPr>
            </w:pPr>
            <w:r w:rsidRPr="00A93BEC">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val="en-US" w:eastAsia="uk-UA"/>
              </w:rPr>
            </w:pPr>
            <w:r w:rsidRPr="00A93BEC">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val="en-US" w:eastAsia="uk-UA"/>
              </w:rPr>
            </w:pPr>
            <w:r w:rsidRPr="00A93BEC">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A93BEC" w:rsidRPr="00A93BEC" w:rsidRDefault="00A93BEC" w:rsidP="00A93BEC">
            <w:pPr>
              <w:spacing w:after="0" w:line="240" w:lineRule="auto"/>
              <w:jc w:val="center"/>
              <w:rPr>
                <w:rFonts w:ascii="Times New Roman" w:eastAsia="Times New Roman" w:hAnsi="Times New Roman" w:cs="Times New Roman"/>
                <w:b/>
                <w:bCs/>
                <w:sz w:val="20"/>
                <w:szCs w:val="20"/>
                <w:lang w:val="en-US" w:eastAsia="uk-UA"/>
              </w:rPr>
            </w:pPr>
            <w:r w:rsidRPr="00A93BEC">
              <w:rPr>
                <w:rFonts w:ascii="Times New Roman" w:eastAsia="Times New Roman" w:hAnsi="Times New Roman" w:cs="Times New Roman"/>
                <w:b/>
                <w:bCs/>
                <w:sz w:val="20"/>
                <w:szCs w:val="20"/>
                <w:lang w:val="en-US" w:eastAsia="uk-UA"/>
              </w:rPr>
              <w:t>8</w:t>
            </w:r>
          </w:p>
        </w:tc>
      </w:tr>
      <w:tr w:rsidR="00A93BEC" w:rsidRPr="00A93BEC" w:rsidTr="00C537B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 xml:space="preserve">Генеральний 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 xml:space="preserve">Ягупов Ігор Владиславович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1961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41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ТОВ "Альянс - С.</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.С."</w:t>
            </w:r>
          </w:p>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32688705</w:t>
            </w:r>
          </w:p>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06.01.2021 1 рік</w:t>
            </w:r>
          </w:p>
        </w:tc>
      </w:tr>
      <w:tr w:rsidR="00A93BEC" w:rsidRPr="00A93BEC" w:rsidTr="00C537B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93BEC" w:rsidRPr="00A93BEC" w:rsidRDefault="00A93BEC" w:rsidP="00A93BEC">
            <w:pPr>
              <w:spacing w:after="0" w:line="240" w:lineRule="auto"/>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Розм</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р виплаченої винагороди у 2020 році 908 тис.  грн. , в натуральн</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й форм</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 xml:space="preserve"> не виплачувалась. Непогашеної судимост</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 xml:space="preserve"> за корислив</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 xml:space="preserve"> та посадов</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 xml:space="preserve"> злочини у посадової особи немає. Загальний стаж роботи - 41 рік. Посади, які особа займала протягом останніх п'яти років: директор, начальник управл</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ння координац</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ї виробництва, генеральний директор. Посади на інших підприємствах не обіймає.</w:t>
            </w:r>
          </w:p>
          <w:p w:rsidR="00A93BEC" w:rsidRPr="00A93BEC" w:rsidRDefault="00A93BEC" w:rsidP="00A93BEC">
            <w:pPr>
              <w:spacing w:after="0" w:line="240" w:lineRule="auto"/>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На п</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дстав</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 xml:space="preserve"> р</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шення Наглядової ради ПРИВАТНОГО АКЦ</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ОНЕРНОГО ТОВАРИСТВА "ЗАВОД МЕТАЛОКОНСТРУКЦ</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Й УКРСТАЛЬ ДН</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ПРО" (надал</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 xml:space="preserve"> - Ем</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тент), зас</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дання якої в</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дбулось 28.12.2020 (протокол №422/2020 в</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 xml:space="preserve">д 28.12.2020) виникла особлива </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нформац</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я щодо зм</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ни складу посадових ос</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б Ем</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 xml:space="preserve">тента, а саме: Обрано Ягупова </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горя Владиславовича Генеральним директором Ем</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тента з 06.01.2021 до 05.07.2021 (включно).</w:t>
            </w:r>
          </w:p>
        </w:tc>
      </w:tr>
      <w:tr w:rsidR="00A93BEC" w:rsidRPr="00A93BEC" w:rsidTr="00C537B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 xml:space="preserve">Ігнатенко Інна Миколаївна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1974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21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ПРАТ «ЗМК Укрсталь Дніпро»</w:t>
            </w:r>
          </w:p>
          <w:p w:rsidR="00A93BEC" w:rsidRPr="00A93BEC" w:rsidRDefault="00A93BEC" w:rsidP="00A93BEC">
            <w:pPr>
              <w:spacing w:after="0" w:line="240" w:lineRule="auto"/>
              <w:jc w:val="center"/>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01412851</w:t>
            </w:r>
          </w:p>
          <w:p w:rsidR="00A93BEC" w:rsidRPr="00A93BEC" w:rsidRDefault="00A93BEC" w:rsidP="00A93BEC">
            <w:pPr>
              <w:spacing w:after="0" w:line="240" w:lineRule="auto"/>
              <w:jc w:val="center"/>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заступник головного бухгалтера</w:t>
            </w:r>
          </w:p>
        </w:tc>
        <w:tc>
          <w:tcPr>
            <w:tcW w:w="1775" w:type="dxa"/>
            <w:tcBorders>
              <w:top w:val="single" w:sz="6" w:space="0" w:color="000000"/>
              <w:left w:val="single" w:sz="6" w:space="0" w:color="000000"/>
              <w:bottom w:val="single" w:sz="6" w:space="0" w:color="000000"/>
              <w:right w:val="single" w:sz="6" w:space="0" w:color="000000"/>
            </w:tcBorders>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01.02.2019 невизначений термін</w:t>
            </w:r>
          </w:p>
        </w:tc>
      </w:tr>
      <w:tr w:rsidR="00A93BEC" w:rsidRPr="00A93BEC" w:rsidTr="00C537B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93BEC" w:rsidRPr="00A93BEC" w:rsidRDefault="00A93BEC" w:rsidP="00A93BEC">
            <w:pPr>
              <w:spacing w:after="0" w:line="240" w:lineRule="auto"/>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ru-RU" w:eastAsia="uk-UA"/>
              </w:rPr>
              <w:t>Розм</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р виплаченої винагороди у 2020 році 300,7 тис.  грн. , в натуральн</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й форм</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 xml:space="preserve"> не виплачувалась. Непогашеної судимост</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 xml:space="preserve"> за корислив</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 xml:space="preserve"> та посадов</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 xml:space="preserve"> злочини у посадової особи немає. Загальний стаж роботи - 21 рік. Посади, які особа займала протягом останніх п'яти років: заступник головного бухгалтера, головний бухгалтер. </w:t>
            </w:r>
            <w:r w:rsidRPr="00A93BEC">
              <w:rPr>
                <w:rFonts w:ascii="Times New Roman" w:eastAsia="Times New Roman" w:hAnsi="Times New Roman" w:cs="Times New Roman"/>
                <w:bCs/>
                <w:sz w:val="20"/>
                <w:szCs w:val="20"/>
                <w:lang w:val="en-US" w:eastAsia="uk-UA"/>
              </w:rPr>
              <w:t>Посади на інших підприємствах не обіймає.</w:t>
            </w:r>
          </w:p>
        </w:tc>
      </w:tr>
      <w:tr w:rsidR="00A93BEC" w:rsidRPr="00A93BEC" w:rsidTr="00C537B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 xml:space="preserve">Голова Наглядової ради  (представник акціонера)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 xml:space="preserve">Семчишин Уляна Володимирiвна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1977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19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ТОВ "ФЕРКОН ХОЛДIНГ"</w:t>
            </w:r>
          </w:p>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33940874</w:t>
            </w:r>
          </w:p>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27.04.2018 3 роки</w:t>
            </w:r>
          </w:p>
        </w:tc>
      </w:tr>
      <w:tr w:rsidR="00A93BEC" w:rsidRPr="00A93BEC" w:rsidTr="00C537B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93BEC" w:rsidRPr="00A93BEC" w:rsidRDefault="00A93BEC" w:rsidP="00A93BEC">
            <w:pPr>
              <w:spacing w:after="0" w:line="240" w:lineRule="auto"/>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ru-RU" w:eastAsia="uk-UA"/>
              </w:rPr>
              <w:t>Винагорода, в т.ч. в натуральн</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й форм</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 не виплачувалась. Непогашених судимостей за посадов</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 xml:space="preserve"> або корислив</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 xml:space="preserve"> злочини не має. Загальний стаж роботи 19 років. Попередні посади за останні 5 років: голова наглядової ради. Посади на інших підприємствах не обіймає. Посадова особа є представником акц</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онера Товариства з обмеженою в</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дпов</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дальн</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 xml:space="preserve">стю </w:t>
            </w:r>
            <w:r w:rsidRPr="00A93BEC">
              <w:rPr>
                <w:rFonts w:ascii="Times New Roman" w:eastAsia="Times New Roman" w:hAnsi="Times New Roman" w:cs="Times New Roman"/>
                <w:bCs/>
                <w:sz w:val="20"/>
                <w:szCs w:val="20"/>
                <w:lang w:val="en-US" w:eastAsia="uk-UA"/>
              </w:rPr>
              <w:t>"ФЕРКОН ЛТД".</w:t>
            </w:r>
          </w:p>
        </w:tc>
      </w:tr>
      <w:tr w:rsidR="00A93BEC" w:rsidRPr="00A93BEC" w:rsidTr="00C537B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 xml:space="preserve">Член Наглядової ради  (представник акціонера)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 xml:space="preserve">Семенова Маргарита Миколаївна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1979</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24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ТОВ "Рудне П.О.Л.Е."</w:t>
            </w:r>
          </w:p>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32735975</w:t>
            </w:r>
          </w:p>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27.04.2018 3 роки</w:t>
            </w:r>
          </w:p>
        </w:tc>
      </w:tr>
      <w:tr w:rsidR="00A93BEC" w:rsidRPr="00A93BEC" w:rsidTr="00C537B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93BEC" w:rsidRPr="00A93BEC" w:rsidRDefault="00A93BEC" w:rsidP="00A93BEC">
            <w:pPr>
              <w:spacing w:after="0" w:line="240" w:lineRule="auto"/>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Винагорода, в т.ч. в натуральн</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й форм</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 не виплачувалась. Непогашених судимостей за посадов</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 xml:space="preserve"> або корислив</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 xml:space="preserve"> злочини не має. Загальний стаж роботи 24 роки. Попередні посади за останні 5 років: член наглядової ради. Обіймає посаду директор ТОВ "СИМУРГ-ІНВЕСТ", ідентифікаційний код юридичної особи 36177530, місцезнаходження - 01030, місто Київ, ВУЛИЦЯ ІВАНА ФРАНКА, будинок 40-Б. Посадова особа є представником акц</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онера Товариства з обмеженою в</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дпов</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дальн</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стю "КОБИЖЧА".</w:t>
            </w:r>
          </w:p>
        </w:tc>
      </w:tr>
      <w:tr w:rsidR="00A93BEC" w:rsidRPr="00A93BEC" w:rsidTr="00C537B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 xml:space="preserve">Секретар Наглядової ради  (представник акціонера)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 xml:space="preserve">Лубчук Микола Петрович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1966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29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ПрАТ «УКРСТАЛЬ КОНСТРУКЦ</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Я»</w:t>
            </w:r>
          </w:p>
          <w:p w:rsidR="00A93BEC" w:rsidRPr="00A93BEC" w:rsidRDefault="00A93BEC" w:rsidP="00A93BEC">
            <w:pPr>
              <w:spacing w:after="0" w:line="240" w:lineRule="auto"/>
              <w:jc w:val="center"/>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01412868</w:t>
            </w:r>
          </w:p>
          <w:p w:rsidR="00A93BEC" w:rsidRPr="00A93BEC" w:rsidRDefault="00A93BEC" w:rsidP="00A93BEC">
            <w:pPr>
              <w:spacing w:after="0" w:line="240" w:lineRule="auto"/>
              <w:jc w:val="center"/>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директор з економ</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ки та ф</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нанс</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в</w:t>
            </w:r>
          </w:p>
        </w:tc>
        <w:tc>
          <w:tcPr>
            <w:tcW w:w="1775" w:type="dxa"/>
            <w:tcBorders>
              <w:top w:val="single" w:sz="6" w:space="0" w:color="000000"/>
              <w:left w:val="single" w:sz="6" w:space="0" w:color="000000"/>
              <w:bottom w:val="single" w:sz="6" w:space="0" w:color="000000"/>
              <w:right w:val="single" w:sz="6" w:space="0" w:color="000000"/>
            </w:tcBorders>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19.04.2018 3 роки</w:t>
            </w:r>
          </w:p>
        </w:tc>
      </w:tr>
      <w:tr w:rsidR="00A93BEC" w:rsidRPr="00A93BEC" w:rsidTr="00C537B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93BEC" w:rsidRPr="00A93BEC" w:rsidRDefault="00A93BEC" w:rsidP="00A93BEC">
            <w:pPr>
              <w:spacing w:after="0" w:line="240" w:lineRule="auto"/>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Винагорода, в т.ч. в натуральн</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й форм</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 не виплачувалась. Непогашених судимостей за посадов</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 xml:space="preserve"> або корислив</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 xml:space="preserve"> злочини не має. Загальний стаж роботи 29 років. Попередні посади за останні 5 років:  директор з економ</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ки та ф</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нанс</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в, секретар Наглядової ради. Обіймає посаду  директор з економ</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ки та ф</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нанс</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в ПрАТ "УКРСТАЛЬ КОНСТРУКЦ</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Я", ідентифікаційний код юридичної особи  01412868, місцезнаходження - 01001, м.Київ, ВУЛИЦЯ АРХІТЕКТОРА ГОРОДЕЦЬКОГО, будинок 11-В. Посадова особа є представником акц</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онера Товариства з обмеженою в</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дпов</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дальн</w:t>
            </w:r>
            <w:r w:rsidRPr="00A93BEC">
              <w:rPr>
                <w:rFonts w:ascii="Times New Roman" w:eastAsia="Times New Roman" w:hAnsi="Times New Roman" w:cs="Times New Roman"/>
                <w:bCs/>
                <w:sz w:val="20"/>
                <w:szCs w:val="20"/>
                <w:lang w:val="en-US" w:eastAsia="uk-UA"/>
              </w:rPr>
              <w:t>i</w:t>
            </w:r>
            <w:r w:rsidRPr="00A93BEC">
              <w:rPr>
                <w:rFonts w:ascii="Times New Roman" w:eastAsia="Times New Roman" w:hAnsi="Times New Roman" w:cs="Times New Roman"/>
                <w:bCs/>
                <w:sz w:val="20"/>
                <w:szCs w:val="20"/>
                <w:lang w:val="ru-RU" w:eastAsia="uk-UA"/>
              </w:rPr>
              <w:t>стю "ТЕХНОЛОГІЧНИЙ РЕНЕСАНС" .</w:t>
            </w:r>
          </w:p>
        </w:tc>
      </w:tr>
    </w:tbl>
    <w:p w:rsidR="00A93BEC" w:rsidRPr="00A93BEC" w:rsidRDefault="00A93BEC" w:rsidP="00A93BEC">
      <w:pPr>
        <w:spacing w:after="0" w:line="240" w:lineRule="auto"/>
        <w:rPr>
          <w:rFonts w:ascii="Times New Roman" w:eastAsia="Times New Roman" w:hAnsi="Times New Roman" w:cs="Times New Roman"/>
          <w:sz w:val="24"/>
          <w:szCs w:val="24"/>
          <w:lang w:val="ru-RU" w:eastAsia="uk-UA"/>
        </w:rPr>
      </w:pPr>
    </w:p>
    <w:p w:rsidR="00A93BEC" w:rsidRDefault="00A93BEC">
      <w:pPr>
        <w:sectPr w:rsidR="00A93BEC" w:rsidSect="00A93BEC">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A93BEC" w:rsidRPr="00A93BEC" w:rsidTr="00C537BA">
        <w:trPr>
          <w:trHeight w:val="463"/>
        </w:trPr>
        <w:tc>
          <w:tcPr>
            <w:tcW w:w="15480" w:type="dxa"/>
            <w:tcMar>
              <w:top w:w="60" w:type="dxa"/>
              <w:left w:w="60" w:type="dxa"/>
              <w:bottom w:w="60" w:type="dxa"/>
              <w:right w:w="60" w:type="dxa"/>
            </w:tcMar>
            <w:vAlign w:val="center"/>
          </w:tcPr>
          <w:p w:rsidR="00A93BEC" w:rsidRPr="00A93BEC" w:rsidRDefault="00A93BEC" w:rsidP="00A93BEC">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A93BEC">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A93BEC" w:rsidRPr="00A93BEC" w:rsidRDefault="00A93BEC" w:rsidP="00A93BEC">
            <w:pPr>
              <w:spacing w:after="0" w:line="240" w:lineRule="auto"/>
              <w:rPr>
                <w:rFonts w:ascii="Times New Roman" w:eastAsia="Times New Roman" w:hAnsi="Times New Roman" w:cs="Times New Roman"/>
                <w:b/>
                <w:bCs/>
                <w:sz w:val="24"/>
                <w:szCs w:val="24"/>
                <w:lang w:val="ru-RU" w:eastAsia="uk-UA"/>
              </w:rPr>
            </w:pPr>
          </w:p>
        </w:tc>
      </w:tr>
    </w:tbl>
    <w:p w:rsidR="00A93BEC" w:rsidRPr="00A93BEC" w:rsidRDefault="00A93BEC" w:rsidP="00A93BEC">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2930"/>
        <w:gridCol w:w="4081"/>
        <w:gridCol w:w="2127"/>
        <w:gridCol w:w="1980"/>
        <w:gridCol w:w="2156"/>
        <w:gridCol w:w="2142"/>
      </w:tblGrid>
      <w:tr w:rsidR="00A93BEC" w:rsidRPr="00A93BEC" w:rsidTr="00C537BA">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sz w:val="20"/>
                <w:szCs w:val="20"/>
                <w:lang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Кількість за видами акцій</w:t>
            </w:r>
          </w:p>
        </w:tc>
      </w:tr>
      <w:tr w:rsidR="00A93BEC" w:rsidRPr="00A93BEC" w:rsidTr="00C537BA">
        <w:tc>
          <w:tcPr>
            <w:tcW w:w="2930" w:type="dxa"/>
            <w:vMerge/>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прості іменні</w:t>
            </w:r>
          </w:p>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ind w:left="-243"/>
              <w:jc w:val="center"/>
              <w:rPr>
                <w:rFonts w:ascii="Times New Roman" w:eastAsia="Times New Roman" w:hAnsi="Times New Roman" w:cs="Times New Roman"/>
                <w:b/>
                <w:bCs/>
                <w:sz w:val="20"/>
                <w:szCs w:val="20"/>
                <w:lang w:val="en-US" w:eastAsia="uk-UA"/>
              </w:rPr>
            </w:pPr>
            <w:r w:rsidRPr="00A93BEC">
              <w:rPr>
                <w:rFonts w:ascii="Times New Roman" w:eastAsia="Times New Roman" w:hAnsi="Times New Roman" w:cs="Times New Roman"/>
                <w:b/>
                <w:bCs/>
                <w:sz w:val="20"/>
                <w:szCs w:val="20"/>
                <w:lang w:val="en-US" w:eastAsia="uk-UA"/>
              </w:rPr>
              <w:t xml:space="preserve">  </w:t>
            </w:r>
            <w:r w:rsidRPr="00A93BEC">
              <w:rPr>
                <w:rFonts w:ascii="Times New Roman" w:eastAsia="Times New Roman" w:hAnsi="Times New Roman" w:cs="Times New Roman"/>
                <w:b/>
                <w:bCs/>
                <w:sz w:val="20"/>
                <w:szCs w:val="20"/>
                <w:lang w:eastAsia="uk-UA"/>
              </w:rPr>
              <w:t>Привілейовані</w:t>
            </w:r>
          </w:p>
          <w:p w:rsidR="00A93BEC" w:rsidRPr="00A93BEC" w:rsidRDefault="00A93BEC" w:rsidP="00A93BEC">
            <w:pPr>
              <w:spacing w:after="0" w:line="240" w:lineRule="auto"/>
              <w:ind w:left="-243"/>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іменні</w:t>
            </w:r>
          </w:p>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p>
        </w:tc>
      </w:tr>
      <w:tr w:rsidR="00A93BEC" w:rsidRPr="00A93BEC" w:rsidTr="00C537B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6</w:t>
            </w:r>
          </w:p>
        </w:tc>
      </w:tr>
      <w:tr w:rsidR="00A93BEC" w:rsidRPr="00A93BEC" w:rsidTr="00C537B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Генеральний 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Ягупов Ігор Владиславович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0</w:t>
            </w:r>
          </w:p>
        </w:tc>
      </w:tr>
      <w:tr w:rsidR="00A93BEC" w:rsidRPr="00A93BEC" w:rsidTr="00C537B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Ігнатенко Інна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0</w:t>
            </w:r>
          </w:p>
        </w:tc>
      </w:tr>
      <w:tr w:rsidR="00A93BEC" w:rsidRPr="00A93BEC" w:rsidTr="00C537B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Семчишин Уляна Володимирiвна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0</w:t>
            </w:r>
          </w:p>
        </w:tc>
      </w:tr>
      <w:tr w:rsidR="00A93BEC" w:rsidRPr="00A93BEC" w:rsidTr="00C537B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Семенова Маргарита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0</w:t>
            </w:r>
          </w:p>
        </w:tc>
      </w:tr>
      <w:tr w:rsidR="00A93BEC" w:rsidRPr="00A93BEC" w:rsidTr="00C537B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Секретар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Лубчук Микола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0</w:t>
            </w:r>
          </w:p>
        </w:tc>
      </w:tr>
    </w:tbl>
    <w:p w:rsidR="00A93BEC" w:rsidRPr="00A93BEC" w:rsidRDefault="00A93BEC" w:rsidP="00A93BEC">
      <w:pPr>
        <w:spacing w:after="0" w:line="240" w:lineRule="auto"/>
        <w:rPr>
          <w:rFonts w:ascii="Times New Roman" w:eastAsia="Times New Roman" w:hAnsi="Times New Roman" w:cs="Times New Roman"/>
          <w:sz w:val="24"/>
          <w:szCs w:val="24"/>
          <w:lang w:val="en-US" w:eastAsia="uk-UA"/>
        </w:rPr>
      </w:pPr>
    </w:p>
    <w:p w:rsidR="00A93BEC" w:rsidRDefault="00A93BEC">
      <w:pPr>
        <w:sectPr w:rsidR="00A93BEC" w:rsidSect="00A93BEC">
          <w:pgSz w:w="16838" w:h="11906" w:orient="landscape"/>
          <w:pgMar w:top="1417" w:right="363" w:bottom="850" w:left="363" w:header="709" w:footer="709" w:gutter="0"/>
          <w:cols w:space="708"/>
          <w:docGrid w:linePitch="360"/>
        </w:sectPr>
      </w:pPr>
    </w:p>
    <w:p w:rsidR="00A93BEC" w:rsidRPr="00A93BEC" w:rsidRDefault="00A93BEC" w:rsidP="00A93BEC">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A93BEC">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93BEC">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A93BEC" w:rsidRPr="00A93BEC" w:rsidRDefault="00A93BEC" w:rsidP="00A93BEC">
      <w:pPr>
        <w:spacing w:after="0" w:line="240" w:lineRule="auto"/>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рог</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дн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 xml:space="preserve"> перспективи подальшого розвитку ем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тента в 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лому залежать 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д загального економ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чного стану країни, пол</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пшення платоспроможност</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 xml:space="preserve"> як громадян так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 xml:space="preserve"> п</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дприємств.</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В перспектив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п</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дприємство планує продовжувати зд</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йснювати т</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ж види д</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яльност</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що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в зв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тному роц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Перспективн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сть подальшого розвитку ем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тента залежить 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 стаб</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льност</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та узгодженост</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чинного законодавства та п</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дзаконних нормативних документ</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в. Вона пов'язана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з забезпеченням прийняття та виконання адекватних управл</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нських р</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шень 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дпов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дно до зм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 зовн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шнього середовища. Перспективи подальшого розвитку п</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дприємства визначаються р</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внем ефективност</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реал</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зац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ї ф</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нансової,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нвестиц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йної,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нновац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йної пол</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тик, покращення кадрового забезпечення, усп</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шної реал</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зац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ї маркетингових програм тощо. </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ab/>
        <w:t>На меті у Товариства є зб</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льшення прибутку за рахунок розширення кл</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єнтської бази серед споживач</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в, зд</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йснення заход</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в по актив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зац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ї попиту, впровадження нових вид</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в послуг, з урахуванням потреб ринку. </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p>
    <w:p w:rsidR="00A93BEC" w:rsidRDefault="00A93BEC">
      <w:pPr>
        <w:sectPr w:rsidR="00A93BEC" w:rsidSect="00A93BEC">
          <w:pgSz w:w="11906" w:h="16838"/>
          <w:pgMar w:top="363" w:right="567" w:bottom="363" w:left="1417" w:header="709" w:footer="709" w:gutter="0"/>
          <w:cols w:space="708"/>
          <w:docGrid w:linePitch="360"/>
        </w:sectPr>
      </w:pPr>
    </w:p>
    <w:p w:rsidR="00A93BEC" w:rsidRPr="00A93BEC" w:rsidRDefault="00A93BEC" w:rsidP="00A93BEC">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93BEC">
        <w:rPr>
          <w:rFonts w:ascii="Times New Roman" w:eastAsia="Times New Roman" w:hAnsi="Times New Roman" w:cs="Times New Roman"/>
          <w:b/>
          <w:color w:val="000000"/>
          <w:sz w:val="28"/>
          <w:szCs w:val="28"/>
          <w:lang w:eastAsia="ru-RU"/>
        </w:rPr>
        <w:t>2. Інформація про розвиток емітента.</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 xml:space="preserve">Фінансово - господарські показники діяльності Товариства мали негативну тенденцію в порівнянні з минулим роком.  Не зважаючи на постійне планування, контроль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анал</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з управл</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ння витратами, своєчасне виконання догов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рних зобов'язань по укладеним договорам, розширення клієнтської бази, покращення якості продукції фінансово-господарська діяльність емітента за 2020 рік є збитковою. Основні зусилля були сконцетровані на збереження існуючої діяльності в рамках  оптимізації виробництва, ресурсозбереження, зниження витрат з перспективою отримання більшого економічного ефекту від діяльності Товариства в майбутньому.</w:t>
      </w:r>
    </w:p>
    <w:p w:rsidR="00A93BEC" w:rsidRDefault="00A93BEC">
      <w:pPr>
        <w:sectPr w:rsidR="00A93BEC" w:rsidSect="00A93BEC">
          <w:pgSz w:w="11906" w:h="16838"/>
          <w:pgMar w:top="363" w:right="567" w:bottom="363" w:left="1417" w:header="709" w:footer="709" w:gutter="0"/>
          <w:cols w:space="708"/>
          <w:docGrid w:linePitch="360"/>
        </w:sectPr>
      </w:pPr>
    </w:p>
    <w:p w:rsidR="00A93BEC" w:rsidRPr="00A93BEC" w:rsidRDefault="00A93BEC" w:rsidP="00A93BEC">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A93BEC">
        <w:rPr>
          <w:rFonts w:ascii="Times New Roman" w:eastAsia="Times New Roman" w:hAnsi="Times New Roman" w:cs="Times New Roman"/>
          <w:b/>
          <w:color w:val="000000"/>
          <w:sz w:val="28"/>
          <w:szCs w:val="24"/>
          <w:lang w:eastAsia="ru-RU"/>
        </w:rPr>
        <w:t xml:space="preserve">3. </w:t>
      </w:r>
      <w:r w:rsidRPr="00A93BEC">
        <w:rPr>
          <w:rFonts w:ascii="Times New Roman" w:eastAsia="Times New Roman" w:hAnsi="Times New Roman" w:cs="Times New Roman"/>
          <w:b/>
          <w:color w:val="000000"/>
          <w:sz w:val="28"/>
          <w:szCs w:val="28"/>
          <w:lang w:val="ru-RU"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A93BEC" w:rsidRPr="00A93BEC" w:rsidRDefault="00A93BEC" w:rsidP="00A93BEC">
      <w:pPr>
        <w:spacing w:after="0" w:line="240" w:lineRule="auto"/>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У зв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тному роц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 xml:space="preserve"> не було укладання дериватив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в або вчинення правочин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в щодо пох</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дних 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нних папер</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в ем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тента, що могло би вплинути на оц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нку актив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в, зобов'язань, ф</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 xml:space="preserve">нансового стану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 xml:space="preserve"> доход</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eastAsia="uk-UA"/>
        </w:rPr>
        <w:t>в або витрат Товариства.</w:t>
      </w:r>
    </w:p>
    <w:p w:rsidR="00A93BEC" w:rsidRDefault="00A93BEC">
      <w:pPr>
        <w:sectPr w:rsidR="00A93BEC" w:rsidSect="00A93BEC">
          <w:pgSz w:w="11906" w:h="16838"/>
          <w:pgMar w:top="363" w:right="567" w:bottom="363" w:left="1417" w:header="709" w:footer="709" w:gutter="0"/>
          <w:cols w:space="708"/>
          <w:docGrid w:linePitch="360"/>
        </w:sectPr>
      </w:pPr>
    </w:p>
    <w:p w:rsidR="00A93BEC" w:rsidRPr="00A93BEC" w:rsidRDefault="00A93BEC" w:rsidP="00A93BEC">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A93BEC" w:rsidRPr="00A93BEC" w:rsidRDefault="00A93BEC" w:rsidP="00A93BEC">
      <w:pPr>
        <w:spacing w:after="0" w:line="240" w:lineRule="auto"/>
        <w:jc w:val="center"/>
        <w:rPr>
          <w:rFonts w:ascii="Times New Roman" w:eastAsia="Times New Roman" w:hAnsi="Times New Roman" w:cs="Times New Roman"/>
          <w:b/>
          <w:color w:val="000000"/>
          <w:sz w:val="28"/>
          <w:szCs w:val="28"/>
          <w:lang w:eastAsia="uk-UA"/>
        </w:rPr>
      </w:pPr>
      <w:r w:rsidRPr="00A93BEC">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В зв'язку з непередбачуван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стю ф</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нансового ринку України, загальна програма управл</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нського персоналу щодо управл</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ння ф</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нансовими ризиками зосереджена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спрямована на зменшення їх потенц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йного негативного впливу на ф</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нансовий стан Товариства. Операц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ї хеджування Товариством у зв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тному пер</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од</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не застосовувались.</w:t>
      </w:r>
    </w:p>
    <w:p w:rsidR="00A93BEC" w:rsidRDefault="00A93BEC">
      <w:pPr>
        <w:sectPr w:rsidR="00A93BEC" w:rsidSect="00A93BEC">
          <w:pgSz w:w="11906" w:h="16838"/>
          <w:pgMar w:top="363" w:right="567" w:bottom="363" w:left="1417" w:header="709" w:footer="709" w:gutter="0"/>
          <w:cols w:space="708"/>
          <w:docGrid w:linePitch="360"/>
        </w:sectPr>
      </w:pPr>
    </w:p>
    <w:p w:rsidR="00A93BEC" w:rsidRPr="00A93BEC" w:rsidRDefault="00A93BEC" w:rsidP="00A93BEC">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A93BEC" w:rsidRPr="00A93BEC" w:rsidRDefault="00A93BEC" w:rsidP="00A93BEC">
      <w:pPr>
        <w:spacing w:after="0" w:line="240" w:lineRule="auto"/>
        <w:jc w:val="center"/>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b/>
          <w:color w:val="000000"/>
          <w:sz w:val="28"/>
          <w:szCs w:val="28"/>
          <w:lang w:val="ru-RU" w:eastAsia="uk-UA"/>
        </w:rPr>
        <w:t>2</w:t>
      </w:r>
      <w:r w:rsidRPr="00A93BEC">
        <w:rPr>
          <w:rFonts w:ascii="Times New Roman" w:eastAsia="Times New Roman" w:hAnsi="Times New Roman" w:cs="Times New Roman"/>
          <w:b/>
          <w:color w:val="000000"/>
          <w:sz w:val="28"/>
          <w:szCs w:val="28"/>
          <w:lang w:eastAsia="uk-UA"/>
        </w:rPr>
        <w:t>) схильність емітента до цінових ризиків, кредитного ризику, ризику ліквідності та/або ризику грошових потоків</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Ем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тент, як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будь-яке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нше п</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дприємство, в сучасних умовах економ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чного розвитку країни, з урахуванням характеру державного регулювання ф</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нансової д</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яльност</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п</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дприємства, темп</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в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нфляц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ї в країн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р</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вня конкуренц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ї в окремих сегментах ф</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нансового ринку, в достатн</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й м</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р</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є схильним до ц</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нових ризик</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в, кредитного ризику, ризику л</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кв</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дност</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та/або ризику грошових поток</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в.</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w:t>
      </w:r>
      <w:r w:rsidRPr="00A93BEC">
        <w:rPr>
          <w:rFonts w:ascii="Times New Roman" w:eastAsia="Times New Roman" w:hAnsi="Times New Roman" w:cs="Times New Roman"/>
          <w:sz w:val="20"/>
          <w:szCs w:val="20"/>
          <w:lang w:val="ru-RU" w:eastAsia="uk-UA"/>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w:t>
      </w:r>
      <w:r w:rsidRPr="00A93BEC">
        <w:rPr>
          <w:rFonts w:ascii="Times New Roman" w:eastAsia="Times New Roman" w:hAnsi="Times New Roman" w:cs="Times New Roman"/>
          <w:sz w:val="20"/>
          <w:szCs w:val="20"/>
          <w:lang w:val="ru-RU" w:eastAsia="uk-UA"/>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w:t>
      </w:r>
      <w:r w:rsidRPr="00A93BEC">
        <w:rPr>
          <w:rFonts w:ascii="Times New Roman" w:eastAsia="Times New Roman" w:hAnsi="Times New Roman" w:cs="Times New Roman"/>
          <w:sz w:val="20"/>
          <w:szCs w:val="20"/>
          <w:lang w:val="ru-RU" w:eastAsia="uk-UA"/>
        </w:rPr>
        <w:tab/>
        <w:t xml:space="preserve">кредитний ризик: товариство може зазнати збитків у разі невиконання фінансових зобов'язань контрагентами (дебіторами). </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Крім зазначених вище, суттєвий вплив на діяльність Товариства можуть мати такі зовнішні ризики, як:</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 нестабільність, суперечливість законодавства;</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 непередбачені дії державних органів;</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 нестабільність економічної (фінансової, податкової, зовнішньоекономічної і ін.) політики;</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 непередбачена зміна кон'юнктури внутрішнього і зовнішнього ринку;</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 непередбачені дії конкурентів.</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p>
    <w:p w:rsidR="00A93BEC" w:rsidRDefault="00A93BEC">
      <w:pPr>
        <w:sectPr w:rsidR="00A93BEC" w:rsidSect="00A93BEC">
          <w:pgSz w:w="11906" w:h="16838"/>
          <w:pgMar w:top="363" w:right="567" w:bottom="363" w:left="1417" w:header="709" w:footer="709" w:gutter="0"/>
          <w:cols w:space="708"/>
          <w:docGrid w:linePitch="360"/>
        </w:sectPr>
      </w:pPr>
    </w:p>
    <w:p w:rsidR="00A93BEC" w:rsidRPr="00A93BEC" w:rsidRDefault="00A93BEC" w:rsidP="00A93BEC">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A93BEC">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A93BEC" w:rsidRPr="00A93BEC" w:rsidRDefault="00A93BEC" w:rsidP="00A93BEC">
      <w:pPr>
        <w:spacing w:after="0" w:line="240" w:lineRule="auto"/>
        <w:jc w:val="center"/>
        <w:rPr>
          <w:rFonts w:ascii="Times New Roman" w:eastAsia="Times New Roman" w:hAnsi="Times New Roman" w:cs="Times New Roman"/>
          <w:b/>
          <w:sz w:val="28"/>
          <w:szCs w:val="28"/>
          <w:lang w:val="ru-RU" w:eastAsia="uk-UA"/>
        </w:rPr>
      </w:pPr>
      <w:r w:rsidRPr="00A93BEC">
        <w:rPr>
          <w:rFonts w:ascii="Times New Roman" w:eastAsia="Times New Roman" w:hAnsi="Times New Roman" w:cs="Times New Roman"/>
          <w:b/>
          <w:color w:val="000000"/>
          <w:sz w:val="28"/>
          <w:szCs w:val="28"/>
          <w:lang w:val="ru-RU" w:eastAsia="uk-UA"/>
        </w:rPr>
        <w:t>1) в</w:t>
      </w:r>
      <w:r w:rsidRPr="00A93BEC">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 xml:space="preserve">Товариство в своїй діяльності не керується власним кодексом корпоративного управління. </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 xml:space="preserve">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ПРАТ "ЗАВОД МЕТАЛОКОНСТРУКЦІЙ УКРСТАЛЬ ДНІПРО"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 </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p>
    <w:p w:rsidR="00A93BEC" w:rsidRDefault="00A93BEC">
      <w:pPr>
        <w:sectPr w:rsidR="00A93BEC" w:rsidSect="00A93BEC">
          <w:pgSz w:w="11906" w:h="16838"/>
          <w:pgMar w:top="363" w:right="567" w:bottom="363" w:left="1417" w:header="709" w:footer="709" w:gutter="0"/>
          <w:cols w:space="708"/>
          <w:docGrid w:linePitch="360"/>
        </w:sectPr>
      </w:pPr>
    </w:p>
    <w:p w:rsidR="00A93BEC" w:rsidRPr="00A93BEC" w:rsidRDefault="00A93BEC" w:rsidP="00A93BEC">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A93BEC" w:rsidRPr="00A93BEC" w:rsidRDefault="00A93BEC" w:rsidP="00A93BEC">
      <w:pPr>
        <w:spacing w:after="0" w:line="240" w:lineRule="auto"/>
        <w:jc w:val="center"/>
        <w:rPr>
          <w:rFonts w:ascii="Times New Roman" w:eastAsia="Times New Roman" w:hAnsi="Times New Roman" w:cs="Times New Roman"/>
          <w:b/>
          <w:sz w:val="28"/>
          <w:szCs w:val="28"/>
          <w:lang w:eastAsia="uk-UA"/>
        </w:rPr>
      </w:pPr>
      <w:r w:rsidRPr="00A93BEC">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A93BEC" w:rsidRPr="00A93BEC" w:rsidRDefault="00A93BEC" w:rsidP="00A93BEC">
      <w:pPr>
        <w:spacing w:after="0" w:line="240" w:lineRule="auto"/>
        <w:rPr>
          <w:rFonts w:ascii="Times New Roman" w:eastAsia="Times New Roman" w:hAnsi="Times New Roman" w:cs="Times New Roman"/>
          <w:sz w:val="20"/>
          <w:szCs w:val="20"/>
          <w:lang w:eastAsia="uk-UA"/>
        </w:rPr>
      </w:pP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"ЗАВОД МЕТАЛОКОНСТРУКЦІЙ УКРСТАЛЬ ДНІПРО"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A93BEC" w:rsidRDefault="00A93BEC">
      <w:pPr>
        <w:sectPr w:rsidR="00A93BEC" w:rsidSect="00A93BEC">
          <w:pgSz w:w="11906" w:h="16838"/>
          <w:pgMar w:top="363" w:right="567" w:bottom="363" w:left="1417" w:header="709" w:footer="709" w:gutter="0"/>
          <w:cols w:space="708"/>
          <w:docGrid w:linePitch="360"/>
        </w:sectPr>
      </w:pPr>
    </w:p>
    <w:p w:rsidR="00A93BEC" w:rsidRPr="00A93BEC" w:rsidRDefault="00A93BEC" w:rsidP="00A93BEC">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A93BEC" w:rsidRPr="00A93BEC" w:rsidRDefault="00A93BEC" w:rsidP="00A93BEC">
      <w:pPr>
        <w:spacing w:after="0" w:line="240" w:lineRule="auto"/>
        <w:jc w:val="center"/>
        <w:rPr>
          <w:rFonts w:ascii="Times New Roman" w:eastAsia="Times New Roman" w:hAnsi="Times New Roman" w:cs="Times New Roman"/>
          <w:b/>
          <w:sz w:val="28"/>
          <w:szCs w:val="28"/>
          <w:lang w:eastAsia="uk-UA"/>
        </w:rPr>
      </w:pPr>
      <w:r w:rsidRPr="00A93BEC">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A93BEC" w:rsidRPr="00A93BEC" w:rsidRDefault="00A93BEC" w:rsidP="00A93BEC">
      <w:pPr>
        <w:spacing w:after="0" w:line="240" w:lineRule="auto"/>
        <w:rPr>
          <w:rFonts w:ascii="Times New Roman" w:eastAsia="Times New Roman" w:hAnsi="Times New Roman" w:cs="Times New Roman"/>
          <w:sz w:val="20"/>
          <w:szCs w:val="20"/>
          <w:lang w:eastAsia="uk-UA"/>
        </w:rPr>
      </w:pP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 xml:space="preserve">Принципи корпоративного управління, що застосовуються Товариством в своїй діяльності, визначені чинним законодавством України та Статутом Товариства. </w:t>
      </w:r>
      <w:r w:rsidRPr="00A93BEC">
        <w:rPr>
          <w:rFonts w:ascii="Times New Roman" w:eastAsia="Times New Roman" w:hAnsi="Times New Roman" w:cs="Times New Roman"/>
          <w:sz w:val="20"/>
          <w:szCs w:val="20"/>
          <w:lang w:val="en-US" w:eastAsia="uk-UA"/>
        </w:rPr>
        <w:t>Будь-яка інша практика корпоративного управління не застосовується.</w:t>
      </w:r>
    </w:p>
    <w:p w:rsidR="00A93BEC" w:rsidRDefault="00A93BEC">
      <w:pPr>
        <w:sectPr w:rsidR="00A93BEC" w:rsidSect="00A93BEC">
          <w:pgSz w:w="11906" w:h="16838"/>
          <w:pgMar w:top="363" w:right="567" w:bottom="363" w:left="1417" w:header="709" w:footer="709" w:gutter="0"/>
          <w:cols w:space="708"/>
          <w:docGrid w:linePitch="360"/>
        </w:sectPr>
      </w:pPr>
    </w:p>
    <w:p w:rsidR="00A93BEC" w:rsidRPr="00A93BEC" w:rsidRDefault="00A93BEC" w:rsidP="00A93BEC">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93BEC" w:rsidRPr="00A93BEC" w:rsidRDefault="00A93BEC" w:rsidP="00A93BEC">
      <w:pPr>
        <w:spacing w:after="0" w:line="240" w:lineRule="auto"/>
        <w:jc w:val="center"/>
        <w:rPr>
          <w:rFonts w:ascii="Times New Roman" w:eastAsia="Times New Roman" w:hAnsi="Times New Roman" w:cs="Times New Roman"/>
          <w:b/>
          <w:sz w:val="28"/>
          <w:szCs w:val="28"/>
          <w:lang w:eastAsia="uk-UA"/>
        </w:rPr>
      </w:pPr>
      <w:r w:rsidRPr="00A93BEC">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A93BEC" w:rsidRPr="00A93BEC" w:rsidRDefault="00A93BEC" w:rsidP="00A93BEC">
      <w:pPr>
        <w:spacing w:after="0" w:line="240" w:lineRule="auto"/>
        <w:rPr>
          <w:rFonts w:ascii="Times New Roman" w:eastAsia="Times New Roman" w:hAnsi="Times New Roman" w:cs="Times New Roman"/>
          <w:sz w:val="20"/>
          <w:szCs w:val="20"/>
          <w:lang w:eastAsia="uk-UA"/>
        </w:rPr>
      </w:pP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A93BEC" w:rsidRDefault="00A93BEC">
      <w:pPr>
        <w:sectPr w:rsidR="00A93BEC" w:rsidSect="00A93BEC">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A93BEC" w:rsidRPr="00A93BEC" w:rsidTr="00C537BA">
        <w:trPr>
          <w:trHeight w:val="463"/>
        </w:trPr>
        <w:tc>
          <w:tcPr>
            <w:tcW w:w="9720"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4"/>
                <w:szCs w:val="24"/>
                <w:lang w:val="ru-RU" w:eastAsia="uk-UA"/>
              </w:rPr>
            </w:pPr>
            <w:r w:rsidRPr="00A93BEC">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A93BEC">
              <w:rPr>
                <w:rFonts w:ascii="Times New Roman" w:eastAsia="Times New Roman" w:hAnsi="Times New Roman" w:cs="Times New Roman"/>
                <w:b/>
                <w:color w:val="000000"/>
                <w:sz w:val="28"/>
                <w:szCs w:val="28"/>
                <w:lang w:val="ru-RU" w:eastAsia="uk-UA"/>
              </w:rPr>
              <w:t xml:space="preserve"> ( учасників )</w:t>
            </w:r>
          </w:p>
        </w:tc>
      </w:tr>
    </w:tbl>
    <w:p w:rsidR="00A93BEC" w:rsidRPr="00A93BEC" w:rsidRDefault="00A93BEC" w:rsidP="00A93BEC">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tblPr>
      <w:tblGrid>
        <w:gridCol w:w="2258"/>
        <w:gridCol w:w="3939"/>
        <w:gridCol w:w="3941"/>
      </w:tblGrid>
      <w:tr w:rsidR="00A93BEC" w:rsidRPr="00A93BEC" w:rsidTr="00C537BA">
        <w:tc>
          <w:tcPr>
            <w:tcW w:w="2257" w:type="dxa"/>
            <w:vMerge w:val="restart"/>
            <w:shd w:val="clear" w:color="auto" w:fill="auto"/>
            <w:vAlign w:val="center"/>
          </w:tcPr>
          <w:p w:rsidR="00A93BEC" w:rsidRPr="00A93BEC" w:rsidRDefault="00A93BEC" w:rsidP="00A93BEC">
            <w:pPr>
              <w:tabs>
                <w:tab w:val="left" w:pos="10620"/>
              </w:tabs>
              <w:jc w:val="center"/>
              <w:rPr>
                <w:b/>
                <w:szCs w:val="24"/>
                <w:lang w:val="en-US"/>
              </w:rPr>
            </w:pPr>
            <w:r w:rsidRPr="00A93BEC">
              <w:rPr>
                <w:b/>
                <w:szCs w:val="24"/>
                <w:lang w:val="en-US"/>
              </w:rPr>
              <w:t>Вид загальних зборів</w:t>
            </w:r>
          </w:p>
        </w:tc>
        <w:tc>
          <w:tcPr>
            <w:tcW w:w="3939" w:type="dxa"/>
            <w:shd w:val="clear" w:color="auto" w:fill="auto"/>
          </w:tcPr>
          <w:p w:rsidR="00A93BEC" w:rsidRPr="00A93BEC" w:rsidRDefault="00A93BEC" w:rsidP="00A93BEC">
            <w:pPr>
              <w:tabs>
                <w:tab w:val="left" w:pos="10620"/>
              </w:tabs>
              <w:jc w:val="center"/>
              <w:rPr>
                <w:b/>
                <w:szCs w:val="24"/>
                <w:lang w:val="en-US"/>
              </w:rPr>
            </w:pPr>
            <w:r w:rsidRPr="00A93BEC">
              <w:rPr>
                <w:b/>
                <w:szCs w:val="24"/>
                <w:lang w:val="en-US"/>
              </w:rPr>
              <w:t>Річні</w:t>
            </w:r>
          </w:p>
        </w:tc>
        <w:tc>
          <w:tcPr>
            <w:tcW w:w="3941" w:type="dxa"/>
            <w:shd w:val="clear" w:color="auto" w:fill="auto"/>
          </w:tcPr>
          <w:p w:rsidR="00A93BEC" w:rsidRPr="00A93BEC" w:rsidRDefault="00A93BEC" w:rsidP="00A93BEC">
            <w:pPr>
              <w:tabs>
                <w:tab w:val="left" w:pos="10620"/>
              </w:tabs>
              <w:jc w:val="center"/>
              <w:rPr>
                <w:b/>
                <w:szCs w:val="24"/>
                <w:lang w:val="en-US"/>
              </w:rPr>
            </w:pPr>
            <w:r w:rsidRPr="00A93BEC">
              <w:rPr>
                <w:b/>
                <w:szCs w:val="24"/>
                <w:lang w:val="en-US"/>
              </w:rPr>
              <w:t>Позачергові</w:t>
            </w:r>
          </w:p>
        </w:tc>
      </w:tr>
      <w:tr w:rsidR="00A93BEC" w:rsidRPr="00A93BEC" w:rsidTr="00C537BA">
        <w:tc>
          <w:tcPr>
            <w:tcW w:w="2257" w:type="dxa"/>
            <w:vMerge/>
            <w:shd w:val="clear" w:color="auto" w:fill="auto"/>
            <w:vAlign w:val="center"/>
          </w:tcPr>
          <w:p w:rsidR="00A93BEC" w:rsidRPr="00A93BEC" w:rsidRDefault="00A93BEC" w:rsidP="00A93BEC">
            <w:pPr>
              <w:tabs>
                <w:tab w:val="left" w:pos="10620"/>
              </w:tabs>
              <w:jc w:val="center"/>
              <w:rPr>
                <w:szCs w:val="24"/>
                <w:lang w:val="en-US"/>
              </w:rPr>
            </w:pPr>
          </w:p>
        </w:tc>
        <w:tc>
          <w:tcPr>
            <w:tcW w:w="3939" w:type="dxa"/>
            <w:shd w:val="clear" w:color="auto" w:fill="auto"/>
          </w:tcPr>
          <w:p w:rsidR="00A93BEC" w:rsidRPr="00A93BEC" w:rsidRDefault="00A93BEC" w:rsidP="00A93BEC">
            <w:pPr>
              <w:tabs>
                <w:tab w:val="left" w:pos="10620"/>
              </w:tabs>
              <w:jc w:val="center"/>
              <w:rPr>
                <w:szCs w:val="24"/>
                <w:lang w:val="en-US"/>
              </w:rPr>
            </w:pPr>
            <w:r w:rsidRPr="00A93BEC">
              <w:rPr>
                <w:szCs w:val="24"/>
                <w:lang w:val="en-US"/>
              </w:rPr>
              <w:t>X</w:t>
            </w:r>
          </w:p>
        </w:tc>
        <w:tc>
          <w:tcPr>
            <w:tcW w:w="3941" w:type="dxa"/>
            <w:shd w:val="clear" w:color="auto" w:fill="auto"/>
          </w:tcPr>
          <w:p w:rsidR="00A93BEC" w:rsidRPr="00A93BEC" w:rsidRDefault="00A93BEC" w:rsidP="00A93BEC">
            <w:pPr>
              <w:tabs>
                <w:tab w:val="left" w:pos="10620"/>
              </w:tabs>
              <w:jc w:val="center"/>
              <w:rPr>
                <w:szCs w:val="24"/>
                <w:lang w:val="en-US"/>
              </w:rPr>
            </w:pPr>
            <w:r w:rsidRPr="00A93BEC">
              <w:rPr>
                <w:szCs w:val="24"/>
                <w:lang w:val="en-US"/>
              </w:rPr>
              <w:t xml:space="preserve"> </w:t>
            </w:r>
          </w:p>
        </w:tc>
      </w:tr>
      <w:tr w:rsidR="00A93BEC" w:rsidRPr="00A93BEC" w:rsidTr="00C537BA">
        <w:tc>
          <w:tcPr>
            <w:tcW w:w="2257" w:type="dxa"/>
            <w:shd w:val="clear" w:color="auto" w:fill="auto"/>
          </w:tcPr>
          <w:p w:rsidR="00A93BEC" w:rsidRPr="00A93BEC" w:rsidRDefault="00A93BEC" w:rsidP="00A93BEC">
            <w:pPr>
              <w:tabs>
                <w:tab w:val="left" w:pos="10620"/>
              </w:tabs>
              <w:jc w:val="center"/>
              <w:rPr>
                <w:b/>
                <w:szCs w:val="24"/>
                <w:lang w:val="en-US"/>
              </w:rPr>
            </w:pPr>
            <w:r w:rsidRPr="00A93BEC">
              <w:rPr>
                <w:b/>
                <w:szCs w:val="24"/>
                <w:lang w:val="en-US"/>
              </w:rPr>
              <w:t>Дата проведення</w:t>
            </w:r>
          </w:p>
        </w:tc>
        <w:tc>
          <w:tcPr>
            <w:tcW w:w="7880" w:type="dxa"/>
            <w:gridSpan w:val="2"/>
            <w:shd w:val="clear" w:color="auto" w:fill="auto"/>
          </w:tcPr>
          <w:p w:rsidR="00A93BEC" w:rsidRPr="00A93BEC" w:rsidRDefault="00A93BEC" w:rsidP="00A93BEC">
            <w:pPr>
              <w:tabs>
                <w:tab w:val="left" w:pos="10620"/>
              </w:tabs>
              <w:rPr>
                <w:szCs w:val="24"/>
                <w:lang w:val="en-US"/>
              </w:rPr>
            </w:pPr>
            <w:r w:rsidRPr="00A93BEC">
              <w:rPr>
                <w:szCs w:val="24"/>
                <w:lang w:val="en-US"/>
              </w:rPr>
              <w:t>18.11.2020</w:t>
            </w:r>
          </w:p>
        </w:tc>
      </w:tr>
      <w:tr w:rsidR="00A93BEC" w:rsidRPr="00A93BEC" w:rsidTr="00C537BA">
        <w:tc>
          <w:tcPr>
            <w:tcW w:w="2257" w:type="dxa"/>
            <w:shd w:val="clear" w:color="auto" w:fill="auto"/>
          </w:tcPr>
          <w:p w:rsidR="00A93BEC" w:rsidRPr="00A93BEC" w:rsidRDefault="00A93BEC" w:rsidP="00A93BEC">
            <w:pPr>
              <w:tabs>
                <w:tab w:val="left" w:pos="10620"/>
              </w:tabs>
              <w:jc w:val="center"/>
              <w:rPr>
                <w:b/>
                <w:szCs w:val="24"/>
                <w:lang w:val="en-US"/>
              </w:rPr>
            </w:pPr>
            <w:r w:rsidRPr="00A93BEC">
              <w:rPr>
                <w:b/>
                <w:szCs w:val="24"/>
                <w:lang w:val="en-US"/>
              </w:rPr>
              <w:t>Кворум зборів</w:t>
            </w:r>
          </w:p>
        </w:tc>
        <w:tc>
          <w:tcPr>
            <w:tcW w:w="7880" w:type="dxa"/>
            <w:gridSpan w:val="2"/>
            <w:shd w:val="clear" w:color="auto" w:fill="auto"/>
          </w:tcPr>
          <w:p w:rsidR="00A93BEC" w:rsidRPr="00A93BEC" w:rsidRDefault="00A93BEC" w:rsidP="00A93BEC">
            <w:pPr>
              <w:tabs>
                <w:tab w:val="left" w:pos="10620"/>
              </w:tabs>
              <w:rPr>
                <w:szCs w:val="24"/>
                <w:lang w:val="en-US"/>
              </w:rPr>
            </w:pPr>
            <w:r w:rsidRPr="00A93BEC">
              <w:rPr>
                <w:szCs w:val="24"/>
                <w:lang w:val="en-US"/>
              </w:rPr>
              <w:t>93.45</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A93BEC" w:rsidRPr="00A93BEC" w:rsidTr="00C537BA">
        <w:tblPrEx>
          <w:tblCellMar>
            <w:top w:w="0" w:type="dxa"/>
            <w:bottom w:w="0" w:type="dxa"/>
          </w:tblCellMar>
        </w:tblPrEx>
        <w:tc>
          <w:tcPr>
            <w:tcW w:w="737" w:type="dxa"/>
            <w:shd w:val="clear" w:color="auto" w:fill="auto"/>
          </w:tcPr>
          <w:p w:rsidR="00A93BEC" w:rsidRPr="00A93BEC" w:rsidRDefault="00A93BEC" w:rsidP="00A93BEC">
            <w:pPr>
              <w:tabs>
                <w:tab w:val="left" w:pos="10620"/>
              </w:tabs>
              <w:spacing w:after="0" w:line="240" w:lineRule="auto"/>
              <w:rPr>
                <w:rFonts w:ascii="Times New Roman" w:eastAsia="Times New Roman" w:hAnsi="Times New Roman" w:cs="Times New Roman"/>
                <w:b/>
                <w:sz w:val="20"/>
                <w:szCs w:val="24"/>
                <w:lang w:val="en-US" w:eastAsia="uk-UA"/>
              </w:rPr>
            </w:pPr>
            <w:r w:rsidRPr="00A93BEC">
              <w:rPr>
                <w:rFonts w:ascii="Times New Roman" w:eastAsia="Times New Roman" w:hAnsi="Times New Roman" w:cs="Times New Roman"/>
                <w:b/>
                <w:sz w:val="20"/>
                <w:szCs w:val="24"/>
                <w:lang w:val="en-US" w:eastAsia="uk-UA"/>
              </w:rPr>
              <w:t>Опис</w:t>
            </w:r>
          </w:p>
        </w:tc>
        <w:tc>
          <w:tcPr>
            <w:tcW w:w="9411" w:type="dxa"/>
            <w:shd w:val="clear" w:color="auto" w:fill="auto"/>
          </w:tcPr>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Загальнi збори скликалися за iнiцiативою наглядової ради. Питання, що були включенi до порядку денного, результати розгляду питань та прийнятi на зборах рiшення:</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Питання 1. Обрання членiв лiчильної комiсiї рiчних загальних зборiв акцiонерiв Товариства.</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Прийняте рiшення: Обрати членами лiчильної комiсiї рiчних загальних зборiв акцiонерiв Товариства вiд 18.11.2020 наступних осiб: Iгнатенко Iнну Миколаївну -  голова лiчильної комiсiї,  Суховерхо Оксану Iванiвну - член лiчильної комiсiї; Шликову Марину Василiвну - член лiчильної комiсiї.</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Питання 2. Розгляд звiту наглядової ради Товариства за 2019 piк та прийняття рiшення за наслiдками його розгляду.</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 xml:space="preserve">Прийняте рiшення: Затвердити звiт наглядової ради Товариства за 2019 рiк та визнати роботу наглядової ради Товариства за 2019 рiк задовiльною. </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Питання 3. Затвердження рiчного звiту Товариства за 2019 рiк.</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Прийняте рiшення. Затвердити рiчний звiт Товариства за 2019 рiк (у формi рiчної фiнансової звiтностi).</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Питання 4. Розподiл прибутку i збиткiв Товариства.</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Прийняте рiшення. Чистий прибуток, отриманий Товариством за результатами фiнансово-господарської дiяльностi у 2019 роцi, у розмiрi 111 967 тис. грн направити на покриття збиткiв минулих перiодiв.</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Питання 5. Прийняття рiшення про схвалення вчинених Товариством значних правочинiв.</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Прийняте рiшення. Схвалити вчинення Товариством наступних значних правочинiв:</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1.1.  Укладення виконавчим органом Товариства договору поставки №П-1240532/05/20 вiд 16 червня 2020 року з Товариством з обмеженою вiдповiдальнiстю "МЕТIНВЕСТ-СМЦ", предметом якого є придбання металопродукцiї та загальна сума якого складає загальну вартiсть поставленого товару на пiдставi рахункiв, додаткiв та/або видаткових/залiзничних накладних. Станом на 08.10.2020 (дату прийняття  Наглядовою радою Товариства рiшення про проведення рiчних загальних зборiв акцiонерiв Товариства) сукупна вартiсть (сума) договору з урахуванням всiх його рахункiв, додаткiв та/або видаткових накладних складала 53 176 137,80грн (п'ятдесят три мiльйони сто сiмдесят шiсть тисяч сто тридцять сiм гривень 80 копiйок) без ПДВ;</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1.2.  Укладення виконавчим органом Товариства договору субпiдряду №20/31 вiд 18 червня 2020 року з ПРИВАТНИМ АКЦIОНЕРНИМ ТОВАРИСТВОМ "УКРСТАЛЬ КОНСТРУКЦIЯ", предметом якого є виготовлення та поставка металоконструкцiй для елементiв прогонових будов сегментiв "Споруди №3, 5, 9, 16, 18", необхiдних для будiвництва Об'єкту: "Будiвництво автотранспортної магiстралi через р. Днiпро в м. Запорiжжi" (автомобiльна дорога Н-08 Бориспiль-Днiпро-Запорiжжя (через м. Кременчук)- Марiуполь "Пiд'їзд до о. Хортиця" (автотранспортна магiстраль через р. Днiпро в м. Запорiжжя) (I черга будiвництва), та вартiсть (сума) якого  склала 578 695 503,77грн (п'ятсот сiмдесят вiсiм мiльйонiв шiстсот дев'яносто п*ять тисяч п'ятсот три гривнi 77 копiйок) без ПДВ.</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Питання 6. Передача повноважень лiчильної комiсiї Товариству з обмеженою вiдповiдальнiстю "Стандарт-Реєстр", затвердження умов договору з товариством з обмеженою вiдповiдальнiстю "Стандарт-Реєстр", встановлення розмiру оплати його послуг.</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Прийняте рiшення. 1. Передати повноваження лiчильної комiсiї депозитарнiй установi - Товариству з обмеженою вiдповiдальнiстю "Стандарт-Реєстр" (код ЄДРПОУ 35531361), що  здiйснює депозитарну дiяльнiсть депозитарної установи на пiдставi лiцензiї, виданої Нацiональною комiсiєю з цiнних паперiв та фондового ринку (рiшення про видачу лiцензiї №454 вiд 21.04.2016, строк дiї лiцензiї - з 21.04.2016 необмежений).</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2.  Затвердити такi умови договору  з Товариством  з обмеженою вiдповiдальнiстю "Стандарт-Реєстр" та встановити розмiр оплати його послуг:</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 xml:space="preserve">"   - предмет договору - надання послуг щодо виконання функцiй лiчильної комiсiї; </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 xml:space="preserve">"  - термiн дiї договору - до 31 жовтня 2023 року; </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  - вартiсть послуг не повинна перевищувати 9 000,00грн (дев'ять тисяч гривень 00 копiйок) за однi загальнi збори акцiонерiв.</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 xml:space="preserve"> Осiб, якi б подавали пропозицiї до перелiку питань порядку денного, не було. </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Iншi загальнi збори акцiонерiв протягом 2020 року не скликалися та не проводилися. Осiб, якi б iнiцiювали проведення позачергових загальних зборiв у 2020 роцi, не було.</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p>
        </w:tc>
      </w:tr>
    </w:tbl>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p>
    <w:tbl>
      <w:tblPr>
        <w:tblStyle w:val="a3"/>
        <w:tblW w:w="5000" w:type="pct"/>
        <w:tblLook w:val="04A0"/>
      </w:tblPr>
      <w:tblGrid>
        <w:gridCol w:w="2258"/>
        <w:gridCol w:w="3939"/>
        <w:gridCol w:w="3941"/>
      </w:tblGrid>
      <w:tr w:rsidR="00A93BEC" w:rsidRPr="00A93BEC" w:rsidTr="00C537BA">
        <w:tc>
          <w:tcPr>
            <w:tcW w:w="2257" w:type="dxa"/>
            <w:vMerge w:val="restart"/>
            <w:shd w:val="clear" w:color="auto" w:fill="auto"/>
            <w:vAlign w:val="center"/>
          </w:tcPr>
          <w:p w:rsidR="00A93BEC" w:rsidRPr="00A93BEC" w:rsidRDefault="00A93BEC" w:rsidP="00A93BEC">
            <w:pPr>
              <w:tabs>
                <w:tab w:val="left" w:pos="10620"/>
              </w:tabs>
              <w:jc w:val="center"/>
              <w:rPr>
                <w:b/>
                <w:szCs w:val="24"/>
                <w:lang w:val="en-US"/>
              </w:rPr>
            </w:pPr>
            <w:r w:rsidRPr="00A93BEC">
              <w:rPr>
                <w:b/>
                <w:szCs w:val="24"/>
                <w:lang w:val="en-US"/>
              </w:rPr>
              <w:t>Вид загальних зборів</w:t>
            </w:r>
          </w:p>
        </w:tc>
        <w:tc>
          <w:tcPr>
            <w:tcW w:w="3939" w:type="dxa"/>
            <w:shd w:val="clear" w:color="auto" w:fill="auto"/>
          </w:tcPr>
          <w:p w:rsidR="00A93BEC" w:rsidRPr="00A93BEC" w:rsidRDefault="00A93BEC" w:rsidP="00A93BEC">
            <w:pPr>
              <w:tabs>
                <w:tab w:val="left" w:pos="10620"/>
              </w:tabs>
              <w:jc w:val="center"/>
              <w:rPr>
                <w:b/>
                <w:szCs w:val="24"/>
                <w:lang w:val="en-US"/>
              </w:rPr>
            </w:pPr>
            <w:r w:rsidRPr="00A93BEC">
              <w:rPr>
                <w:b/>
                <w:szCs w:val="24"/>
                <w:lang w:val="en-US"/>
              </w:rPr>
              <w:t>Річні</w:t>
            </w:r>
          </w:p>
        </w:tc>
        <w:tc>
          <w:tcPr>
            <w:tcW w:w="3941" w:type="dxa"/>
            <w:shd w:val="clear" w:color="auto" w:fill="auto"/>
          </w:tcPr>
          <w:p w:rsidR="00A93BEC" w:rsidRPr="00A93BEC" w:rsidRDefault="00A93BEC" w:rsidP="00A93BEC">
            <w:pPr>
              <w:tabs>
                <w:tab w:val="left" w:pos="10620"/>
              </w:tabs>
              <w:jc w:val="center"/>
              <w:rPr>
                <w:b/>
                <w:szCs w:val="24"/>
                <w:lang w:val="en-US"/>
              </w:rPr>
            </w:pPr>
            <w:r w:rsidRPr="00A93BEC">
              <w:rPr>
                <w:b/>
                <w:szCs w:val="24"/>
                <w:lang w:val="en-US"/>
              </w:rPr>
              <w:t>Позачергові</w:t>
            </w:r>
          </w:p>
        </w:tc>
      </w:tr>
      <w:tr w:rsidR="00A93BEC" w:rsidRPr="00A93BEC" w:rsidTr="00C537BA">
        <w:tc>
          <w:tcPr>
            <w:tcW w:w="2257" w:type="dxa"/>
            <w:vMerge/>
            <w:shd w:val="clear" w:color="auto" w:fill="auto"/>
            <w:vAlign w:val="center"/>
          </w:tcPr>
          <w:p w:rsidR="00A93BEC" w:rsidRPr="00A93BEC" w:rsidRDefault="00A93BEC" w:rsidP="00A93BEC">
            <w:pPr>
              <w:tabs>
                <w:tab w:val="left" w:pos="10620"/>
              </w:tabs>
              <w:jc w:val="center"/>
              <w:rPr>
                <w:szCs w:val="24"/>
                <w:lang w:val="en-US"/>
              </w:rPr>
            </w:pPr>
          </w:p>
        </w:tc>
        <w:tc>
          <w:tcPr>
            <w:tcW w:w="3939" w:type="dxa"/>
            <w:shd w:val="clear" w:color="auto" w:fill="auto"/>
          </w:tcPr>
          <w:p w:rsidR="00A93BEC" w:rsidRPr="00A93BEC" w:rsidRDefault="00A93BEC" w:rsidP="00A93BEC">
            <w:pPr>
              <w:tabs>
                <w:tab w:val="left" w:pos="10620"/>
              </w:tabs>
              <w:jc w:val="center"/>
              <w:rPr>
                <w:szCs w:val="24"/>
                <w:lang w:val="en-US"/>
              </w:rPr>
            </w:pPr>
            <w:r w:rsidRPr="00A93BEC">
              <w:rPr>
                <w:szCs w:val="24"/>
                <w:lang w:val="en-US"/>
              </w:rPr>
              <w:t>X</w:t>
            </w:r>
          </w:p>
        </w:tc>
        <w:tc>
          <w:tcPr>
            <w:tcW w:w="3941" w:type="dxa"/>
            <w:shd w:val="clear" w:color="auto" w:fill="auto"/>
          </w:tcPr>
          <w:p w:rsidR="00A93BEC" w:rsidRPr="00A93BEC" w:rsidRDefault="00A93BEC" w:rsidP="00A93BEC">
            <w:pPr>
              <w:tabs>
                <w:tab w:val="left" w:pos="10620"/>
              </w:tabs>
              <w:jc w:val="center"/>
              <w:rPr>
                <w:szCs w:val="24"/>
                <w:lang w:val="en-US"/>
              </w:rPr>
            </w:pPr>
            <w:r w:rsidRPr="00A93BEC">
              <w:rPr>
                <w:szCs w:val="24"/>
                <w:lang w:val="en-US"/>
              </w:rPr>
              <w:t xml:space="preserve"> </w:t>
            </w:r>
          </w:p>
        </w:tc>
      </w:tr>
      <w:tr w:rsidR="00A93BEC" w:rsidRPr="00A93BEC" w:rsidTr="00C537BA">
        <w:tc>
          <w:tcPr>
            <w:tcW w:w="2257" w:type="dxa"/>
            <w:shd w:val="clear" w:color="auto" w:fill="auto"/>
          </w:tcPr>
          <w:p w:rsidR="00A93BEC" w:rsidRPr="00A93BEC" w:rsidRDefault="00A93BEC" w:rsidP="00A93BEC">
            <w:pPr>
              <w:tabs>
                <w:tab w:val="left" w:pos="10620"/>
              </w:tabs>
              <w:jc w:val="center"/>
              <w:rPr>
                <w:b/>
                <w:szCs w:val="24"/>
                <w:lang w:val="en-US"/>
              </w:rPr>
            </w:pPr>
            <w:r w:rsidRPr="00A93BEC">
              <w:rPr>
                <w:b/>
                <w:szCs w:val="24"/>
                <w:lang w:val="en-US"/>
              </w:rPr>
              <w:t>Дата проведення</w:t>
            </w:r>
          </w:p>
        </w:tc>
        <w:tc>
          <w:tcPr>
            <w:tcW w:w="7880" w:type="dxa"/>
            <w:gridSpan w:val="2"/>
            <w:shd w:val="clear" w:color="auto" w:fill="auto"/>
          </w:tcPr>
          <w:p w:rsidR="00A93BEC" w:rsidRPr="00A93BEC" w:rsidRDefault="00A93BEC" w:rsidP="00A93BEC">
            <w:pPr>
              <w:tabs>
                <w:tab w:val="left" w:pos="10620"/>
              </w:tabs>
              <w:rPr>
                <w:szCs w:val="24"/>
                <w:lang w:val="en-US"/>
              </w:rPr>
            </w:pPr>
            <w:r w:rsidRPr="00A93BEC">
              <w:rPr>
                <w:szCs w:val="24"/>
                <w:lang w:val="en-US"/>
              </w:rPr>
              <w:t>15.04.2020</w:t>
            </w:r>
          </w:p>
        </w:tc>
      </w:tr>
      <w:tr w:rsidR="00A93BEC" w:rsidRPr="00A93BEC" w:rsidTr="00C537BA">
        <w:tc>
          <w:tcPr>
            <w:tcW w:w="2257" w:type="dxa"/>
            <w:shd w:val="clear" w:color="auto" w:fill="auto"/>
          </w:tcPr>
          <w:p w:rsidR="00A93BEC" w:rsidRPr="00A93BEC" w:rsidRDefault="00A93BEC" w:rsidP="00A93BEC">
            <w:pPr>
              <w:tabs>
                <w:tab w:val="left" w:pos="10620"/>
              </w:tabs>
              <w:jc w:val="center"/>
              <w:rPr>
                <w:b/>
                <w:szCs w:val="24"/>
                <w:lang w:val="en-US"/>
              </w:rPr>
            </w:pPr>
            <w:r w:rsidRPr="00A93BEC">
              <w:rPr>
                <w:b/>
                <w:szCs w:val="24"/>
                <w:lang w:val="en-US"/>
              </w:rPr>
              <w:t>Кворум зборів</w:t>
            </w:r>
          </w:p>
        </w:tc>
        <w:tc>
          <w:tcPr>
            <w:tcW w:w="7880" w:type="dxa"/>
            <w:gridSpan w:val="2"/>
            <w:shd w:val="clear" w:color="auto" w:fill="auto"/>
          </w:tcPr>
          <w:p w:rsidR="00A93BEC" w:rsidRPr="00A93BEC" w:rsidRDefault="00A93BEC" w:rsidP="00A93BEC">
            <w:pPr>
              <w:tabs>
                <w:tab w:val="left" w:pos="10620"/>
              </w:tabs>
              <w:rPr>
                <w:szCs w:val="24"/>
                <w:lang w:val="en-US"/>
              </w:rPr>
            </w:pPr>
            <w:r w:rsidRPr="00A93BEC">
              <w:rPr>
                <w:szCs w:val="24"/>
                <w:lang w:val="en-US"/>
              </w:rPr>
              <w:t>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A93BEC" w:rsidRPr="00A93BEC" w:rsidTr="00C537BA">
        <w:tblPrEx>
          <w:tblCellMar>
            <w:top w:w="0" w:type="dxa"/>
            <w:bottom w:w="0" w:type="dxa"/>
          </w:tblCellMar>
        </w:tblPrEx>
        <w:tc>
          <w:tcPr>
            <w:tcW w:w="737" w:type="dxa"/>
            <w:shd w:val="clear" w:color="auto" w:fill="auto"/>
          </w:tcPr>
          <w:p w:rsidR="00A93BEC" w:rsidRPr="00A93BEC" w:rsidRDefault="00A93BEC" w:rsidP="00A93BEC">
            <w:pPr>
              <w:tabs>
                <w:tab w:val="left" w:pos="10620"/>
              </w:tabs>
              <w:spacing w:after="0" w:line="240" w:lineRule="auto"/>
              <w:rPr>
                <w:rFonts w:ascii="Times New Roman" w:eastAsia="Times New Roman" w:hAnsi="Times New Roman" w:cs="Times New Roman"/>
                <w:b/>
                <w:sz w:val="20"/>
                <w:szCs w:val="24"/>
                <w:lang w:val="en-US" w:eastAsia="uk-UA"/>
              </w:rPr>
            </w:pPr>
            <w:r w:rsidRPr="00A93BEC">
              <w:rPr>
                <w:rFonts w:ascii="Times New Roman" w:eastAsia="Times New Roman" w:hAnsi="Times New Roman" w:cs="Times New Roman"/>
                <w:b/>
                <w:sz w:val="20"/>
                <w:szCs w:val="24"/>
                <w:lang w:val="en-US" w:eastAsia="uk-UA"/>
              </w:rPr>
              <w:t>Опис</w:t>
            </w:r>
          </w:p>
        </w:tc>
        <w:tc>
          <w:tcPr>
            <w:tcW w:w="9411" w:type="dxa"/>
            <w:shd w:val="clear" w:color="auto" w:fill="auto"/>
          </w:tcPr>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Осiб, що подавали пропозицiї до перелiку питань порядку денного, не було.</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Загальнi збори скликалися за iнiцiативою Наглядової ради. Питання та проекти рiшень з питань проекту порядку денного Загальних зборiв:</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 xml:space="preserve">Питання № 1 проекту порядку денного: </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 xml:space="preserve"> "Обрання членiв лiчильної комiсiї рiчних загальних зборiв акцiонерiв Товариства"</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lastRenderedPageBreak/>
              <w:t>Проект рiшення:</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1. Взяти до вiдома, що вiдповiдно до рiшення загальних зборiв акцiонерiв Товариства вiд 19 квiтня 2017 року (Протокол № 16/2017) повноваження лiчильної комiсiї переданi депозитарнiй установi - ТОВАРИСТВУ З ОБМЕЖЕНОЮ ВIДПОВIДАЛЬНIСТЮ "СТАНДАРТ-РЕЄСТР", що надає Товариству додатковi послуги, зокрема щодо виконання функцiй лiчильної комiсiї, за договором №08/2018-З вiд 12 березня 2018 року. Взяти до вiдома, що ТОВАРИСТВОМ З ОБМЕЖЕНОЮ ВIДПОВIДАЛЬНIСТЮ "СТАНДАРТ-РЕЄСТР" сформовано лiчильну комiсiю.</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2. Обрати членами лiчильної комiсiї рiчних загальних зборiв акцiонерiв Товариства вiд 15 квiтня 2020 року представникiв ТОВАРИСТВА З ОБМЕЖЕНОЮ ВIДПОВIДАЛЬНIСТЮ "СТАНДАРТ-РЕЄСТР", а саме: Голованову Юлiю Володимирiвну - голова лiчильної комiсiї; Якубiнську Тетяну Анатолiївну - член лiчильної комiсiї; Шойко Яну Олегiвну - член лiчильної комiсiї.</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Питання № 2 проекту порядку денного: "Розгляд звiту наглядової ради Товариства за 2019 рiк та прийняття рiшення за наслiдками його розгляду"</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Проект рiшення:</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Затвердити звiт наглядової ради Товариства за 2019 рiк та визнати роботу наглядової ради Товариства за 2019 рiк задовiльною.</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Питання № 3 проекту порядку денного: "Затвердження рiчного звiту Товариства за 2019 рiк"</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Проект рiшення:</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 xml:space="preserve">Затвердити рiчний звiт Товариства за 2019 рiк (у формi рiчної фiнансової звiтностi). </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Питання № 4 проекту порядку денного: "Розподiл прибутку i збиткiв Товариства"*</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Проект рiшення:</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Чистий прибуток, отриманий Товариством за результатами фiнансово-господарської дiяльностi у 2019 роцi, у розмiрi 111 966 тис. грн направити на покриття збиткiв минулих перiодiв.</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Загальнi збори акцiонерiв визнано такими, що не вiдбулися за вiдсутностi кворуму.</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r w:rsidRPr="00A93BEC">
              <w:rPr>
                <w:rFonts w:ascii="Times New Roman" w:eastAsia="Times New Roman" w:hAnsi="Times New Roman" w:cs="Times New Roman"/>
                <w:sz w:val="20"/>
                <w:szCs w:val="24"/>
                <w:lang w:val="en-US" w:eastAsia="uk-UA"/>
              </w:rPr>
              <w:t>Вiдповiдно до частини другої статтi 41 Закону України "Про акцiонернi товариства" Загальнi збори акцiонерного товариства мають кворум за умови реєстрацiї для участi у них акцiонерiв, якi сукупно є власниками бiльш як 50 вiдсоткiв голосуючих акцiй.</w:t>
            </w: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p>
        </w:tc>
      </w:tr>
    </w:tbl>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p>
    <w:p w:rsidR="00A93BEC" w:rsidRPr="00A93BEC" w:rsidRDefault="00A93BEC" w:rsidP="00A93BEC">
      <w:pPr>
        <w:tabs>
          <w:tab w:val="left" w:pos="10620"/>
        </w:tabs>
        <w:spacing w:after="0" w:line="240" w:lineRule="auto"/>
        <w:rPr>
          <w:rFonts w:ascii="Times New Roman" w:eastAsia="Times New Roman" w:hAnsi="Times New Roman" w:cs="Times New Roman"/>
          <w:sz w:val="20"/>
          <w:szCs w:val="24"/>
          <w:lang w:val="en-US" w:eastAsia="uk-UA"/>
        </w:rPr>
      </w:pPr>
    </w:p>
    <w:p w:rsidR="00A93BEC" w:rsidRDefault="00A93BEC">
      <w:pPr>
        <w:sectPr w:rsidR="00A93BEC" w:rsidSect="00A93BEC">
          <w:pgSz w:w="11906" w:h="16838" w:code="9"/>
          <w:pgMar w:top="363" w:right="567" w:bottom="363" w:left="1417" w:header="709" w:footer="709" w:gutter="0"/>
          <w:cols w:space="708"/>
          <w:docGrid w:linePitch="360"/>
        </w:sectPr>
      </w:pPr>
    </w:p>
    <w:p w:rsidR="00A93BEC" w:rsidRPr="00A93BEC" w:rsidRDefault="00A93BEC" w:rsidP="00A93BEC">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A93BEC" w:rsidRPr="00A93BEC" w:rsidRDefault="00A93BEC" w:rsidP="00A93BEC">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93BEC">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A93BEC" w:rsidRPr="00A93BEC" w:rsidTr="00C537BA">
        <w:trPr>
          <w:trHeight w:val="284"/>
        </w:trPr>
        <w:tc>
          <w:tcPr>
            <w:tcW w:w="6981"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Ні</w:t>
            </w:r>
          </w:p>
        </w:tc>
      </w:tr>
      <w:tr w:rsidR="00A93BEC" w:rsidRPr="00A93BEC" w:rsidTr="00C537BA">
        <w:trPr>
          <w:trHeight w:val="284"/>
        </w:trPr>
        <w:tc>
          <w:tcPr>
            <w:tcW w:w="6981"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 xml:space="preserve"> </w:t>
            </w:r>
          </w:p>
        </w:tc>
      </w:tr>
      <w:tr w:rsidR="00A93BEC" w:rsidRPr="00A93BEC" w:rsidTr="00C537BA">
        <w:trPr>
          <w:trHeight w:val="284"/>
        </w:trPr>
        <w:tc>
          <w:tcPr>
            <w:tcW w:w="6981"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X</w:t>
            </w:r>
          </w:p>
        </w:tc>
      </w:tr>
      <w:tr w:rsidR="00A93BEC" w:rsidRPr="00A93BEC" w:rsidTr="00C537BA">
        <w:trPr>
          <w:trHeight w:val="284"/>
        </w:trPr>
        <w:tc>
          <w:tcPr>
            <w:tcW w:w="6981"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X</w:t>
            </w:r>
          </w:p>
        </w:tc>
      </w:tr>
      <w:tr w:rsidR="00A93BEC" w:rsidRPr="00A93BEC" w:rsidTr="00C537BA">
        <w:trPr>
          <w:trHeight w:val="284"/>
        </w:trPr>
        <w:tc>
          <w:tcPr>
            <w:tcW w:w="1284" w:type="dxa"/>
            <w:shd w:val="clear" w:color="auto" w:fill="auto"/>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Інше</w:t>
            </w:r>
          </w:p>
        </w:tc>
        <w:tc>
          <w:tcPr>
            <w:tcW w:w="8853" w:type="dxa"/>
            <w:gridSpan w:val="3"/>
            <w:shd w:val="clear" w:color="auto" w:fill="auto"/>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д/н</w:t>
            </w:r>
          </w:p>
        </w:tc>
      </w:tr>
    </w:tbl>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p>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eastAsia="uk-UA"/>
        </w:rPr>
      </w:pPr>
      <w:r w:rsidRPr="00A93BEC">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1"/>
        <w:gridCol w:w="1582"/>
        <w:gridCol w:w="1574"/>
      </w:tblGrid>
      <w:tr w:rsidR="00A93BEC" w:rsidRPr="00A93BEC" w:rsidTr="00C537BA">
        <w:trPr>
          <w:trHeight w:val="284"/>
        </w:trPr>
        <w:tc>
          <w:tcPr>
            <w:tcW w:w="6981" w:type="dxa"/>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Ні</w:t>
            </w:r>
          </w:p>
        </w:tc>
      </w:tr>
      <w:tr w:rsidR="00A93BEC" w:rsidRPr="00A93BEC" w:rsidTr="00C537BA">
        <w:trPr>
          <w:trHeight w:val="284"/>
        </w:trPr>
        <w:tc>
          <w:tcPr>
            <w:tcW w:w="6981" w:type="dxa"/>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A93BEC">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X</w:t>
            </w:r>
          </w:p>
        </w:tc>
      </w:tr>
      <w:tr w:rsidR="00A93BEC" w:rsidRPr="00A93BEC" w:rsidTr="00C537BA">
        <w:trPr>
          <w:trHeight w:val="284"/>
        </w:trPr>
        <w:tc>
          <w:tcPr>
            <w:tcW w:w="6981" w:type="dxa"/>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A93BEC">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X</w:t>
            </w:r>
          </w:p>
        </w:tc>
      </w:tr>
    </w:tbl>
    <w:p w:rsidR="00A93BEC" w:rsidRPr="00A93BEC" w:rsidRDefault="00A93BEC" w:rsidP="00A93BEC">
      <w:pPr>
        <w:spacing w:after="0" w:line="240" w:lineRule="auto"/>
        <w:outlineLvl w:val="2"/>
        <w:rPr>
          <w:rFonts w:ascii="Times New Roman" w:eastAsia="Times New Roman" w:hAnsi="Times New Roman" w:cs="Times New Roman"/>
          <w:b/>
          <w:bCs/>
          <w:color w:val="000000"/>
          <w:sz w:val="21"/>
          <w:szCs w:val="21"/>
          <w:lang w:eastAsia="uk-UA"/>
        </w:rPr>
      </w:pPr>
    </w:p>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eastAsia="uk-UA"/>
        </w:rPr>
      </w:pPr>
      <w:r w:rsidRPr="00A93BEC">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A93BEC" w:rsidRPr="00A93BEC" w:rsidTr="00C537BA">
        <w:trPr>
          <w:trHeight w:val="284"/>
        </w:trPr>
        <w:tc>
          <w:tcPr>
            <w:tcW w:w="6981"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Ні</w:t>
            </w:r>
          </w:p>
        </w:tc>
      </w:tr>
      <w:tr w:rsidR="00A93BEC" w:rsidRPr="00A93BEC" w:rsidTr="00C537BA">
        <w:trPr>
          <w:trHeight w:val="284"/>
        </w:trPr>
        <w:tc>
          <w:tcPr>
            <w:tcW w:w="6981"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X</w:t>
            </w:r>
          </w:p>
        </w:tc>
      </w:tr>
      <w:tr w:rsidR="00A93BEC" w:rsidRPr="00A93BEC" w:rsidTr="00C537BA">
        <w:trPr>
          <w:trHeight w:val="284"/>
        </w:trPr>
        <w:tc>
          <w:tcPr>
            <w:tcW w:w="6981"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 xml:space="preserve"> </w:t>
            </w:r>
          </w:p>
        </w:tc>
      </w:tr>
      <w:tr w:rsidR="00A93BEC" w:rsidRPr="00A93BEC" w:rsidTr="00C537BA">
        <w:trPr>
          <w:trHeight w:val="284"/>
        </w:trPr>
        <w:tc>
          <w:tcPr>
            <w:tcW w:w="6981"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X</w:t>
            </w:r>
          </w:p>
        </w:tc>
      </w:tr>
      <w:tr w:rsidR="00A93BEC" w:rsidRPr="00A93BEC" w:rsidTr="00C537BA">
        <w:trPr>
          <w:trHeight w:val="284"/>
        </w:trPr>
        <w:tc>
          <w:tcPr>
            <w:tcW w:w="1284" w:type="dxa"/>
            <w:shd w:val="clear" w:color="auto" w:fill="auto"/>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Інше</w:t>
            </w:r>
          </w:p>
        </w:tc>
        <w:tc>
          <w:tcPr>
            <w:tcW w:w="8853" w:type="dxa"/>
            <w:gridSpan w:val="3"/>
            <w:shd w:val="clear" w:color="auto" w:fill="auto"/>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д/н</w:t>
            </w:r>
          </w:p>
        </w:tc>
      </w:tr>
    </w:tbl>
    <w:p w:rsidR="00A93BEC" w:rsidRPr="00A93BEC" w:rsidRDefault="00A93BEC" w:rsidP="00A93BEC">
      <w:pPr>
        <w:spacing w:after="0" w:line="240" w:lineRule="auto"/>
        <w:outlineLvl w:val="2"/>
        <w:rPr>
          <w:rFonts w:ascii="Times New Roman" w:eastAsia="Times New Roman" w:hAnsi="Times New Roman" w:cs="Times New Roman"/>
          <w:b/>
          <w:bCs/>
          <w:sz w:val="20"/>
          <w:szCs w:val="20"/>
          <w:lang w:eastAsia="uk-UA"/>
        </w:rPr>
      </w:pPr>
    </w:p>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eastAsia="uk-UA"/>
        </w:rPr>
      </w:pPr>
      <w:r w:rsidRPr="00A93BEC">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711"/>
        <w:gridCol w:w="1568"/>
        <w:gridCol w:w="1574"/>
      </w:tblGrid>
      <w:tr w:rsidR="00A93BEC" w:rsidRPr="00A93BEC" w:rsidTr="00C537BA">
        <w:trPr>
          <w:trHeight w:val="284"/>
        </w:trPr>
        <w:tc>
          <w:tcPr>
            <w:tcW w:w="6995"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Ні</w:t>
            </w:r>
          </w:p>
        </w:tc>
      </w:tr>
      <w:tr w:rsidR="00A93BEC" w:rsidRPr="00A93BEC" w:rsidTr="00C537BA">
        <w:trPr>
          <w:trHeight w:val="284"/>
        </w:trPr>
        <w:tc>
          <w:tcPr>
            <w:tcW w:w="6995"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X</w:t>
            </w:r>
          </w:p>
        </w:tc>
      </w:tr>
      <w:tr w:rsidR="00A93BEC" w:rsidRPr="00A93BEC" w:rsidTr="00C537BA">
        <w:trPr>
          <w:trHeight w:val="284"/>
        </w:trPr>
        <w:tc>
          <w:tcPr>
            <w:tcW w:w="6995"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X</w:t>
            </w:r>
          </w:p>
        </w:tc>
      </w:tr>
      <w:tr w:rsidR="00A93BEC" w:rsidRPr="00A93BEC" w:rsidTr="00C537BA">
        <w:trPr>
          <w:trHeight w:val="284"/>
        </w:trPr>
        <w:tc>
          <w:tcPr>
            <w:tcW w:w="6995"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X</w:t>
            </w:r>
          </w:p>
        </w:tc>
      </w:tr>
      <w:tr w:rsidR="00A93BEC" w:rsidRPr="00A93BEC" w:rsidTr="00C537BA">
        <w:trPr>
          <w:trHeight w:val="284"/>
        </w:trPr>
        <w:tc>
          <w:tcPr>
            <w:tcW w:w="6995"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X</w:t>
            </w:r>
          </w:p>
        </w:tc>
      </w:tr>
      <w:tr w:rsidR="00A93BEC" w:rsidRPr="00A93BEC" w:rsidTr="00C537BA">
        <w:trPr>
          <w:trHeight w:val="284"/>
        </w:trPr>
        <w:tc>
          <w:tcPr>
            <w:tcW w:w="6995"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eastAsia="uk-UA"/>
              </w:rPr>
            </w:pPr>
            <w:r w:rsidRPr="00A93BEC">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X</w:t>
            </w:r>
          </w:p>
        </w:tc>
      </w:tr>
      <w:tr w:rsidR="00A93BEC" w:rsidRPr="00A93BEC" w:rsidTr="00C537BA">
        <w:trPr>
          <w:trHeight w:val="284"/>
        </w:trPr>
        <w:tc>
          <w:tcPr>
            <w:tcW w:w="6995"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eastAsia="uk-UA"/>
              </w:rPr>
            </w:pPr>
            <w:r w:rsidRPr="00A93BEC">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X</w:t>
            </w:r>
          </w:p>
        </w:tc>
      </w:tr>
      <w:tr w:rsidR="00A93BEC" w:rsidRPr="00A93BEC" w:rsidTr="00C537BA">
        <w:trPr>
          <w:trHeight w:val="284"/>
        </w:trPr>
        <w:tc>
          <w:tcPr>
            <w:tcW w:w="6995"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en-US" w:eastAsia="uk-UA"/>
              </w:rPr>
              <w:t>X</w:t>
            </w:r>
          </w:p>
        </w:tc>
      </w:tr>
      <w:tr w:rsidR="00A93BEC" w:rsidRPr="00A93BEC" w:rsidTr="00C537BA">
        <w:trPr>
          <w:trHeight w:val="284"/>
        </w:trPr>
        <w:tc>
          <w:tcPr>
            <w:tcW w:w="6995"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X</w:t>
            </w:r>
          </w:p>
        </w:tc>
      </w:tr>
      <w:tr w:rsidR="00A93BEC" w:rsidRPr="00A93BEC" w:rsidTr="00C537BA">
        <w:trPr>
          <w:trHeight w:val="284"/>
        </w:trPr>
        <w:tc>
          <w:tcPr>
            <w:tcW w:w="6995"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eastAsia="uk-UA"/>
              </w:rPr>
            </w:pPr>
            <w:r w:rsidRPr="00A93BEC">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X</w:t>
            </w:r>
          </w:p>
        </w:tc>
      </w:tr>
      <w:tr w:rsidR="00A93BEC" w:rsidRPr="00A93BEC" w:rsidTr="00C537BA">
        <w:trPr>
          <w:trHeight w:val="284"/>
        </w:trPr>
        <w:tc>
          <w:tcPr>
            <w:tcW w:w="1284" w:type="dxa"/>
            <w:shd w:val="clear" w:color="auto" w:fill="auto"/>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Інше</w:t>
            </w:r>
          </w:p>
        </w:tc>
        <w:tc>
          <w:tcPr>
            <w:tcW w:w="8853" w:type="dxa"/>
            <w:gridSpan w:val="3"/>
            <w:shd w:val="clear" w:color="auto" w:fill="auto"/>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д/н</w:t>
            </w:r>
          </w:p>
        </w:tc>
      </w:tr>
    </w:tbl>
    <w:p w:rsidR="00A93BEC" w:rsidRPr="00A93BEC" w:rsidRDefault="00A93BEC" w:rsidP="00A93BEC">
      <w:pPr>
        <w:spacing w:after="0" w:line="240" w:lineRule="auto"/>
        <w:outlineLvl w:val="2"/>
        <w:rPr>
          <w:rFonts w:ascii="Times New Roman" w:eastAsia="Times New Roman" w:hAnsi="Times New Roman" w:cs="Times New Roman"/>
          <w:b/>
          <w:bCs/>
          <w:sz w:val="20"/>
          <w:szCs w:val="20"/>
          <w:lang w:eastAsia="uk-UA"/>
        </w:rPr>
      </w:pP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u w:val="words"/>
          <w:lang w:val="ru-RU" w:eastAsia="uk-UA"/>
        </w:rPr>
      </w:pPr>
      <w:r w:rsidRPr="00A93BEC">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A93BEC">
        <w:rPr>
          <w:rFonts w:ascii="Times New Roman" w:eastAsia="Times New Roman" w:hAnsi="Times New Roman" w:cs="Times New Roman"/>
          <w:b/>
          <w:bCs/>
          <w:color w:val="000000"/>
          <w:sz w:val="20"/>
          <w:szCs w:val="20"/>
          <w:lang w:val="ru-RU" w:eastAsia="uk-UA"/>
        </w:rPr>
        <w:t xml:space="preserve"> </w:t>
      </w:r>
      <w:r w:rsidRPr="00A93BEC">
        <w:rPr>
          <w:rFonts w:ascii="Times New Roman" w:eastAsia="Times New Roman" w:hAnsi="Times New Roman" w:cs="Times New Roman"/>
          <w:bCs/>
          <w:color w:val="000000"/>
          <w:sz w:val="20"/>
          <w:szCs w:val="20"/>
          <w:u w:val="words"/>
          <w:lang w:val="en-US" w:eastAsia="uk-UA"/>
        </w:rPr>
        <w:t>Ні</w:t>
      </w:r>
    </w:p>
    <w:p w:rsidR="00A93BEC" w:rsidRPr="00A93BEC" w:rsidRDefault="00A93BEC" w:rsidP="00A93BEC">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A93BEC">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4997"/>
        <w:gridCol w:w="1582"/>
        <w:gridCol w:w="1784"/>
      </w:tblGrid>
      <w:tr w:rsidR="00A93BEC" w:rsidRPr="00A93BEC" w:rsidTr="00C537BA">
        <w:tc>
          <w:tcPr>
            <w:tcW w:w="6771" w:type="dxa"/>
            <w:gridSpan w:val="2"/>
          </w:tcPr>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Так</w:t>
            </w:r>
          </w:p>
        </w:tc>
        <w:tc>
          <w:tcPr>
            <w:tcW w:w="1784" w:type="dxa"/>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Ні</w:t>
            </w:r>
          </w:p>
        </w:tc>
      </w:tr>
      <w:tr w:rsidR="00A93BEC" w:rsidRPr="00A93BEC" w:rsidTr="00C537BA">
        <w:tc>
          <w:tcPr>
            <w:tcW w:w="6771" w:type="dxa"/>
            <w:gridSpan w:val="2"/>
          </w:tcPr>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u w:val="words"/>
                <w:lang w:val="en-US" w:eastAsia="uk-UA"/>
              </w:rPr>
            </w:pPr>
            <w:r w:rsidRPr="00A93BEC">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93BEC">
              <w:rPr>
                <w:rFonts w:ascii="Times New Roman" w:eastAsia="Times New Roman" w:hAnsi="Times New Roman" w:cs="Times New Roman"/>
                <w:sz w:val="20"/>
                <w:szCs w:val="20"/>
                <w:lang w:eastAsia="uk-UA"/>
              </w:rPr>
              <w:t xml:space="preserve"> </w:t>
            </w:r>
          </w:p>
        </w:tc>
        <w:tc>
          <w:tcPr>
            <w:tcW w:w="1784" w:type="dxa"/>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93BEC">
              <w:rPr>
                <w:rFonts w:ascii="Times New Roman" w:eastAsia="Times New Roman" w:hAnsi="Times New Roman" w:cs="Times New Roman"/>
                <w:sz w:val="20"/>
                <w:szCs w:val="20"/>
                <w:lang w:eastAsia="uk-UA"/>
              </w:rPr>
              <w:t>X</w:t>
            </w:r>
          </w:p>
        </w:tc>
      </w:tr>
      <w:tr w:rsidR="00A93BEC" w:rsidRPr="00A93BEC" w:rsidTr="00C537BA">
        <w:tc>
          <w:tcPr>
            <w:tcW w:w="6771" w:type="dxa"/>
            <w:gridSpan w:val="2"/>
          </w:tcPr>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u w:val="words"/>
                <w:lang w:val="en-US" w:eastAsia="uk-UA"/>
              </w:rPr>
            </w:pPr>
            <w:r w:rsidRPr="00A93BEC">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93BEC">
              <w:rPr>
                <w:rFonts w:ascii="Times New Roman" w:eastAsia="Times New Roman" w:hAnsi="Times New Roman" w:cs="Times New Roman"/>
                <w:sz w:val="20"/>
                <w:szCs w:val="20"/>
                <w:lang w:eastAsia="uk-UA"/>
              </w:rPr>
              <w:t xml:space="preserve"> </w:t>
            </w:r>
          </w:p>
        </w:tc>
        <w:tc>
          <w:tcPr>
            <w:tcW w:w="1784" w:type="dxa"/>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93BEC">
              <w:rPr>
                <w:rFonts w:ascii="Times New Roman" w:eastAsia="Times New Roman" w:hAnsi="Times New Roman" w:cs="Times New Roman"/>
                <w:sz w:val="20"/>
                <w:szCs w:val="20"/>
                <w:lang w:eastAsia="uk-UA"/>
              </w:rPr>
              <w:t>X</w:t>
            </w:r>
          </w:p>
        </w:tc>
      </w:tr>
      <w:tr w:rsidR="00A93BEC" w:rsidRPr="00A93BEC" w:rsidTr="00C537BA">
        <w:tc>
          <w:tcPr>
            <w:tcW w:w="6771" w:type="dxa"/>
            <w:gridSpan w:val="2"/>
          </w:tcPr>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u w:val="words"/>
                <w:lang w:val="en-US" w:eastAsia="uk-UA"/>
              </w:rPr>
            </w:pPr>
            <w:r w:rsidRPr="00A93BEC">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93BEC">
              <w:rPr>
                <w:rFonts w:ascii="Times New Roman" w:eastAsia="Times New Roman" w:hAnsi="Times New Roman" w:cs="Times New Roman"/>
                <w:sz w:val="20"/>
                <w:szCs w:val="20"/>
                <w:lang w:eastAsia="uk-UA"/>
              </w:rPr>
              <w:t xml:space="preserve"> </w:t>
            </w:r>
          </w:p>
        </w:tc>
        <w:tc>
          <w:tcPr>
            <w:tcW w:w="1784" w:type="dxa"/>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93BEC">
              <w:rPr>
                <w:rFonts w:ascii="Times New Roman" w:eastAsia="Times New Roman" w:hAnsi="Times New Roman" w:cs="Times New Roman"/>
                <w:sz w:val="20"/>
                <w:szCs w:val="20"/>
                <w:lang w:eastAsia="uk-UA"/>
              </w:rPr>
              <w:t>X</w:t>
            </w:r>
          </w:p>
        </w:tc>
      </w:tr>
      <w:tr w:rsidR="00A93BEC" w:rsidRPr="00A93BEC" w:rsidTr="00C537BA">
        <w:tc>
          <w:tcPr>
            <w:tcW w:w="6771" w:type="dxa"/>
            <w:gridSpan w:val="2"/>
          </w:tcPr>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u w:val="words"/>
                <w:lang w:val="ru-RU" w:eastAsia="uk-UA"/>
              </w:rPr>
            </w:pPr>
            <w:r w:rsidRPr="00A93BEC">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A93BEC">
              <w:rPr>
                <w:rFonts w:ascii="Times New Roman" w:eastAsia="Times New Roman" w:hAnsi="Times New Roman" w:cs="Times New Roman"/>
                <w:bCs/>
                <w:color w:val="000000"/>
                <w:sz w:val="20"/>
                <w:szCs w:val="20"/>
                <w:shd w:val="clear" w:color="auto" w:fill="FFFFFF"/>
                <w:lang w:val="ru-RU" w:eastAsia="uk-UA"/>
              </w:rPr>
              <w:t>голосуючих</w:t>
            </w:r>
            <w:r w:rsidRPr="00A93BEC">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u w:val="words"/>
                <w:lang w:val="en-US" w:eastAsia="uk-UA"/>
              </w:rPr>
            </w:pPr>
            <w:r w:rsidRPr="00A93BEC">
              <w:rPr>
                <w:rFonts w:ascii="Times New Roman" w:eastAsia="Times New Roman" w:hAnsi="Times New Roman" w:cs="Times New Roman"/>
                <w:sz w:val="20"/>
                <w:szCs w:val="20"/>
                <w:lang w:eastAsia="uk-UA"/>
              </w:rPr>
              <w:t>д/н</w:t>
            </w:r>
          </w:p>
        </w:tc>
      </w:tr>
      <w:tr w:rsidR="00A93BEC" w:rsidRPr="00A93BEC" w:rsidTr="00C537BA">
        <w:tc>
          <w:tcPr>
            <w:tcW w:w="1774" w:type="dxa"/>
          </w:tcPr>
          <w:p w:rsidR="00A93BEC" w:rsidRPr="00A93BEC" w:rsidRDefault="00A93BEC" w:rsidP="00A93BE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93BEC">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u w:val="words"/>
                <w:lang w:val="en-US" w:eastAsia="uk-UA"/>
              </w:rPr>
            </w:pPr>
            <w:r w:rsidRPr="00A93BEC">
              <w:rPr>
                <w:rFonts w:ascii="Times New Roman" w:eastAsia="Times New Roman" w:hAnsi="Times New Roman" w:cs="Times New Roman"/>
                <w:sz w:val="20"/>
                <w:szCs w:val="20"/>
                <w:lang w:eastAsia="uk-UA"/>
              </w:rPr>
              <w:t>д/н</w:t>
            </w:r>
          </w:p>
        </w:tc>
      </w:tr>
    </w:tbl>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u w:val="words"/>
          <w:lang w:val="en-US" w:eastAsia="uk-UA"/>
        </w:rPr>
      </w:pPr>
    </w:p>
    <w:p w:rsidR="00A93BEC" w:rsidRPr="00A93BEC" w:rsidRDefault="00A93BEC" w:rsidP="00A93BEC">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A93BEC">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A93BEC">
        <w:rPr>
          <w:rFonts w:ascii="Times New Roman" w:eastAsia="Times New Roman" w:hAnsi="Times New Roman" w:cs="Times New Roman"/>
          <w:b/>
          <w:color w:val="000000"/>
          <w:sz w:val="18"/>
          <w:szCs w:val="18"/>
          <w:shd w:val="clear" w:color="auto" w:fill="FFFFFF"/>
          <w:lang w:val="ru-RU" w:eastAsia="uk-UA"/>
        </w:rPr>
        <w:t xml:space="preserve"> : </w:t>
      </w:r>
      <w:r w:rsidRPr="00A93BEC">
        <w:rPr>
          <w:rFonts w:ascii="Times New Roman" w:eastAsia="Times New Roman" w:hAnsi="Times New Roman" w:cs="Times New Roman"/>
          <w:sz w:val="20"/>
          <w:szCs w:val="20"/>
          <w:lang w:eastAsia="uk-UA"/>
        </w:rPr>
        <w:t>Загальні збори акціонерів 15 квітня 2020 року: відповідно до Закону України "Про акціонерні товариства", Цивільного кодексу України та статуту Товариства був  відсутній кворум для проведення Загальних зборів.</w:t>
      </w:r>
    </w:p>
    <w:p w:rsidR="00A93BEC" w:rsidRPr="00A93BEC" w:rsidRDefault="00A93BEC" w:rsidP="00A93BEC">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A93BEC">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A93BEC">
        <w:rPr>
          <w:rFonts w:ascii="Times New Roman" w:eastAsia="Times New Roman" w:hAnsi="Times New Roman" w:cs="Times New Roman"/>
          <w:b/>
          <w:color w:val="000000"/>
          <w:sz w:val="20"/>
          <w:szCs w:val="20"/>
          <w:shd w:val="clear" w:color="auto" w:fill="FFFFFF"/>
          <w:lang w:val="ru-RU" w:eastAsia="uk-UA"/>
        </w:rPr>
        <w:t>:</w:t>
      </w:r>
    </w:p>
    <w:p w:rsidR="00A93BEC" w:rsidRPr="00A93BEC" w:rsidRDefault="00A93BEC" w:rsidP="00A93BEC">
      <w:pPr>
        <w:spacing w:after="0" w:line="240" w:lineRule="auto"/>
        <w:outlineLvl w:val="2"/>
        <w:rPr>
          <w:rFonts w:ascii="Times New Roman" w:eastAsia="Times New Roman" w:hAnsi="Times New Roman" w:cs="Times New Roman"/>
          <w:b/>
          <w:bCs/>
          <w:sz w:val="24"/>
          <w:szCs w:val="24"/>
          <w:lang w:val="ru-RU" w:eastAsia="uk-UA"/>
        </w:rPr>
      </w:pPr>
      <w:r w:rsidRPr="00A93BEC">
        <w:rPr>
          <w:rFonts w:ascii="Times New Roman" w:eastAsia="Times New Roman" w:hAnsi="Times New Roman" w:cs="Times New Roman"/>
          <w:sz w:val="20"/>
          <w:szCs w:val="20"/>
          <w:lang w:eastAsia="uk-UA"/>
        </w:rPr>
        <w:t>фактів скликання але непроведення позачергових загальних зборів не було</w:t>
      </w:r>
    </w:p>
    <w:p w:rsidR="00A93BEC" w:rsidRPr="00A93BEC" w:rsidRDefault="00A93BEC" w:rsidP="00A93BEC">
      <w:pPr>
        <w:spacing w:after="0" w:line="240" w:lineRule="auto"/>
        <w:jc w:val="center"/>
        <w:outlineLvl w:val="2"/>
        <w:rPr>
          <w:rFonts w:ascii="Times New Roman" w:eastAsia="Times New Roman" w:hAnsi="Times New Roman" w:cs="Times New Roman"/>
          <w:b/>
          <w:bCs/>
          <w:sz w:val="24"/>
          <w:szCs w:val="24"/>
          <w:lang w:val="ru-RU" w:eastAsia="uk-UA"/>
        </w:rPr>
      </w:pPr>
    </w:p>
    <w:p w:rsidR="00A93BEC" w:rsidRDefault="00A93BEC">
      <w:pPr>
        <w:sectPr w:rsidR="00A93BEC" w:rsidSect="00A93BEC">
          <w:pgSz w:w="11906" w:h="16838"/>
          <w:pgMar w:top="363" w:right="567" w:bottom="363" w:left="1417" w:header="709" w:footer="709" w:gutter="0"/>
          <w:cols w:space="708"/>
          <w:docGrid w:linePitch="360"/>
        </w:sectPr>
      </w:pPr>
    </w:p>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93BEC">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val="ru-RU" w:eastAsia="uk-UA"/>
        </w:rPr>
      </w:pPr>
      <w:r w:rsidRPr="00A93BEC">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14"/>
        <w:gridCol w:w="873"/>
        <w:gridCol w:w="883"/>
        <w:gridCol w:w="4469"/>
      </w:tblGrid>
      <w:tr w:rsidR="00A93BEC" w:rsidRPr="00A93BEC" w:rsidTr="00C537BA">
        <w:tc>
          <w:tcPr>
            <w:tcW w:w="1899" w:type="pct"/>
            <w:vMerge w:val="restart"/>
            <w:shd w:val="clear" w:color="auto" w:fill="auto"/>
            <w:vAlign w:val="center"/>
          </w:tcPr>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93BEC">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93BEC">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93BEC">
              <w:rPr>
                <w:rFonts w:ascii="Times New Roman" w:eastAsia="Times New Roman" w:hAnsi="Times New Roman" w:cs="Times New Roman"/>
                <w:sz w:val="20"/>
                <w:szCs w:val="20"/>
                <w:lang w:val="ru-RU" w:eastAsia="ru-RU"/>
              </w:rPr>
              <w:t>Функціональні обов'язки члена наглядової ради</w:t>
            </w:r>
          </w:p>
        </w:tc>
      </w:tr>
      <w:tr w:rsidR="00A93BEC" w:rsidRPr="00A93BEC" w:rsidTr="00C537BA">
        <w:tc>
          <w:tcPr>
            <w:tcW w:w="1899" w:type="pct"/>
            <w:vMerge/>
            <w:shd w:val="clear" w:color="auto" w:fill="auto"/>
          </w:tcPr>
          <w:p w:rsidR="00A93BEC" w:rsidRPr="00A93BEC" w:rsidRDefault="00A93BEC" w:rsidP="00A93BEC">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93BEC">
              <w:rPr>
                <w:rFonts w:ascii="Times New Roman" w:eastAsia="Times New Roman" w:hAnsi="Times New Roman" w:cs="Times New Roman"/>
                <w:color w:val="000000"/>
                <w:sz w:val="20"/>
                <w:szCs w:val="20"/>
                <w:lang w:eastAsia="ru-RU"/>
              </w:rPr>
              <w:t>Так*</w:t>
            </w:r>
          </w:p>
        </w:tc>
        <w:tc>
          <w:tcPr>
            <w:tcW w:w="440" w:type="pct"/>
            <w:shd w:val="clear" w:color="auto" w:fill="auto"/>
          </w:tcPr>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93BEC">
              <w:rPr>
                <w:rFonts w:ascii="Times New Roman" w:eastAsia="Times New Roman" w:hAnsi="Times New Roman" w:cs="Times New Roman"/>
                <w:color w:val="000000"/>
                <w:sz w:val="20"/>
                <w:szCs w:val="20"/>
                <w:lang w:eastAsia="ru-RU"/>
              </w:rPr>
              <w:t>Ні*</w:t>
            </w:r>
          </w:p>
        </w:tc>
        <w:tc>
          <w:tcPr>
            <w:tcW w:w="2226" w:type="pct"/>
            <w:vMerge/>
          </w:tcPr>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A93BEC" w:rsidRPr="00A93BEC" w:rsidTr="00C537BA">
        <w:tc>
          <w:tcPr>
            <w:tcW w:w="1899" w:type="pct"/>
            <w:shd w:val="clear" w:color="auto" w:fill="auto"/>
          </w:tcPr>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93BEC">
              <w:rPr>
                <w:rFonts w:ascii="Times New Roman" w:eastAsia="Times New Roman" w:hAnsi="Times New Roman" w:cs="Times New Roman"/>
                <w:color w:val="000000"/>
                <w:sz w:val="20"/>
                <w:szCs w:val="20"/>
                <w:lang w:eastAsia="ru-RU"/>
              </w:rPr>
              <w:t xml:space="preserve">Голова Наглядової ради Семчишин Уляна Володимирівна </w:t>
            </w:r>
          </w:p>
        </w:tc>
        <w:tc>
          <w:tcPr>
            <w:tcW w:w="435" w:type="pct"/>
            <w:shd w:val="clear" w:color="auto" w:fill="auto"/>
          </w:tcPr>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93BEC">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93BEC">
              <w:rPr>
                <w:rFonts w:ascii="Times New Roman" w:eastAsia="Times New Roman" w:hAnsi="Times New Roman" w:cs="Times New Roman"/>
                <w:color w:val="000000"/>
                <w:sz w:val="20"/>
                <w:szCs w:val="20"/>
                <w:lang w:eastAsia="ru-RU"/>
              </w:rPr>
              <w:t>X</w:t>
            </w:r>
          </w:p>
        </w:tc>
        <w:tc>
          <w:tcPr>
            <w:tcW w:w="2226" w:type="pct"/>
          </w:tcPr>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93BEC">
              <w:rPr>
                <w:rFonts w:ascii="Times New Roman" w:eastAsia="Times New Roman" w:hAnsi="Times New Roman" w:cs="Times New Roman"/>
                <w:color w:val="000000"/>
                <w:sz w:val="20"/>
                <w:szCs w:val="20"/>
                <w:lang w:eastAsia="ru-RU"/>
              </w:rPr>
              <w:t>Голова Ради: керує роботою Наглядової ради;скликає засідання Наглядової ради та головує на них, забезпечує членів Наглядової ради необхідною інформацією та матеріалами; запрошує для участі у засіданні Наглядової ради осіб, що не входять до складу Наглядової ради; підтримує постійні контакти з іншими органами та посадовими особами Товариства; може представляти інтереси Наглядової ради у взаємовідносинах з юридичними та фізичними особами на підставі рішення Наглядової ради; може підписувати від імені Наглядової ради документи, що видаються на підставі рішень Наглядової ради; організовує он-лайн та заочне голосування (голосування методом опитування); на підставі відповідного рішення Наглядової ради укладає підписує і припиняє (розриває) від імені Товариства контракт (трудовий договір) з Генеральним директором; підписує листи, протоколи та інші документи Наглядової ради; забезпечує надання копій та витягів з Протоколів Ради членам Наглядової ради та іншим заінтересованим особам; забезпечує облік кореспонденції, яка адресована Наглядовій раді, та організовує підготовку відповідей;звітує перед Загальними зборами про діяльність Наглядової ради, загальний стан Товариства та вжиті заходи, спрямовані на досягнення мети Товариствавиконує інші функції, необхідні для організації діяльності Наглядової ради.Підписання протоколів засідань Наглядової ради.</w:t>
            </w:r>
          </w:p>
        </w:tc>
      </w:tr>
      <w:tr w:rsidR="00A93BEC" w:rsidRPr="00A93BEC" w:rsidTr="00C537BA">
        <w:tc>
          <w:tcPr>
            <w:tcW w:w="1899" w:type="pct"/>
            <w:shd w:val="clear" w:color="auto" w:fill="auto"/>
          </w:tcPr>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93BEC">
              <w:rPr>
                <w:rFonts w:ascii="Times New Roman" w:eastAsia="Times New Roman" w:hAnsi="Times New Roman" w:cs="Times New Roman"/>
                <w:color w:val="000000"/>
                <w:sz w:val="20"/>
                <w:szCs w:val="20"/>
                <w:lang w:eastAsia="ru-RU"/>
              </w:rPr>
              <w:t>Член Наглядової ради Семенова Маргарита Миколаївна</w:t>
            </w:r>
          </w:p>
        </w:tc>
        <w:tc>
          <w:tcPr>
            <w:tcW w:w="435" w:type="pct"/>
            <w:shd w:val="clear" w:color="auto" w:fill="auto"/>
          </w:tcPr>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93BEC">
              <w:rPr>
                <w:rFonts w:ascii="Times New Roman" w:eastAsia="Times New Roman" w:hAnsi="Times New Roman" w:cs="Times New Roman"/>
                <w:color w:val="000000"/>
                <w:sz w:val="20"/>
                <w:szCs w:val="20"/>
                <w:lang w:eastAsia="ru-RU"/>
              </w:rPr>
              <w:t>X</w:t>
            </w:r>
          </w:p>
        </w:tc>
        <w:tc>
          <w:tcPr>
            <w:tcW w:w="2226" w:type="pct"/>
          </w:tcPr>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93BEC">
              <w:rPr>
                <w:rFonts w:ascii="Times New Roman" w:eastAsia="Times New Roman" w:hAnsi="Times New Roman" w:cs="Times New Roman"/>
                <w:color w:val="000000"/>
                <w:sz w:val="20"/>
                <w:szCs w:val="20"/>
                <w:lang w:eastAsia="ru-RU"/>
              </w:rPr>
              <w:t>Член Наглядової ради: особисто бере участь  у чергових та позачергових Загальних зборах акціонерів, засіданнях Наглядової ради та в роботі комітетів Наглядової ради; має право отримувати повну, достовірну та своєчасну інформацію про Товариство, необхідну для виконання своїх функцій, знайомитися із документами Товариства та отримувати їх копії; вимагати скликання позачергового засідання Наглядової ради; надавати у письмовій формі зауваження на рішення Наглядової ради; зобов'язаний виконувати рішення, прийняті Загальними зборами та Наглядовою радою; своєчасно надає Загальним зборам акціонерів, Наглядовій раді повну і точну інформацію про діяльність Товариства.</w:t>
            </w:r>
          </w:p>
        </w:tc>
      </w:tr>
      <w:tr w:rsidR="00A93BEC" w:rsidRPr="00A93BEC" w:rsidTr="00C537BA">
        <w:tc>
          <w:tcPr>
            <w:tcW w:w="1899" w:type="pct"/>
            <w:shd w:val="clear" w:color="auto" w:fill="auto"/>
          </w:tcPr>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93BEC">
              <w:rPr>
                <w:rFonts w:ascii="Times New Roman" w:eastAsia="Times New Roman" w:hAnsi="Times New Roman" w:cs="Times New Roman"/>
                <w:color w:val="000000"/>
                <w:sz w:val="20"/>
                <w:szCs w:val="20"/>
                <w:lang w:eastAsia="ru-RU"/>
              </w:rPr>
              <w:t>Секретар Наглядової ради  Лубчук Микола Петрович</w:t>
            </w:r>
          </w:p>
        </w:tc>
        <w:tc>
          <w:tcPr>
            <w:tcW w:w="435" w:type="pct"/>
            <w:shd w:val="clear" w:color="auto" w:fill="auto"/>
          </w:tcPr>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93BEC">
              <w:rPr>
                <w:rFonts w:ascii="Times New Roman" w:eastAsia="Times New Roman" w:hAnsi="Times New Roman" w:cs="Times New Roman"/>
                <w:color w:val="000000"/>
                <w:sz w:val="20"/>
                <w:szCs w:val="20"/>
                <w:lang w:eastAsia="ru-RU"/>
              </w:rPr>
              <w:t>X</w:t>
            </w:r>
          </w:p>
        </w:tc>
        <w:tc>
          <w:tcPr>
            <w:tcW w:w="2226" w:type="pct"/>
          </w:tcPr>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93BEC">
              <w:rPr>
                <w:rFonts w:ascii="Times New Roman" w:eastAsia="Times New Roman" w:hAnsi="Times New Roman" w:cs="Times New Roman"/>
                <w:color w:val="000000"/>
                <w:sz w:val="20"/>
                <w:szCs w:val="20"/>
                <w:lang w:eastAsia="ru-RU"/>
              </w:rPr>
              <w:t xml:space="preserve">Член Наглядової ради: особисто бере участь  у чергових та позачергових Загальних зборах акціонерів, засіданнях Наглядової ради та в роботі комітетів Наглядової ради; має право отримувати повну, достовірну та своєчасну інформацію про Товариство, необхідну для виконання своїх функцій, знайомитися із документами Товариства та отримувати їх копії; вимагати скликання позачергового засідання Наглядової ради; надавати у письмовій формі зауваження на рішення Наглядової ради; зобов'язаний виконувати рішення, прийняті Загальними зборами та Наглядовою радою; </w:t>
            </w:r>
            <w:r w:rsidRPr="00A93BEC">
              <w:rPr>
                <w:rFonts w:ascii="Times New Roman" w:eastAsia="Times New Roman" w:hAnsi="Times New Roman" w:cs="Times New Roman"/>
                <w:color w:val="000000"/>
                <w:sz w:val="20"/>
                <w:szCs w:val="20"/>
                <w:lang w:eastAsia="ru-RU"/>
              </w:rPr>
              <w:lastRenderedPageBreak/>
              <w:t>своєчасно надає Загальним зборам акціонерів, Наглядовій раді повну і точну інформацію про діяльність та фінансовий стан Товариства. Обов'язок ведення протоколів покладено на Секретаря. Підписання протоколів засідань Наглядової ради.</w:t>
            </w:r>
          </w:p>
        </w:tc>
      </w:tr>
    </w:tbl>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p>
    <w:p w:rsidR="00A93BEC" w:rsidRPr="00A93BEC" w:rsidRDefault="00A93BEC" w:rsidP="00A93BEC">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A93BEC">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A93BEC">
        <w:rPr>
          <w:rFonts w:ascii="Times New Roman" w:eastAsia="Times New Roman" w:hAnsi="Times New Roman" w:cs="Times New Roman"/>
          <w:b/>
          <w:bCs/>
          <w:color w:val="000000"/>
          <w:sz w:val="20"/>
          <w:szCs w:val="20"/>
          <w:lang w:val="ru-RU" w:eastAsia="uk-UA"/>
        </w:rPr>
        <w:t xml:space="preserve"> :</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№378/2020 від 16.01.2020</w:t>
      </w:r>
      <w:r w:rsidRPr="00A93BEC">
        <w:rPr>
          <w:rFonts w:ascii="Times New Roman" w:eastAsia="Times New Roman" w:hAnsi="Times New Roman" w:cs="Times New Roman"/>
          <w:bCs/>
          <w:color w:val="000000"/>
          <w:sz w:val="20"/>
          <w:szCs w:val="20"/>
          <w:lang w:val="en-US" w:eastAsia="uk-UA"/>
        </w:rPr>
        <w:tab/>
        <w:t>Прийнято рішення про обрання оцінювача майна Товариства,  затверджено основні умови договору  на  надання ним послуг та встановлено розмір оплати послуг за договором.</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№379/2020 від 07.02.2020</w:t>
      </w:r>
      <w:r w:rsidRPr="00A93BEC">
        <w:rPr>
          <w:rFonts w:ascii="Times New Roman" w:eastAsia="Times New Roman" w:hAnsi="Times New Roman" w:cs="Times New Roman"/>
          <w:bCs/>
          <w:color w:val="000000"/>
          <w:sz w:val="20"/>
          <w:szCs w:val="20"/>
          <w:lang w:val="en-US" w:eastAsia="uk-UA"/>
        </w:rPr>
        <w:tab/>
        <w:t>Прийнято рішення про надання згоди Товариству на вчинення правочину із списання з балансу необоротних активів</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№380/2020 від 10.02.2020</w:t>
      </w:r>
      <w:r w:rsidRPr="00A93BEC">
        <w:rPr>
          <w:rFonts w:ascii="Times New Roman" w:eastAsia="Times New Roman" w:hAnsi="Times New Roman" w:cs="Times New Roman"/>
          <w:bCs/>
          <w:color w:val="000000"/>
          <w:sz w:val="20"/>
          <w:szCs w:val="20"/>
          <w:lang w:val="en-US" w:eastAsia="uk-UA"/>
        </w:rPr>
        <w:tab/>
        <w:t xml:space="preserve"> Прийнято рішення про обрання оцінювача майна Товариства, затверджено основні умови договору  на  надання ним послуг та встановлено розмір оплати послуг за договором . </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№381/2020 від 11.02.2020</w:t>
      </w:r>
      <w:r w:rsidRPr="00A93BEC">
        <w:rPr>
          <w:rFonts w:ascii="Times New Roman" w:eastAsia="Times New Roman" w:hAnsi="Times New Roman" w:cs="Times New Roman"/>
          <w:bCs/>
          <w:color w:val="000000"/>
          <w:sz w:val="20"/>
          <w:szCs w:val="20"/>
          <w:lang w:val="en-US" w:eastAsia="uk-UA"/>
        </w:rPr>
        <w:tab/>
        <w:t>Прийнято рішення про надання згоди Товариству на вчинення правочину із списання з балансу необоротних активів</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№382/2020 від 17.02.2020</w:t>
      </w:r>
      <w:r w:rsidRPr="00A93BEC">
        <w:rPr>
          <w:rFonts w:ascii="Times New Roman" w:eastAsia="Times New Roman" w:hAnsi="Times New Roman" w:cs="Times New Roman"/>
          <w:bCs/>
          <w:color w:val="000000"/>
          <w:sz w:val="20"/>
          <w:szCs w:val="20"/>
          <w:lang w:val="en-US" w:eastAsia="uk-UA"/>
        </w:rPr>
        <w:tab/>
        <w:t>Прийнято рішення про затвердження ринкової вартості необоротних активів Товариства, що визначена на підставі проведеної незалежної експертної оцінки. Надано згоду на вчинення Товариством правочинів із здійснення продажу необоротних активів</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№383/2020 від 19.02.2020</w:t>
      </w:r>
      <w:r w:rsidRPr="00A93BEC">
        <w:rPr>
          <w:rFonts w:ascii="Times New Roman" w:eastAsia="Times New Roman" w:hAnsi="Times New Roman" w:cs="Times New Roman"/>
          <w:bCs/>
          <w:color w:val="000000"/>
          <w:sz w:val="20"/>
          <w:szCs w:val="20"/>
          <w:lang w:val="en-US" w:eastAsia="uk-UA"/>
        </w:rPr>
        <w:tab/>
        <w:t>Прийнято рішення про затвердження нової організаційної структури Товариства. Встановлено дату введення її в дію.</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№384/2020 від 20.02.2020</w:t>
      </w:r>
      <w:r w:rsidRPr="00A93BEC">
        <w:rPr>
          <w:rFonts w:ascii="Times New Roman" w:eastAsia="Times New Roman" w:hAnsi="Times New Roman" w:cs="Times New Roman"/>
          <w:bCs/>
          <w:color w:val="000000"/>
          <w:sz w:val="20"/>
          <w:szCs w:val="20"/>
          <w:lang w:val="en-US" w:eastAsia="uk-UA"/>
        </w:rPr>
        <w:tab/>
        <w:t>Прийнято рішення про затвердження нового штатного розпису Товариства. Встановлено дату введення його в дію</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№385/2020 від 24.02.2020</w:t>
      </w:r>
      <w:r w:rsidRPr="00A93BEC">
        <w:rPr>
          <w:rFonts w:ascii="Times New Roman" w:eastAsia="Times New Roman" w:hAnsi="Times New Roman" w:cs="Times New Roman"/>
          <w:bCs/>
          <w:color w:val="000000"/>
          <w:sz w:val="20"/>
          <w:szCs w:val="20"/>
          <w:lang w:val="en-US" w:eastAsia="uk-UA"/>
        </w:rPr>
        <w:tab/>
        <w:t>Прийнято рішення про надання дозволу Товариству на вчинення правочину із списання з балансу необоротних активів</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№386/2020 від 24.02.2020</w:t>
      </w:r>
      <w:r w:rsidRPr="00A93BEC">
        <w:rPr>
          <w:rFonts w:ascii="Times New Roman" w:eastAsia="Times New Roman" w:hAnsi="Times New Roman" w:cs="Times New Roman"/>
          <w:bCs/>
          <w:color w:val="000000"/>
          <w:sz w:val="20"/>
          <w:szCs w:val="20"/>
          <w:lang w:val="en-US" w:eastAsia="uk-UA"/>
        </w:rPr>
        <w:tab/>
        <w:t xml:space="preserve">Прийнято рішення щодо проведення річних загальних зборів акціонерів Товариства, призначено їх дату  та визначено місце проведення.  Визначено проект порядку денного річних загальних зборів акціонерів Товариства та дати складення переліку акціонерів Товариства, які мають бути повідомленими про проведення Загальних зборів, та  переліку акціонерів Товариства, які мають право на участь у Загальних зборах. </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 xml:space="preserve"> Затверджено проекти рішень загальних зборів, створено організаційний комітет, відповідальний за виконання всіх необхідних організаційних дій щодо скликання та проведення Загальних зборів. Сформовано тимчасову лічильну комісію, обрано членів реєстраційної комісії. Призначено голову і секретаря Загальних  зборів. Затверджено текст повідомлення про проведення Загальних зборів, визначено спосіб його надсилання акціонерам. Обрано аудитора Товариства, затверджено умови договору з аудитором та встановлено розмір оплати його послуг; Генерального директора Товариства уповноважено на укладення відповідного договору. Затверджено форму і текст бюлетенів для голосування на Загальних зборах.</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№387/2020 від 26.02.2020</w:t>
      </w:r>
      <w:r w:rsidRPr="00A93BEC">
        <w:rPr>
          <w:rFonts w:ascii="Times New Roman" w:eastAsia="Times New Roman" w:hAnsi="Times New Roman" w:cs="Times New Roman"/>
          <w:bCs/>
          <w:color w:val="000000"/>
          <w:sz w:val="20"/>
          <w:szCs w:val="20"/>
          <w:lang w:val="en-US" w:eastAsia="uk-UA"/>
        </w:rPr>
        <w:tab/>
        <w:t xml:space="preserve">Прийнято рішення про  обрання оцінювача майна Товариства, затверджено основні умови договору, що буде з ним укладатися, та встановлено розмір оплати його послуг. Надано дозвіл Товариству на укладення договорів оренди та вчинення правочину із списання з балансу необоротних активів . Взято до відома факти укладення Товариством договорів оренди нерухомого майна; надано дозвіл на вчинення правочинів із внесення змін до істотних умов відповідних договорів. </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№388/2020 від 12.03.2020</w:t>
      </w:r>
      <w:r w:rsidRPr="00A93BEC">
        <w:rPr>
          <w:rFonts w:ascii="Times New Roman" w:eastAsia="Times New Roman" w:hAnsi="Times New Roman" w:cs="Times New Roman"/>
          <w:bCs/>
          <w:color w:val="000000"/>
          <w:sz w:val="20"/>
          <w:szCs w:val="20"/>
          <w:lang w:val="en-US" w:eastAsia="uk-UA"/>
        </w:rPr>
        <w:tab/>
        <w:t>Прийнято рішення про затвердження ринкової вартості необоротних активів Товариства, визначеної  на підставі  проведеної незалежної експертної оцінки. Надано згоду на вчинення правочину із відчуження необоротних активів товариства. Взято до відома факт укладення  Товариством договору про надання поворотної фінансової допомоги; схвалено дії  виконавчого органу Товариства  щодо укладення додаткових угод до даного договору стосовно встановлення  кінцевого строку повернення поворотної фінансової допомоги</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№389/2020 від 18.03.2020</w:t>
      </w:r>
      <w:r w:rsidRPr="00A93BEC">
        <w:rPr>
          <w:rFonts w:ascii="Times New Roman" w:eastAsia="Times New Roman" w:hAnsi="Times New Roman" w:cs="Times New Roman"/>
          <w:bCs/>
          <w:color w:val="000000"/>
          <w:sz w:val="20"/>
          <w:szCs w:val="20"/>
          <w:lang w:val="en-US" w:eastAsia="uk-UA"/>
        </w:rPr>
        <w:tab/>
        <w:t>Прийнято рішення  про надання  Товариству дозволу на вчинення правочину із отримання поворотної фінансової допомоги, встановлено суттєві умови договору, який буде укладатися.</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№390/2020 від 26.03.2020</w:t>
      </w:r>
      <w:r w:rsidRPr="00A93BEC">
        <w:rPr>
          <w:rFonts w:ascii="Times New Roman" w:eastAsia="Times New Roman" w:hAnsi="Times New Roman" w:cs="Times New Roman"/>
          <w:bCs/>
          <w:color w:val="000000"/>
          <w:sz w:val="20"/>
          <w:szCs w:val="20"/>
          <w:lang w:val="en-US" w:eastAsia="uk-UA"/>
        </w:rPr>
        <w:tab/>
        <w:t>Прийнято рішення про надання дозволу Товариству на  укладення договору оренди</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№391/2020 від 30.03.2020</w:t>
      </w:r>
      <w:r w:rsidRPr="00A93BEC">
        <w:rPr>
          <w:rFonts w:ascii="Times New Roman" w:eastAsia="Times New Roman" w:hAnsi="Times New Roman" w:cs="Times New Roman"/>
          <w:bCs/>
          <w:color w:val="000000"/>
          <w:sz w:val="20"/>
          <w:szCs w:val="20"/>
          <w:lang w:val="en-US" w:eastAsia="uk-UA"/>
        </w:rPr>
        <w:tab/>
        <w:t xml:space="preserve">Прийнято рішення щодо надання Товариству  згоди на вчинення правочину із передачі в оренду нерухомого майна </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№392/2020 від 10.04.2020</w:t>
      </w:r>
      <w:r w:rsidRPr="00A93BEC">
        <w:rPr>
          <w:rFonts w:ascii="Times New Roman" w:eastAsia="Times New Roman" w:hAnsi="Times New Roman" w:cs="Times New Roman"/>
          <w:bCs/>
          <w:color w:val="000000"/>
          <w:sz w:val="20"/>
          <w:szCs w:val="20"/>
          <w:lang w:val="en-US" w:eastAsia="uk-UA"/>
        </w:rPr>
        <w:tab/>
        <w:t>Прийнято рішення про затвердження звіту Генерального директора Товариства за 2019 рік</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№393/2020 від 21.04.2020</w:t>
      </w:r>
      <w:r w:rsidRPr="00A93BEC">
        <w:rPr>
          <w:rFonts w:ascii="Times New Roman" w:eastAsia="Times New Roman" w:hAnsi="Times New Roman" w:cs="Times New Roman"/>
          <w:bCs/>
          <w:color w:val="000000"/>
          <w:sz w:val="20"/>
          <w:szCs w:val="20"/>
          <w:lang w:val="en-US" w:eastAsia="uk-UA"/>
        </w:rPr>
        <w:tab/>
        <w:t xml:space="preserve">Прийнято рішення про затвердження річної інформації Товариства, як емітента цінних паперів, (річний звіт)  за 2019 рік. </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№394/2020 від 22.04.2020</w:t>
      </w:r>
      <w:r w:rsidRPr="00A93BEC">
        <w:rPr>
          <w:rFonts w:ascii="Times New Roman" w:eastAsia="Times New Roman" w:hAnsi="Times New Roman" w:cs="Times New Roman"/>
          <w:bCs/>
          <w:color w:val="000000"/>
          <w:sz w:val="20"/>
          <w:szCs w:val="20"/>
          <w:lang w:val="en-US" w:eastAsia="uk-UA"/>
        </w:rPr>
        <w:tab/>
        <w:t>Прийнято рішення про надання Товариству дозволу  на вчинення правочину із надання позики на користь працівника Товариства; визначено істотні умови договору, що буде укладатися.</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№395/2020 від 30.04.2020</w:t>
      </w:r>
      <w:r w:rsidRPr="00A93BEC">
        <w:rPr>
          <w:rFonts w:ascii="Times New Roman" w:eastAsia="Times New Roman" w:hAnsi="Times New Roman" w:cs="Times New Roman"/>
          <w:bCs/>
          <w:color w:val="000000"/>
          <w:sz w:val="20"/>
          <w:szCs w:val="20"/>
          <w:lang w:val="en-US" w:eastAsia="uk-UA"/>
        </w:rPr>
        <w:tab/>
        <w:t>Прийнято рішення про затвердження нової організаційної структури Товариства та затверджено новий штатний розпис;  встановлено дату введення їх в дію</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№396/2020 від 12.05.2020</w:t>
      </w:r>
      <w:r w:rsidRPr="00A93BEC">
        <w:rPr>
          <w:rFonts w:ascii="Times New Roman" w:eastAsia="Times New Roman" w:hAnsi="Times New Roman" w:cs="Times New Roman"/>
          <w:bCs/>
          <w:color w:val="000000"/>
          <w:sz w:val="20"/>
          <w:szCs w:val="20"/>
          <w:lang w:val="en-US" w:eastAsia="uk-UA"/>
        </w:rPr>
        <w:tab/>
        <w:t>Прийнято рішення про надання Товариству дозволу на вчинення правочину із списання з балансу необоротних активів</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№397/2020 від 25.05.2020</w:t>
      </w:r>
      <w:r w:rsidRPr="00A93BEC">
        <w:rPr>
          <w:rFonts w:ascii="Times New Roman" w:eastAsia="Times New Roman" w:hAnsi="Times New Roman" w:cs="Times New Roman"/>
          <w:bCs/>
          <w:color w:val="000000"/>
          <w:sz w:val="20"/>
          <w:szCs w:val="20"/>
          <w:lang w:val="en-US" w:eastAsia="uk-UA"/>
        </w:rPr>
        <w:tab/>
        <w:t xml:space="preserve">Прийнято рішення про надання Товариству дозволу на вчинення правочину із укладення договору оренди; визначено істотні умови договору, що буде укладатися </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№398/2020 від 01.06.2020</w:t>
      </w:r>
      <w:r w:rsidRPr="00A93BEC">
        <w:rPr>
          <w:rFonts w:ascii="Times New Roman" w:eastAsia="Times New Roman" w:hAnsi="Times New Roman" w:cs="Times New Roman"/>
          <w:bCs/>
          <w:color w:val="000000"/>
          <w:sz w:val="20"/>
          <w:szCs w:val="20"/>
          <w:lang w:val="en-US" w:eastAsia="uk-UA"/>
        </w:rPr>
        <w:tab/>
        <w:t>Прийнято рішення про переобрання секретаря наглядової ради Товариства</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lastRenderedPageBreak/>
        <w:t>№399/2020 від 04.06.2020</w:t>
      </w:r>
      <w:r w:rsidRPr="00A93BEC">
        <w:rPr>
          <w:rFonts w:ascii="Times New Roman" w:eastAsia="Times New Roman" w:hAnsi="Times New Roman" w:cs="Times New Roman"/>
          <w:bCs/>
          <w:color w:val="000000"/>
          <w:sz w:val="20"/>
          <w:szCs w:val="20"/>
          <w:lang w:val="en-US" w:eastAsia="uk-UA"/>
        </w:rPr>
        <w:tab/>
        <w:t>Прийнято рішення про надання Товариству дозволу на вчинення значного правочину із надання поруки. Визначено предмет договору, що буде укладатися, та обсяг відповідальності Товариства за договором. Уповноважено керівника виконавчого органу Товариства укласти відповідний договір.</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№400/2020 від 22.06.2020</w:t>
      </w:r>
      <w:r w:rsidRPr="00A93BEC">
        <w:rPr>
          <w:rFonts w:ascii="Times New Roman" w:eastAsia="Times New Roman" w:hAnsi="Times New Roman" w:cs="Times New Roman"/>
          <w:bCs/>
          <w:color w:val="000000"/>
          <w:sz w:val="20"/>
          <w:szCs w:val="20"/>
          <w:lang w:val="en-US" w:eastAsia="uk-UA"/>
        </w:rPr>
        <w:tab/>
        <w:t>Прийнято рішення  про надання згоди Товариству на вчинення правочину із передачі в оренду нежитлових приміщень та необоротних активів Товариства. Визначено істотні умови договору, що буде укладатися</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№401/2020 від 30.06.2020</w:t>
      </w:r>
      <w:r w:rsidRPr="00A93BEC">
        <w:rPr>
          <w:rFonts w:ascii="Times New Roman" w:eastAsia="Times New Roman" w:hAnsi="Times New Roman" w:cs="Times New Roman"/>
          <w:bCs/>
          <w:color w:val="000000"/>
          <w:sz w:val="20"/>
          <w:szCs w:val="20"/>
          <w:lang w:val="en-US" w:eastAsia="uk-UA"/>
        </w:rPr>
        <w:tab/>
        <w:t>Прийнято рішення про надання дозволу на вчинення правочину із списання з балансу необоротних активів Товариства.</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№402/2020 від 01.07.2020</w:t>
      </w:r>
      <w:r w:rsidRPr="00A93BEC">
        <w:rPr>
          <w:rFonts w:ascii="Times New Roman" w:eastAsia="Times New Roman" w:hAnsi="Times New Roman" w:cs="Times New Roman"/>
          <w:bCs/>
          <w:color w:val="000000"/>
          <w:sz w:val="20"/>
          <w:szCs w:val="20"/>
          <w:lang w:val="en-US" w:eastAsia="uk-UA"/>
        </w:rPr>
        <w:tab/>
        <w:t>Прийнято рішення про надання Товариству дозволу на вчинення правочину із укладення договору оренди; визначено істотні умови договору, що буде укладатися</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№403/2020 від 03.07.2019</w:t>
      </w:r>
      <w:r w:rsidRPr="00A93BEC">
        <w:rPr>
          <w:rFonts w:ascii="Times New Roman" w:eastAsia="Times New Roman" w:hAnsi="Times New Roman" w:cs="Times New Roman"/>
          <w:bCs/>
          <w:color w:val="000000"/>
          <w:sz w:val="20"/>
          <w:szCs w:val="20"/>
          <w:lang w:val="en-US" w:eastAsia="uk-UA"/>
        </w:rPr>
        <w:tab/>
        <w:t xml:space="preserve">Прийнято рішення про затвердження змін до штатного розпису Товариства, визначено дату введення їх в дію. Затверджено нову організаційну структуру товариства, визначено дату введення її в дію.  Погоджено прийняття на посаду Директора виконавчого Товариства. </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№404/2020 від 17.07.2020</w:t>
      </w:r>
      <w:r w:rsidRPr="00A93BEC">
        <w:rPr>
          <w:rFonts w:ascii="Times New Roman" w:eastAsia="Times New Roman" w:hAnsi="Times New Roman" w:cs="Times New Roman"/>
          <w:bCs/>
          <w:color w:val="000000"/>
          <w:sz w:val="20"/>
          <w:szCs w:val="20"/>
          <w:lang w:val="en-US" w:eastAsia="uk-UA"/>
        </w:rPr>
        <w:tab/>
        <w:t>Прийнято рішення про надання Товариству дозволу на вчинення правочину із укладення договору оренди; визначено істотні умови договору, що буде укладатися</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№405/2020 від 30.07.2020</w:t>
      </w:r>
      <w:r w:rsidRPr="00A93BEC">
        <w:rPr>
          <w:rFonts w:ascii="Times New Roman" w:eastAsia="Times New Roman" w:hAnsi="Times New Roman" w:cs="Times New Roman"/>
          <w:bCs/>
          <w:color w:val="000000"/>
          <w:sz w:val="20"/>
          <w:szCs w:val="20"/>
          <w:lang w:val="en-US" w:eastAsia="uk-UA"/>
        </w:rPr>
        <w:tab/>
        <w:t>Прийнято рішення про надання Товариству дозволу на вчинення правочинів  із укладення договорів оренди; визначено істотні умови договорів, що будуть укладатися</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№406/2020 від 31.07.2020</w:t>
      </w:r>
      <w:r w:rsidRPr="00A93BEC">
        <w:rPr>
          <w:rFonts w:ascii="Times New Roman" w:eastAsia="Times New Roman" w:hAnsi="Times New Roman" w:cs="Times New Roman"/>
          <w:bCs/>
          <w:color w:val="000000"/>
          <w:sz w:val="20"/>
          <w:szCs w:val="20"/>
          <w:lang w:val="en-US" w:eastAsia="uk-UA"/>
        </w:rPr>
        <w:tab/>
        <w:t>Прийнято рішення про надання Товариству дозволу на вчинення правочину  із укладення договору підряду; визначено істотні умови договору, що буде укладатися</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№407/2020 від 31.08.2020</w:t>
      </w:r>
      <w:r w:rsidRPr="00A93BEC">
        <w:rPr>
          <w:rFonts w:ascii="Times New Roman" w:eastAsia="Times New Roman" w:hAnsi="Times New Roman" w:cs="Times New Roman"/>
          <w:bCs/>
          <w:color w:val="000000"/>
          <w:sz w:val="20"/>
          <w:szCs w:val="20"/>
          <w:lang w:val="en-US" w:eastAsia="uk-UA"/>
        </w:rPr>
        <w:tab/>
        <w:t>Прийнято рішення про погодження звільнення з посади Директора виконавчого Товариства</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№408/2020 від 14.08.2020</w:t>
      </w:r>
      <w:r w:rsidRPr="00A93BEC">
        <w:rPr>
          <w:rFonts w:ascii="Times New Roman" w:eastAsia="Times New Roman" w:hAnsi="Times New Roman" w:cs="Times New Roman"/>
          <w:bCs/>
          <w:color w:val="000000"/>
          <w:sz w:val="20"/>
          <w:szCs w:val="20"/>
          <w:lang w:val="en-US" w:eastAsia="uk-UA"/>
        </w:rPr>
        <w:tab/>
        <w:t>Прийнято рішення про надання Товариству дозволу на вчинення правочину із укладення договору оренди; визначено істотні умови договору, що буде укладатися</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№409/2020 від 15.09.2019</w:t>
      </w:r>
      <w:r w:rsidRPr="00A93BEC">
        <w:rPr>
          <w:rFonts w:ascii="Times New Roman" w:eastAsia="Times New Roman" w:hAnsi="Times New Roman" w:cs="Times New Roman"/>
          <w:bCs/>
          <w:color w:val="000000"/>
          <w:sz w:val="20"/>
          <w:szCs w:val="20"/>
          <w:lang w:val="en-US" w:eastAsia="uk-UA"/>
        </w:rPr>
        <w:tab/>
        <w:t>Прийнято рішення про надання Товариству дозволу на вчинення правочину із списання з балансу необоротних активів</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 xml:space="preserve">№410/2020 від 16.09.2020 </w:t>
      </w:r>
      <w:r w:rsidRPr="00A93BEC">
        <w:rPr>
          <w:rFonts w:ascii="Times New Roman" w:eastAsia="Times New Roman" w:hAnsi="Times New Roman" w:cs="Times New Roman"/>
          <w:bCs/>
          <w:color w:val="000000"/>
          <w:sz w:val="20"/>
          <w:szCs w:val="20"/>
          <w:lang w:val="en-US" w:eastAsia="uk-UA"/>
        </w:rPr>
        <w:tab/>
        <w:t>Прийнято рішення про надання Товариству дозволу на вчинення правочину із укладення договору оренди; визначено істотні умови договору, що буде укладатися</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№411/2020 від  23.09.2020</w:t>
      </w:r>
      <w:r w:rsidRPr="00A93BEC">
        <w:rPr>
          <w:rFonts w:ascii="Times New Roman" w:eastAsia="Times New Roman" w:hAnsi="Times New Roman" w:cs="Times New Roman"/>
          <w:bCs/>
          <w:color w:val="000000"/>
          <w:sz w:val="20"/>
          <w:szCs w:val="20"/>
          <w:lang w:val="en-US" w:eastAsia="uk-UA"/>
        </w:rPr>
        <w:tab/>
        <w:t>Прийнято рішення про затвердження змін до штатного розпису Товариства</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№412/2020 від 30.09.2020</w:t>
      </w:r>
      <w:r w:rsidRPr="00A93BEC">
        <w:rPr>
          <w:rFonts w:ascii="Times New Roman" w:eastAsia="Times New Roman" w:hAnsi="Times New Roman" w:cs="Times New Roman"/>
          <w:bCs/>
          <w:color w:val="000000"/>
          <w:sz w:val="20"/>
          <w:szCs w:val="20"/>
          <w:lang w:val="en-US" w:eastAsia="uk-UA"/>
        </w:rPr>
        <w:tab/>
        <w:t>Прийнято рішення про надання Товариству дозволу на вчинення правочинів  із укладення договорів оренди; визначено істотні умови договорів, що будуть укладатися</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№413/2020 від 30.09.2020</w:t>
      </w:r>
      <w:r w:rsidRPr="00A93BEC">
        <w:rPr>
          <w:rFonts w:ascii="Times New Roman" w:eastAsia="Times New Roman" w:hAnsi="Times New Roman" w:cs="Times New Roman"/>
          <w:bCs/>
          <w:color w:val="000000"/>
          <w:sz w:val="20"/>
          <w:szCs w:val="20"/>
          <w:lang w:val="en-US" w:eastAsia="uk-UA"/>
        </w:rPr>
        <w:tab/>
        <w:t>Взято до відома  факт укладення Товариством  договору поставки, який підпадає під визначення значного правочину. Прийнято рішення щодо  надання Товариству дозволу  на вчинення значного правочину із внесення змін до істотних умов  зазначеного договору</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№414/2020 від 08.10.2020</w:t>
      </w:r>
      <w:r w:rsidRPr="00A93BEC">
        <w:rPr>
          <w:rFonts w:ascii="Times New Roman" w:eastAsia="Times New Roman" w:hAnsi="Times New Roman" w:cs="Times New Roman"/>
          <w:bCs/>
          <w:color w:val="000000"/>
          <w:sz w:val="20"/>
          <w:szCs w:val="20"/>
          <w:lang w:val="en-US" w:eastAsia="uk-UA"/>
        </w:rPr>
        <w:tab/>
        <w:t xml:space="preserve">Прийнято рішення щодо проведення річних загальних зборів акціонерів Товариства, призначено їх дату  та визначено місце проведення. Визначено проект порядку денного річних загальних зборів акціонерів Товариства та дати складення переліку акціонерів Товариства, які мають бути повідомленими про проведення Загальних зборів, та  переліку акціонерів Товариства, які мають право на участь у Загальних зборах. </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 xml:space="preserve"> Затверджено проекти рішень загальних зборів, створено організаційний комітет, відповідальний за виконання всіх необхідних організаційних дій щодо скликання та проведення Загальних зборів. Сформовано тимчасову лічильну комісію, обрано членів реєстраційної комісії. Призначено голову і секретаря Загальних  зборів. Затверджено текст повідомлення про проведення Загальних зборів, визначено спосіб його надсилання акціонерам. Обрано оцінювача майна Товариства, затверджено умови договору на проведення оцінки майна та встановлено розмір оплати  за  договором, що буде укладатися. Затверджено форму і текст бюлетенів для голосування на Загальних зборах</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№415/2020 від 16.10.2020</w:t>
      </w:r>
      <w:r w:rsidRPr="00A93BEC">
        <w:rPr>
          <w:rFonts w:ascii="Times New Roman" w:eastAsia="Times New Roman" w:hAnsi="Times New Roman" w:cs="Times New Roman"/>
          <w:bCs/>
          <w:color w:val="000000"/>
          <w:sz w:val="20"/>
          <w:szCs w:val="20"/>
          <w:lang w:val="en-US" w:eastAsia="uk-UA"/>
        </w:rPr>
        <w:tab/>
        <w:t>Взято до уваги та затверджено  ринкову вартість пакету простих іменних акцій Товариства. Затверджено ринкову вартість однієї простої іменної акції Товариства. Генеральному директору Товариства надано доручення на забезпечення повідомлення всіх акціонерів, що мають право вимагати обов'язкового викупу акцій, про можливість реалізації ними цього права.</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№416/2020 від 06.11.2020</w:t>
      </w:r>
      <w:r w:rsidRPr="00A93BEC">
        <w:rPr>
          <w:rFonts w:ascii="Times New Roman" w:eastAsia="Times New Roman" w:hAnsi="Times New Roman" w:cs="Times New Roman"/>
          <w:bCs/>
          <w:color w:val="000000"/>
          <w:sz w:val="20"/>
          <w:szCs w:val="20"/>
          <w:lang w:val="en-US" w:eastAsia="uk-UA"/>
        </w:rPr>
        <w:tab/>
        <w:t>Прийнято рішення про обрання Генерального директора Товариства, встановлено строк його повноважень, затверджено умови контракту, що буде з ним укладатися. Призначено особу, яка уповноважена укласти та підписати контракт від імені Товариства.</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№417/2020 від 18.11.2020</w:t>
      </w:r>
      <w:r w:rsidRPr="00A93BEC">
        <w:rPr>
          <w:rFonts w:ascii="Times New Roman" w:eastAsia="Times New Roman" w:hAnsi="Times New Roman" w:cs="Times New Roman"/>
          <w:bCs/>
          <w:color w:val="000000"/>
          <w:sz w:val="20"/>
          <w:szCs w:val="20"/>
          <w:lang w:val="en-US" w:eastAsia="uk-UA"/>
        </w:rPr>
        <w:tab/>
        <w:t>Прийнято рішення про надання згоди на вчинення Товариством значного правочину (укладення договору поставки)</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№418/2020 від 23.11.2020</w:t>
      </w:r>
      <w:r w:rsidRPr="00A93BEC">
        <w:rPr>
          <w:rFonts w:ascii="Times New Roman" w:eastAsia="Times New Roman" w:hAnsi="Times New Roman" w:cs="Times New Roman"/>
          <w:bCs/>
          <w:color w:val="000000"/>
          <w:sz w:val="20"/>
          <w:szCs w:val="20"/>
          <w:lang w:val="en-US" w:eastAsia="uk-UA"/>
        </w:rPr>
        <w:tab/>
        <w:t>Прийнято рішення про надання Товариству дозволу на вчинення правочину із укладення договору оренди; визначено істотні умови договору, що буде укладатися</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№419/2020 від 25.11.2020</w:t>
      </w:r>
      <w:r w:rsidRPr="00A93BEC">
        <w:rPr>
          <w:rFonts w:ascii="Times New Roman" w:eastAsia="Times New Roman" w:hAnsi="Times New Roman" w:cs="Times New Roman"/>
          <w:bCs/>
          <w:color w:val="000000"/>
          <w:sz w:val="20"/>
          <w:szCs w:val="20"/>
          <w:lang w:val="en-US" w:eastAsia="uk-UA"/>
        </w:rPr>
        <w:tab/>
        <w:t>Прийнято рішення про надання Товариству дозволу на вчинення правочину із списання з балансу необоротних активів</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№420/2020 від 08.12.2020</w:t>
      </w:r>
      <w:r w:rsidRPr="00A93BEC">
        <w:rPr>
          <w:rFonts w:ascii="Times New Roman" w:eastAsia="Times New Roman" w:hAnsi="Times New Roman" w:cs="Times New Roman"/>
          <w:bCs/>
          <w:color w:val="000000"/>
          <w:sz w:val="20"/>
          <w:szCs w:val="20"/>
          <w:lang w:val="en-US" w:eastAsia="uk-UA"/>
        </w:rPr>
        <w:tab/>
        <w:t>Прийнято рішення про  обрання оцінювача майна Товариства, затверджено основні умови договору, що буде з ним укладатися, та встановлено розмір оплати його послуг</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№421/2020 від 24.12.2020</w:t>
      </w:r>
      <w:r w:rsidRPr="00A93BEC">
        <w:rPr>
          <w:rFonts w:ascii="Times New Roman" w:eastAsia="Times New Roman" w:hAnsi="Times New Roman" w:cs="Times New Roman"/>
          <w:bCs/>
          <w:color w:val="000000"/>
          <w:sz w:val="20"/>
          <w:szCs w:val="20"/>
          <w:lang w:val="en-US" w:eastAsia="uk-UA"/>
        </w:rPr>
        <w:tab/>
        <w:t>Прийнято рішення про надання дозволу Товариству на вчинення правочину із надання поворотної фінансової допомоги;  визначено істотні умови договору, що буде укладатися.</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№422/2020 від 28.12.2020</w:t>
      </w:r>
      <w:r w:rsidRPr="00A93BEC">
        <w:rPr>
          <w:rFonts w:ascii="Times New Roman" w:eastAsia="Times New Roman" w:hAnsi="Times New Roman" w:cs="Times New Roman"/>
          <w:bCs/>
          <w:color w:val="000000"/>
          <w:sz w:val="20"/>
          <w:szCs w:val="20"/>
          <w:lang w:val="en-US" w:eastAsia="uk-UA"/>
        </w:rPr>
        <w:tab/>
        <w:t>Прийнято рішення про обрання Генерального директора Товариства, встановлено строк його повноважень, затверджено умови контракту, що буде з ним укладатися. Призначено особу, яка уповноважена укласти та підписати контракт від імені Товариства.</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№423/2020 від 28.12.2020</w:t>
      </w:r>
      <w:r w:rsidRPr="00A93BEC">
        <w:rPr>
          <w:rFonts w:ascii="Times New Roman" w:eastAsia="Times New Roman" w:hAnsi="Times New Roman" w:cs="Times New Roman"/>
          <w:bCs/>
          <w:color w:val="000000"/>
          <w:sz w:val="20"/>
          <w:szCs w:val="20"/>
          <w:lang w:val="en-US" w:eastAsia="uk-UA"/>
        </w:rPr>
        <w:tab/>
        <w:t>Прийнято рішення про затвердження ринкової вартості необоротних активів Товариства, що визначена на підставі проведеної незалежної експертної оцінки. Надано згоду на вчинення Товариством правочинів із здійснення продажу необоротних активів</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№424/2020 від 29.12.2020</w:t>
      </w:r>
      <w:r w:rsidRPr="00A93BEC">
        <w:rPr>
          <w:rFonts w:ascii="Times New Roman" w:eastAsia="Times New Roman" w:hAnsi="Times New Roman" w:cs="Times New Roman"/>
          <w:bCs/>
          <w:color w:val="000000"/>
          <w:sz w:val="20"/>
          <w:szCs w:val="20"/>
          <w:lang w:val="en-US" w:eastAsia="uk-UA"/>
        </w:rPr>
        <w:tab/>
        <w:t>Прийнято рішення про надання Товариству дозволу на вчинення правочинів  із укладення договорів оренди; визначено істотні умови договорів, що будуть укладатися</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lastRenderedPageBreak/>
        <w:t>№425/2020 від 30.12.2020</w:t>
      </w:r>
      <w:r w:rsidRPr="00A93BEC">
        <w:rPr>
          <w:rFonts w:ascii="Times New Roman" w:eastAsia="Times New Roman" w:hAnsi="Times New Roman" w:cs="Times New Roman"/>
          <w:bCs/>
          <w:color w:val="000000"/>
          <w:sz w:val="20"/>
          <w:szCs w:val="20"/>
          <w:lang w:val="en-US" w:eastAsia="uk-UA"/>
        </w:rPr>
        <w:tab/>
        <w:t>Прийнято рішення про надання дозволу Товариству на вчинення правочинів із  внесення змін до істотних умов раніше укладених договорів оренди та укладання договорів оренди; визначено істотні умови договорів, що будуть укладатися</w:t>
      </w:r>
    </w:p>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val="ru-RU" w:eastAsia="uk-UA"/>
        </w:rPr>
      </w:pPr>
    </w:p>
    <w:p w:rsidR="00A93BEC" w:rsidRPr="00A93BEC" w:rsidRDefault="00A93BEC" w:rsidP="00A93BEC">
      <w:pPr>
        <w:spacing w:after="0" w:line="240" w:lineRule="auto"/>
        <w:ind w:left="-98"/>
        <w:outlineLvl w:val="2"/>
        <w:rPr>
          <w:rFonts w:ascii="Times New Roman" w:eastAsia="Times New Roman" w:hAnsi="Times New Roman" w:cs="Times New Roman"/>
          <w:b/>
          <w:bCs/>
          <w:sz w:val="20"/>
          <w:szCs w:val="20"/>
          <w:lang w:val="ru-RU" w:eastAsia="uk-UA"/>
        </w:rPr>
      </w:pPr>
    </w:p>
    <w:p w:rsidR="00A93BEC" w:rsidRPr="00A93BEC" w:rsidRDefault="00A93BEC" w:rsidP="00A93BEC">
      <w:pPr>
        <w:spacing w:after="0" w:line="240" w:lineRule="auto"/>
        <w:ind w:left="-98"/>
        <w:outlineLvl w:val="2"/>
        <w:rPr>
          <w:rFonts w:ascii="Times New Roman" w:eastAsia="Times New Roman" w:hAnsi="Times New Roman" w:cs="Times New Roman"/>
          <w:b/>
          <w:bCs/>
          <w:sz w:val="20"/>
          <w:szCs w:val="20"/>
          <w:lang w:val="ru-RU" w:eastAsia="uk-UA"/>
        </w:rPr>
      </w:pPr>
      <w:r w:rsidRPr="00A93BEC">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ru-RU" w:eastAsia="uk-UA"/>
        </w:rPr>
      </w:pPr>
      <w:r w:rsidRPr="00A93BEC">
        <w:rPr>
          <w:rFonts w:ascii="Times New Roman" w:eastAsia="Times New Roman" w:hAnsi="Times New Roman" w:cs="Times New Roman"/>
          <w:bCs/>
          <w:color w:val="000000"/>
          <w:sz w:val="20"/>
          <w:szCs w:val="20"/>
          <w:lang w:val="ru-RU" w:eastAsia="uk-UA"/>
        </w:rPr>
        <w:t xml:space="preserve">Усі рішення, що належать до компетенції наглядової ради, приймаються нею на своїх засіданнях. Засідання наглядової ради є правомочним, якщо в ньому бере участь 2/3 її складу. </w:t>
      </w:r>
    </w:p>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ru-RU" w:eastAsia="uk-UA"/>
        </w:rPr>
      </w:pPr>
      <w:r w:rsidRPr="00A93BEC">
        <w:rPr>
          <w:rFonts w:ascii="Times New Roman" w:eastAsia="Times New Roman" w:hAnsi="Times New Roman" w:cs="Times New Roman"/>
          <w:bCs/>
          <w:color w:val="000000"/>
          <w:sz w:val="20"/>
          <w:szCs w:val="20"/>
          <w:lang w:val="ru-RU" w:eastAsia="uk-UA"/>
        </w:rPr>
        <w:t>Визначення  як діяльність наглядової ради зумовила зміни у фінансово-господарській діяльності Товариства не здійснювалося. Наглядова рада приймала рішення, що належать до її компетенції згідно закону та Статуту, що безумовно суттєво вплинуло на фінансово-господарську діяльність Товариства.</w:t>
      </w:r>
    </w:p>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eastAsia="uk-UA"/>
        </w:rPr>
      </w:pPr>
    </w:p>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eastAsia="uk-UA"/>
        </w:rPr>
      </w:pPr>
    </w:p>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eastAsia="uk-UA"/>
        </w:rPr>
      </w:pPr>
      <w:r w:rsidRPr="00A93BEC">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2"/>
        <w:gridCol w:w="574"/>
        <w:gridCol w:w="1288"/>
        <w:gridCol w:w="1330"/>
        <w:gridCol w:w="5137"/>
      </w:tblGrid>
      <w:tr w:rsidR="00A93BEC" w:rsidRPr="00A93BEC" w:rsidTr="00C537BA">
        <w:trPr>
          <w:trHeight w:val="284"/>
        </w:trPr>
        <w:tc>
          <w:tcPr>
            <w:tcW w:w="2376"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Ні</w:t>
            </w:r>
          </w:p>
        </w:tc>
        <w:tc>
          <w:tcPr>
            <w:tcW w:w="5137" w:type="dxa"/>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Персональний склад комітетів</w:t>
            </w:r>
          </w:p>
        </w:tc>
      </w:tr>
      <w:tr w:rsidR="00A93BEC" w:rsidRPr="00A93BEC" w:rsidTr="00C537BA">
        <w:trPr>
          <w:trHeight w:val="284"/>
        </w:trPr>
        <w:tc>
          <w:tcPr>
            <w:tcW w:w="2376"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X</w:t>
            </w:r>
          </w:p>
        </w:tc>
        <w:tc>
          <w:tcPr>
            <w:tcW w:w="5137" w:type="dxa"/>
            <w:vAlign w:val="center"/>
          </w:tcPr>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 xml:space="preserve"> </w:t>
            </w:r>
          </w:p>
        </w:tc>
      </w:tr>
      <w:tr w:rsidR="00A93BEC" w:rsidRPr="00A93BEC" w:rsidTr="00C537BA">
        <w:trPr>
          <w:trHeight w:val="284"/>
        </w:trPr>
        <w:tc>
          <w:tcPr>
            <w:tcW w:w="2376"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X</w:t>
            </w:r>
          </w:p>
        </w:tc>
        <w:tc>
          <w:tcPr>
            <w:tcW w:w="5137" w:type="dxa"/>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 xml:space="preserve"> </w:t>
            </w:r>
          </w:p>
        </w:tc>
      </w:tr>
      <w:tr w:rsidR="00A93BEC" w:rsidRPr="00A93BEC" w:rsidTr="00C537BA">
        <w:trPr>
          <w:trHeight w:val="284"/>
        </w:trPr>
        <w:tc>
          <w:tcPr>
            <w:tcW w:w="2376"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X</w:t>
            </w:r>
          </w:p>
        </w:tc>
        <w:tc>
          <w:tcPr>
            <w:tcW w:w="5137" w:type="dxa"/>
            <w:vAlign w:val="center"/>
          </w:tcPr>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 xml:space="preserve"> </w:t>
            </w:r>
          </w:p>
        </w:tc>
      </w:tr>
      <w:tr w:rsidR="00A93BEC" w:rsidRPr="00A93BEC" w:rsidTr="00C537BA">
        <w:trPr>
          <w:trHeight w:val="284"/>
        </w:trPr>
        <w:tc>
          <w:tcPr>
            <w:tcW w:w="1802" w:type="dxa"/>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Комітетів не створено.</w:t>
            </w:r>
          </w:p>
        </w:tc>
        <w:tc>
          <w:tcPr>
            <w:tcW w:w="5137" w:type="dxa"/>
            <w:vAlign w:val="center"/>
          </w:tcPr>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val="en-US" w:eastAsia="uk-UA"/>
              </w:rPr>
              <w:t xml:space="preserve"> </w:t>
            </w:r>
          </w:p>
        </w:tc>
      </w:tr>
    </w:tbl>
    <w:p w:rsidR="00A93BEC" w:rsidRPr="00A93BEC" w:rsidRDefault="00A93BEC" w:rsidP="00A93BEC">
      <w:pPr>
        <w:spacing w:after="0" w:line="240" w:lineRule="auto"/>
        <w:ind w:left="-142"/>
        <w:rPr>
          <w:rFonts w:ascii="Times New Roman" w:eastAsia="Times New Roman" w:hAnsi="Times New Roman" w:cs="Times New Roman"/>
          <w:b/>
          <w:sz w:val="20"/>
          <w:szCs w:val="20"/>
          <w:lang w:val="ru-RU" w:eastAsia="uk-UA"/>
        </w:rPr>
      </w:pPr>
    </w:p>
    <w:p w:rsidR="00A93BEC" w:rsidRPr="00A93BEC" w:rsidRDefault="00A93BEC" w:rsidP="00A93BEC">
      <w:pPr>
        <w:spacing w:after="0" w:line="240" w:lineRule="auto"/>
        <w:ind w:left="-142"/>
        <w:rPr>
          <w:rFonts w:ascii="Times New Roman" w:eastAsia="Times New Roman" w:hAnsi="Times New Roman" w:cs="Times New Roman"/>
          <w:sz w:val="24"/>
          <w:szCs w:val="24"/>
          <w:lang w:eastAsia="uk-UA"/>
        </w:rPr>
      </w:pPr>
      <w:r w:rsidRPr="00A93BEC">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A93BEC">
        <w:rPr>
          <w:rFonts w:ascii="Times New Roman" w:eastAsia="Times New Roman" w:hAnsi="Times New Roman" w:cs="Times New Roman"/>
          <w:b/>
          <w:sz w:val="20"/>
          <w:szCs w:val="20"/>
          <w:lang w:eastAsia="uk-UA"/>
        </w:rPr>
        <w:t>:</w:t>
      </w:r>
      <w:r w:rsidRPr="00A93BEC">
        <w:rPr>
          <w:rFonts w:ascii="Times New Roman" w:eastAsia="Times New Roman" w:hAnsi="Times New Roman" w:cs="Times New Roman"/>
          <w:sz w:val="24"/>
          <w:szCs w:val="24"/>
          <w:lang w:eastAsia="uk-UA"/>
        </w:rPr>
        <w:t xml:space="preserve"> </w:t>
      </w:r>
    </w:p>
    <w:p w:rsidR="00A93BEC" w:rsidRPr="00A93BEC" w:rsidRDefault="00A93BEC" w:rsidP="00A93BEC">
      <w:pPr>
        <w:spacing w:after="0" w:line="240" w:lineRule="auto"/>
        <w:ind w:left="-142"/>
        <w:rPr>
          <w:rFonts w:ascii="Times New Roman" w:eastAsia="Times New Roman" w:hAnsi="Times New Roman" w:cs="Times New Roman"/>
          <w:b/>
          <w:sz w:val="20"/>
          <w:szCs w:val="20"/>
          <w:lang w:val="ru-RU" w:eastAsia="uk-UA"/>
        </w:rPr>
      </w:pPr>
      <w:r w:rsidRPr="00A93BEC">
        <w:rPr>
          <w:rFonts w:ascii="Times New Roman" w:eastAsia="Times New Roman" w:hAnsi="Times New Roman" w:cs="Times New Roman"/>
          <w:bCs/>
          <w:sz w:val="20"/>
          <w:szCs w:val="20"/>
          <w:lang w:eastAsia="uk-UA"/>
        </w:rPr>
        <w:t>Комітетів наглядової ради не створено.</w:t>
      </w:r>
    </w:p>
    <w:p w:rsidR="00A93BEC" w:rsidRPr="00A93BEC" w:rsidRDefault="00A93BEC" w:rsidP="00A93BEC">
      <w:pPr>
        <w:spacing w:after="0" w:line="240" w:lineRule="auto"/>
        <w:ind w:left="-142"/>
        <w:rPr>
          <w:rFonts w:ascii="Times New Roman" w:eastAsia="Times New Roman" w:hAnsi="Times New Roman" w:cs="Times New Roman"/>
          <w:b/>
          <w:sz w:val="20"/>
          <w:szCs w:val="20"/>
          <w:lang w:val="ru-RU" w:eastAsia="uk-UA"/>
        </w:rPr>
      </w:pPr>
    </w:p>
    <w:p w:rsidR="00A93BEC" w:rsidRPr="00A93BEC" w:rsidRDefault="00A93BEC" w:rsidP="00A93BEC">
      <w:pPr>
        <w:spacing w:after="0" w:line="240" w:lineRule="auto"/>
        <w:ind w:left="-142"/>
        <w:rPr>
          <w:rFonts w:ascii="Times New Roman" w:eastAsia="Times New Roman" w:hAnsi="Times New Roman" w:cs="Times New Roman"/>
          <w:b/>
          <w:sz w:val="20"/>
          <w:szCs w:val="20"/>
          <w:lang w:val="ru-RU" w:eastAsia="uk-UA"/>
        </w:rPr>
      </w:pPr>
      <w:r w:rsidRPr="00A93BEC">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en-US" w:eastAsia="uk-UA"/>
        </w:rPr>
        <w:t>Комітетів наглядової ради не створено.</w:t>
      </w:r>
    </w:p>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8469"/>
      </w:tblGrid>
      <w:tr w:rsidR="00A93BEC" w:rsidRPr="00A93BEC" w:rsidTr="00C537BA">
        <w:tc>
          <w:tcPr>
            <w:tcW w:w="10137" w:type="dxa"/>
            <w:gridSpan w:val="2"/>
          </w:tcPr>
          <w:p w:rsidR="00A93BEC" w:rsidRPr="00A93BEC" w:rsidRDefault="00A93BEC" w:rsidP="00A93BEC">
            <w:pPr>
              <w:spacing w:after="0" w:line="240" w:lineRule="auto"/>
              <w:jc w:val="center"/>
              <w:outlineLvl w:val="2"/>
              <w:rPr>
                <w:rFonts w:ascii="Times New Roman" w:eastAsia="Times New Roman" w:hAnsi="Times New Roman" w:cs="Times New Roman"/>
                <w:bCs/>
                <w:color w:val="000000"/>
                <w:sz w:val="20"/>
                <w:szCs w:val="20"/>
                <w:lang w:eastAsia="uk-UA"/>
              </w:rPr>
            </w:pPr>
            <w:r w:rsidRPr="00A93BEC">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A93BEC" w:rsidRPr="00A93BEC" w:rsidTr="00C537BA">
        <w:tc>
          <w:tcPr>
            <w:tcW w:w="1668" w:type="dxa"/>
          </w:tcPr>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eastAsia="uk-UA"/>
              </w:rPr>
            </w:pPr>
            <w:r w:rsidRPr="00A93BEC">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val="en-US" w:eastAsia="uk-UA"/>
              </w:rPr>
            </w:pPr>
            <w:r w:rsidRPr="00A93BEC">
              <w:rPr>
                <w:rFonts w:ascii="Times New Roman" w:eastAsia="Times New Roman" w:hAnsi="Times New Roman" w:cs="Times New Roman"/>
                <w:bCs/>
                <w:color w:val="000000"/>
                <w:sz w:val="20"/>
                <w:szCs w:val="20"/>
                <w:lang w:eastAsia="uk-UA"/>
              </w:rPr>
              <w:t>Наглядова рада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tc>
      </w:tr>
    </w:tbl>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eastAsia="uk-UA"/>
        </w:rPr>
      </w:pPr>
    </w:p>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eastAsia="uk-UA"/>
        </w:rPr>
      </w:pPr>
      <w:r w:rsidRPr="00A93BEC">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A93BEC" w:rsidRPr="00A93BEC" w:rsidTr="00C537BA">
        <w:trPr>
          <w:trHeight w:val="284"/>
        </w:trPr>
        <w:tc>
          <w:tcPr>
            <w:tcW w:w="6781"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Ні</w:t>
            </w:r>
          </w:p>
        </w:tc>
      </w:tr>
      <w:tr w:rsidR="00A93BEC" w:rsidRPr="00A93BEC" w:rsidTr="00C537BA">
        <w:trPr>
          <w:trHeight w:val="284"/>
        </w:trPr>
        <w:tc>
          <w:tcPr>
            <w:tcW w:w="6781"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X</w:t>
            </w:r>
          </w:p>
        </w:tc>
      </w:tr>
      <w:tr w:rsidR="00A93BEC" w:rsidRPr="00A93BEC" w:rsidTr="00C537BA">
        <w:trPr>
          <w:trHeight w:val="284"/>
        </w:trPr>
        <w:tc>
          <w:tcPr>
            <w:tcW w:w="6781"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X</w:t>
            </w:r>
          </w:p>
        </w:tc>
      </w:tr>
      <w:tr w:rsidR="00A93BEC" w:rsidRPr="00A93BEC" w:rsidTr="00C537BA">
        <w:trPr>
          <w:trHeight w:val="284"/>
        </w:trPr>
        <w:tc>
          <w:tcPr>
            <w:tcW w:w="6781"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X</w:t>
            </w:r>
          </w:p>
        </w:tc>
      </w:tr>
      <w:tr w:rsidR="00A93BEC" w:rsidRPr="00A93BEC" w:rsidTr="00C537BA">
        <w:trPr>
          <w:trHeight w:val="284"/>
        </w:trPr>
        <w:tc>
          <w:tcPr>
            <w:tcW w:w="6781"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X</w:t>
            </w:r>
          </w:p>
        </w:tc>
      </w:tr>
      <w:tr w:rsidR="00A93BEC" w:rsidRPr="00A93BEC" w:rsidTr="00C537BA">
        <w:trPr>
          <w:trHeight w:val="284"/>
        </w:trPr>
        <w:tc>
          <w:tcPr>
            <w:tcW w:w="6781"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eastAsia="uk-UA"/>
              </w:rPr>
            </w:pPr>
            <w:r w:rsidRPr="00A93BEC">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X</w:t>
            </w:r>
          </w:p>
        </w:tc>
      </w:tr>
      <w:tr w:rsidR="00A93BEC" w:rsidRPr="00A93BEC" w:rsidTr="00C537BA">
        <w:trPr>
          <w:trHeight w:val="284"/>
        </w:trPr>
        <w:tc>
          <w:tcPr>
            <w:tcW w:w="6781"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eastAsia="uk-UA"/>
              </w:rPr>
            </w:pPr>
            <w:r w:rsidRPr="00A93BEC">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X</w:t>
            </w:r>
          </w:p>
        </w:tc>
      </w:tr>
      <w:tr w:rsidR="00A93BEC" w:rsidRPr="00A93BEC" w:rsidTr="00C537BA">
        <w:trPr>
          <w:trHeight w:val="284"/>
        </w:trPr>
        <w:tc>
          <w:tcPr>
            <w:tcW w:w="1606" w:type="dxa"/>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Відповідно до п.10.2 Статуту, Члени Наглядової ради обираються лише з числа фізичних осіб, які мають повну цивільну дієздатність.  До складу Наглядової ради обираються Акціонери або особи, які представляють їхні інтереси та/або незалежні директори.</w:t>
            </w:r>
          </w:p>
        </w:tc>
      </w:tr>
    </w:tbl>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eastAsia="uk-UA"/>
        </w:rPr>
      </w:pPr>
    </w:p>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eastAsia="uk-UA"/>
        </w:rPr>
      </w:pPr>
      <w:r w:rsidRPr="00A93BEC">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A93BEC" w:rsidRPr="00A93BEC" w:rsidTr="00C537BA">
        <w:trPr>
          <w:trHeight w:val="284"/>
        </w:trPr>
        <w:tc>
          <w:tcPr>
            <w:tcW w:w="6781"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Ні</w:t>
            </w:r>
          </w:p>
        </w:tc>
      </w:tr>
      <w:tr w:rsidR="00A93BEC" w:rsidRPr="00A93BEC" w:rsidTr="00C537BA">
        <w:trPr>
          <w:trHeight w:val="284"/>
        </w:trPr>
        <w:tc>
          <w:tcPr>
            <w:tcW w:w="6781"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 xml:space="preserve"> </w:t>
            </w:r>
          </w:p>
        </w:tc>
      </w:tr>
      <w:tr w:rsidR="00A93BEC" w:rsidRPr="00A93BEC" w:rsidTr="00C537BA">
        <w:trPr>
          <w:trHeight w:val="284"/>
        </w:trPr>
        <w:tc>
          <w:tcPr>
            <w:tcW w:w="6781"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X</w:t>
            </w:r>
          </w:p>
        </w:tc>
      </w:tr>
      <w:tr w:rsidR="00A93BEC" w:rsidRPr="00A93BEC" w:rsidTr="00C537BA">
        <w:trPr>
          <w:trHeight w:val="284"/>
        </w:trPr>
        <w:tc>
          <w:tcPr>
            <w:tcW w:w="6781"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X</w:t>
            </w:r>
          </w:p>
        </w:tc>
      </w:tr>
      <w:tr w:rsidR="00A93BEC" w:rsidRPr="00A93BEC" w:rsidTr="00C537BA">
        <w:trPr>
          <w:trHeight w:val="284"/>
        </w:trPr>
        <w:tc>
          <w:tcPr>
            <w:tcW w:w="6781"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X</w:t>
            </w:r>
          </w:p>
        </w:tc>
      </w:tr>
      <w:tr w:rsidR="00A93BEC" w:rsidRPr="00A93BEC" w:rsidTr="00C537BA">
        <w:trPr>
          <w:trHeight w:val="284"/>
        </w:trPr>
        <w:tc>
          <w:tcPr>
            <w:tcW w:w="1606" w:type="dxa"/>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д/н</w:t>
            </w:r>
          </w:p>
        </w:tc>
      </w:tr>
    </w:tbl>
    <w:p w:rsidR="00A93BEC" w:rsidRPr="00A93BEC" w:rsidRDefault="00A93BEC" w:rsidP="00A93BEC">
      <w:pPr>
        <w:spacing w:after="0" w:line="240" w:lineRule="auto"/>
        <w:outlineLvl w:val="2"/>
        <w:rPr>
          <w:rFonts w:ascii="Times New Roman" w:eastAsia="Times New Roman" w:hAnsi="Times New Roman" w:cs="Times New Roman"/>
          <w:bCs/>
          <w:sz w:val="20"/>
          <w:szCs w:val="20"/>
          <w:lang w:val="en-US" w:eastAsia="uk-UA"/>
        </w:rPr>
      </w:pPr>
    </w:p>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val="ru-RU" w:eastAsia="uk-UA"/>
        </w:rPr>
      </w:pPr>
    </w:p>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eastAsia="uk-UA"/>
        </w:rPr>
      </w:pPr>
      <w:r w:rsidRPr="00A93BEC">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5767"/>
        <w:gridCol w:w="1708"/>
        <w:gridCol w:w="1700"/>
      </w:tblGrid>
      <w:tr w:rsidR="00A93BEC" w:rsidRPr="00A93BEC" w:rsidTr="00C537BA">
        <w:trPr>
          <w:trHeight w:val="284"/>
        </w:trPr>
        <w:tc>
          <w:tcPr>
            <w:tcW w:w="6729"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Ні</w:t>
            </w:r>
          </w:p>
        </w:tc>
      </w:tr>
      <w:tr w:rsidR="00A93BEC" w:rsidRPr="00A93BEC" w:rsidTr="00C537BA">
        <w:trPr>
          <w:trHeight w:val="284"/>
        </w:trPr>
        <w:tc>
          <w:tcPr>
            <w:tcW w:w="6729"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X</w:t>
            </w:r>
          </w:p>
        </w:tc>
      </w:tr>
      <w:tr w:rsidR="00A93BEC" w:rsidRPr="00A93BEC" w:rsidTr="00C537BA">
        <w:trPr>
          <w:trHeight w:val="284"/>
        </w:trPr>
        <w:tc>
          <w:tcPr>
            <w:tcW w:w="6729"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X</w:t>
            </w:r>
          </w:p>
        </w:tc>
      </w:tr>
      <w:tr w:rsidR="00A93BEC" w:rsidRPr="00A93BEC" w:rsidTr="00C537BA">
        <w:trPr>
          <w:trHeight w:val="284"/>
        </w:trPr>
        <w:tc>
          <w:tcPr>
            <w:tcW w:w="6729"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X</w:t>
            </w:r>
          </w:p>
        </w:tc>
      </w:tr>
      <w:tr w:rsidR="00A93BEC" w:rsidRPr="00A93BEC" w:rsidTr="00C537BA">
        <w:trPr>
          <w:trHeight w:val="284"/>
        </w:trPr>
        <w:tc>
          <w:tcPr>
            <w:tcW w:w="6729"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lastRenderedPageBreak/>
              <w:t xml:space="preserve">Члени наглядової ради не отримують винагороди          </w:t>
            </w:r>
          </w:p>
        </w:tc>
        <w:tc>
          <w:tcPr>
            <w:tcW w:w="1708"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 xml:space="preserve"> </w:t>
            </w:r>
          </w:p>
        </w:tc>
      </w:tr>
      <w:tr w:rsidR="00A93BEC" w:rsidRPr="00A93BEC" w:rsidTr="00C537BA">
        <w:trPr>
          <w:trHeight w:val="284"/>
        </w:trPr>
        <w:tc>
          <w:tcPr>
            <w:tcW w:w="962" w:type="dxa"/>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val="en-US" w:eastAsia="uk-UA"/>
              </w:rPr>
              <w:t>д/н</w:t>
            </w:r>
          </w:p>
        </w:tc>
      </w:tr>
    </w:tbl>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p>
    <w:p w:rsidR="00A93BEC" w:rsidRDefault="00A93BEC">
      <w:pPr>
        <w:sectPr w:rsidR="00A93BEC" w:rsidSect="00A93BEC">
          <w:pgSz w:w="11906" w:h="16838"/>
          <w:pgMar w:top="363" w:right="567" w:bottom="363" w:left="1417" w:header="709" w:footer="709" w:gutter="0"/>
          <w:cols w:space="708"/>
          <w:docGrid w:linePitch="360"/>
        </w:sectPr>
      </w:pPr>
    </w:p>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93BEC">
        <w:rPr>
          <w:rFonts w:ascii="Times New Roman" w:eastAsia="Times New Roman" w:hAnsi="Times New Roman" w:cs="Times New Roman"/>
          <w:b/>
          <w:color w:val="000000"/>
          <w:sz w:val="28"/>
          <w:szCs w:val="28"/>
          <w:lang w:eastAsia="ru-RU"/>
        </w:rPr>
        <w:lastRenderedPageBreak/>
        <w:t>Інформація про виконавчий орган</w:t>
      </w:r>
    </w:p>
    <w:p w:rsidR="00A93BEC" w:rsidRPr="00A93BEC" w:rsidRDefault="00A93BEC" w:rsidP="00A93BEC">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A93BEC">
        <w:rPr>
          <w:rFonts w:ascii="Times New Roman" w:eastAsia="Times New Roman" w:hAnsi="Times New Roman" w:cs="Times New Roman"/>
          <w:b/>
          <w:color w:val="000000"/>
          <w:sz w:val="20"/>
          <w:szCs w:val="20"/>
          <w:lang w:val="en-US" w:eastAsia="ru-RU"/>
        </w:rPr>
        <w:t>Склад</w:t>
      </w:r>
      <w:r w:rsidRPr="00A93BEC">
        <w:rPr>
          <w:rFonts w:ascii="Times New Roman" w:eastAsia="Times New Roman" w:hAnsi="Times New Roman" w:cs="Times New Roman"/>
          <w:b/>
          <w:color w:val="000000"/>
          <w:sz w:val="20"/>
          <w:szCs w:val="20"/>
          <w:lang w:eastAsia="ru-RU"/>
        </w:rPr>
        <w:t xml:space="preserve"> виконавчого органу</w:t>
      </w:r>
    </w:p>
    <w:p w:rsidR="00A93BEC" w:rsidRPr="00A93BEC" w:rsidRDefault="00A93BEC" w:rsidP="00A93BEC">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tblPr>
      <w:tblGrid>
        <w:gridCol w:w="4496"/>
        <w:gridCol w:w="5683"/>
      </w:tblGrid>
      <w:tr w:rsidR="00A93BEC" w:rsidRPr="00A93BEC" w:rsidTr="00C537BA">
        <w:tc>
          <w:tcPr>
            <w:tcW w:w="4496"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color w:val="000000"/>
                <w:sz w:val="20"/>
                <w:szCs w:val="20"/>
                <w:lang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color w:val="000000"/>
                <w:sz w:val="20"/>
                <w:szCs w:val="20"/>
                <w:lang w:eastAsia="uk-UA"/>
              </w:rPr>
              <w:t>Функціональні обов'язки</w:t>
            </w:r>
          </w:p>
        </w:tc>
      </w:tr>
      <w:tr w:rsidR="00A93BEC" w:rsidRPr="00A93BEC" w:rsidTr="00C537BA">
        <w:tc>
          <w:tcPr>
            <w:tcW w:w="4496"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eastAsia="uk-UA"/>
              </w:rPr>
            </w:pPr>
            <w:r w:rsidRPr="00A93BEC">
              <w:rPr>
                <w:rFonts w:ascii="Times New Roman" w:eastAsia="Times New Roman" w:hAnsi="Times New Roman" w:cs="Times New Roman"/>
                <w:color w:val="000000"/>
                <w:sz w:val="20"/>
                <w:szCs w:val="20"/>
                <w:lang w:eastAsia="uk-UA"/>
              </w:rPr>
              <w:t>Генеральний Директор Ягупов Iгор Владиславович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eastAsia="uk-UA"/>
              </w:rPr>
            </w:pPr>
            <w:r w:rsidRPr="00A93BEC">
              <w:rPr>
                <w:rFonts w:ascii="Times New Roman" w:eastAsia="Times New Roman" w:hAnsi="Times New Roman" w:cs="Times New Roman"/>
                <w:color w:val="000000"/>
                <w:sz w:val="20"/>
                <w:szCs w:val="20"/>
                <w:lang w:eastAsia="uk-UA"/>
              </w:rPr>
              <w:t xml:space="preserve">Відповідно до чинної редакції Статуту Товариства,  ГЕНЕРАЛЬНИЙ ДИРЕКТОР є одноосібним виконавчим органом Товариства, який здійснює управління його поточною діяльністю. </w:t>
            </w:r>
          </w:p>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eastAsia="uk-UA"/>
              </w:rPr>
            </w:pPr>
            <w:r w:rsidRPr="00A93BEC">
              <w:rPr>
                <w:rFonts w:ascii="Times New Roman" w:eastAsia="Times New Roman" w:hAnsi="Times New Roman" w:cs="Times New Roman"/>
                <w:color w:val="000000"/>
                <w:sz w:val="20"/>
                <w:szCs w:val="20"/>
                <w:lang w:eastAsia="uk-UA"/>
              </w:rPr>
              <w:t>Основними завданнями та обов'язками Генерального директора є:</w:t>
            </w:r>
          </w:p>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eastAsia="uk-UA"/>
              </w:rPr>
            </w:pPr>
            <w:r w:rsidRPr="00A93BEC">
              <w:rPr>
                <w:rFonts w:ascii="Times New Roman" w:eastAsia="Times New Roman" w:hAnsi="Times New Roman" w:cs="Times New Roman"/>
                <w:color w:val="000000"/>
                <w:sz w:val="20"/>
                <w:szCs w:val="20"/>
                <w:lang w:eastAsia="uk-UA"/>
              </w:rPr>
              <w:t>1.</w:t>
            </w:r>
            <w:r w:rsidRPr="00A93BEC">
              <w:rPr>
                <w:rFonts w:ascii="Times New Roman" w:eastAsia="Times New Roman" w:hAnsi="Times New Roman" w:cs="Times New Roman"/>
                <w:color w:val="000000"/>
                <w:sz w:val="20"/>
                <w:szCs w:val="20"/>
                <w:lang w:eastAsia="uk-UA"/>
              </w:rPr>
              <w:tab/>
              <w:t>управління поточною діяльністю Товариства;</w:t>
            </w:r>
          </w:p>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eastAsia="uk-UA"/>
              </w:rPr>
            </w:pPr>
            <w:r w:rsidRPr="00A93BEC">
              <w:rPr>
                <w:rFonts w:ascii="Times New Roman" w:eastAsia="Times New Roman" w:hAnsi="Times New Roman" w:cs="Times New Roman"/>
                <w:color w:val="000000"/>
                <w:sz w:val="20"/>
                <w:szCs w:val="20"/>
                <w:lang w:eastAsia="uk-UA"/>
              </w:rPr>
              <w:t>2.</w:t>
            </w:r>
            <w:r w:rsidRPr="00A93BEC">
              <w:rPr>
                <w:rFonts w:ascii="Times New Roman" w:eastAsia="Times New Roman" w:hAnsi="Times New Roman" w:cs="Times New Roman"/>
                <w:color w:val="000000"/>
                <w:sz w:val="20"/>
                <w:szCs w:val="20"/>
                <w:lang w:eastAsia="uk-UA"/>
              </w:rPr>
              <w:tab/>
              <w:t>втілення основних принципів Товариства щодо ведення маркетингової та інвестиційної діяльності, а також інформаційної, технічної, кадрової і цінової політики Товариства, визначених Наглядовою радою;</w:t>
            </w:r>
          </w:p>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eastAsia="uk-UA"/>
              </w:rPr>
            </w:pPr>
            <w:r w:rsidRPr="00A93BEC">
              <w:rPr>
                <w:rFonts w:ascii="Times New Roman" w:eastAsia="Times New Roman" w:hAnsi="Times New Roman" w:cs="Times New Roman"/>
                <w:color w:val="000000"/>
                <w:sz w:val="20"/>
                <w:szCs w:val="20"/>
                <w:lang w:eastAsia="uk-UA"/>
              </w:rPr>
              <w:t>3.</w:t>
            </w:r>
            <w:r w:rsidRPr="00A93BEC">
              <w:rPr>
                <w:rFonts w:ascii="Times New Roman" w:eastAsia="Times New Roman" w:hAnsi="Times New Roman" w:cs="Times New Roman"/>
                <w:color w:val="000000"/>
                <w:sz w:val="20"/>
                <w:szCs w:val="20"/>
                <w:lang w:eastAsia="uk-UA"/>
              </w:rPr>
              <w:tab/>
              <w:t>розробка та подання на розгляд Наглядової ради:</w:t>
            </w:r>
          </w:p>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eastAsia="uk-UA"/>
              </w:rPr>
            </w:pPr>
            <w:r w:rsidRPr="00A93BEC">
              <w:rPr>
                <w:rFonts w:ascii="Times New Roman" w:eastAsia="Times New Roman" w:hAnsi="Times New Roman" w:cs="Times New Roman"/>
                <w:color w:val="000000"/>
                <w:sz w:val="20"/>
                <w:szCs w:val="20"/>
                <w:lang w:eastAsia="uk-UA"/>
              </w:rPr>
              <w:t>"</w:t>
            </w:r>
            <w:r w:rsidRPr="00A93BEC">
              <w:rPr>
                <w:rFonts w:ascii="Times New Roman" w:eastAsia="Times New Roman" w:hAnsi="Times New Roman" w:cs="Times New Roman"/>
                <w:color w:val="000000"/>
                <w:sz w:val="20"/>
                <w:szCs w:val="20"/>
                <w:lang w:eastAsia="uk-UA"/>
              </w:rPr>
              <w:tab/>
              <w:t>проектів річного бюджету, бізнес-планів Товариства; пропозицій щодо внесення змін до них, виробничих програм, фінансових планів, пояснювальних записок щодо результатів діяльності Товариства, виконання комерційних планів Товариства, стану реалізації інвестиційних проектів, тощо;</w:t>
            </w:r>
          </w:p>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eastAsia="uk-UA"/>
              </w:rPr>
            </w:pPr>
            <w:r w:rsidRPr="00A93BEC">
              <w:rPr>
                <w:rFonts w:ascii="Times New Roman" w:eastAsia="Times New Roman" w:hAnsi="Times New Roman" w:cs="Times New Roman"/>
                <w:color w:val="000000"/>
                <w:sz w:val="20"/>
                <w:szCs w:val="20"/>
                <w:lang w:eastAsia="uk-UA"/>
              </w:rPr>
              <w:t>"</w:t>
            </w:r>
            <w:r w:rsidRPr="00A93BEC">
              <w:rPr>
                <w:rFonts w:ascii="Times New Roman" w:eastAsia="Times New Roman" w:hAnsi="Times New Roman" w:cs="Times New Roman"/>
                <w:color w:val="000000"/>
                <w:sz w:val="20"/>
                <w:szCs w:val="20"/>
                <w:lang w:eastAsia="uk-UA"/>
              </w:rPr>
              <w:tab/>
              <w:t>інвестиційних планів/проектів Товариства та відповідних кошторисів;</w:t>
            </w:r>
          </w:p>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eastAsia="uk-UA"/>
              </w:rPr>
            </w:pPr>
            <w:r w:rsidRPr="00A93BEC">
              <w:rPr>
                <w:rFonts w:ascii="Times New Roman" w:eastAsia="Times New Roman" w:hAnsi="Times New Roman" w:cs="Times New Roman"/>
                <w:color w:val="000000"/>
                <w:sz w:val="20"/>
                <w:szCs w:val="20"/>
                <w:lang w:eastAsia="uk-UA"/>
              </w:rPr>
              <w:t>"</w:t>
            </w:r>
            <w:r w:rsidRPr="00A93BEC">
              <w:rPr>
                <w:rFonts w:ascii="Times New Roman" w:eastAsia="Times New Roman" w:hAnsi="Times New Roman" w:cs="Times New Roman"/>
                <w:color w:val="000000"/>
                <w:sz w:val="20"/>
                <w:szCs w:val="20"/>
                <w:lang w:eastAsia="uk-UA"/>
              </w:rPr>
              <w:tab/>
              <w:t>пропозицій щодо організаційної структури та штатного розпису Товариства, внесення змін до них;</w:t>
            </w:r>
          </w:p>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eastAsia="uk-UA"/>
              </w:rPr>
            </w:pPr>
            <w:r w:rsidRPr="00A93BEC">
              <w:rPr>
                <w:rFonts w:ascii="Times New Roman" w:eastAsia="Times New Roman" w:hAnsi="Times New Roman" w:cs="Times New Roman"/>
                <w:color w:val="000000"/>
                <w:sz w:val="20"/>
                <w:szCs w:val="20"/>
                <w:lang w:eastAsia="uk-UA"/>
              </w:rPr>
              <w:t>"</w:t>
            </w:r>
            <w:r w:rsidRPr="00A93BEC">
              <w:rPr>
                <w:rFonts w:ascii="Times New Roman" w:eastAsia="Times New Roman" w:hAnsi="Times New Roman" w:cs="Times New Roman"/>
                <w:color w:val="000000"/>
                <w:sz w:val="20"/>
                <w:szCs w:val="20"/>
                <w:lang w:eastAsia="uk-UA"/>
              </w:rPr>
              <w:tab/>
              <w:t>проектів положень/положення про оплату праці та преміювання працівників Товариства;</w:t>
            </w:r>
          </w:p>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eastAsia="uk-UA"/>
              </w:rPr>
            </w:pPr>
            <w:r w:rsidRPr="00A93BEC">
              <w:rPr>
                <w:rFonts w:ascii="Times New Roman" w:eastAsia="Times New Roman" w:hAnsi="Times New Roman" w:cs="Times New Roman"/>
                <w:color w:val="000000"/>
                <w:sz w:val="20"/>
                <w:szCs w:val="20"/>
                <w:lang w:eastAsia="uk-UA"/>
              </w:rPr>
              <w:t>"</w:t>
            </w:r>
            <w:r w:rsidRPr="00A93BEC">
              <w:rPr>
                <w:rFonts w:ascii="Times New Roman" w:eastAsia="Times New Roman" w:hAnsi="Times New Roman" w:cs="Times New Roman"/>
                <w:color w:val="000000"/>
                <w:sz w:val="20"/>
                <w:szCs w:val="20"/>
                <w:lang w:eastAsia="uk-UA"/>
              </w:rPr>
              <w:tab/>
              <w:t>пропозицій щодо порядку денного, дати і місця проведення Загальних зборів;</w:t>
            </w:r>
          </w:p>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eastAsia="uk-UA"/>
              </w:rPr>
            </w:pPr>
            <w:r w:rsidRPr="00A93BEC">
              <w:rPr>
                <w:rFonts w:ascii="Times New Roman" w:eastAsia="Times New Roman" w:hAnsi="Times New Roman" w:cs="Times New Roman"/>
                <w:color w:val="000000"/>
                <w:sz w:val="20"/>
                <w:szCs w:val="20"/>
                <w:lang w:eastAsia="uk-UA"/>
              </w:rPr>
              <w:t>"</w:t>
            </w:r>
            <w:r w:rsidRPr="00A93BEC">
              <w:rPr>
                <w:rFonts w:ascii="Times New Roman" w:eastAsia="Times New Roman" w:hAnsi="Times New Roman" w:cs="Times New Roman"/>
                <w:color w:val="000000"/>
                <w:sz w:val="20"/>
                <w:szCs w:val="20"/>
                <w:lang w:eastAsia="uk-UA"/>
              </w:rPr>
              <w:tab/>
              <w:t>пропозицій щодо створення організаційного комітету Загальних зборів та/або призначення особи, яка скликає Загальні збори, дати складення Переліку Акціонерів; пропозицій щодо складу реєстраційної комісії та Лічильної комісії;</w:t>
            </w:r>
          </w:p>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eastAsia="uk-UA"/>
              </w:rPr>
            </w:pPr>
            <w:r w:rsidRPr="00A93BEC">
              <w:rPr>
                <w:rFonts w:ascii="Times New Roman" w:eastAsia="Times New Roman" w:hAnsi="Times New Roman" w:cs="Times New Roman"/>
                <w:color w:val="000000"/>
                <w:sz w:val="20"/>
                <w:szCs w:val="20"/>
                <w:lang w:eastAsia="uk-UA"/>
              </w:rPr>
              <w:t>"</w:t>
            </w:r>
            <w:r w:rsidRPr="00A93BEC">
              <w:rPr>
                <w:rFonts w:ascii="Times New Roman" w:eastAsia="Times New Roman" w:hAnsi="Times New Roman" w:cs="Times New Roman"/>
                <w:color w:val="000000"/>
                <w:sz w:val="20"/>
                <w:szCs w:val="20"/>
                <w:lang w:eastAsia="uk-UA"/>
              </w:rPr>
              <w:tab/>
              <w:t>проектів документів, що пов'язані з порядком денним Загальних зборів, та проектів рішень Загальних зборів;</w:t>
            </w:r>
          </w:p>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eastAsia="uk-UA"/>
              </w:rPr>
            </w:pPr>
            <w:r w:rsidRPr="00A93BEC">
              <w:rPr>
                <w:rFonts w:ascii="Times New Roman" w:eastAsia="Times New Roman" w:hAnsi="Times New Roman" w:cs="Times New Roman"/>
                <w:color w:val="000000"/>
                <w:sz w:val="20"/>
                <w:szCs w:val="20"/>
                <w:lang w:eastAsia="uk-UA"/>
              </w:rPr>
              <w:t>"</w:t>
            </w:r>
            <w:r w:rsidRPr="00A93BEC">
              <w:rPr>
                <w:rFonts w:ascii="Times New Roman" w:eastAsia="Times New Roman" w:hAnsi="Times New Roman" w:cs="Times New Roman"/>
                <w:color w:val="000000"/>
                <w:sz w:val="20"/>
                <w:szCs w:val="20"/>
                <w:lang w:eastAsia="uk-UA"/>
              </w:rPr>
              <w:tab/>
              <w:t>інших документів та матеріалів з питань, що потребують затвердження або надання згоди Наглядової ради;</w:t>
            </w:r>
          </w:p>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eastAsia="uk-UA"/>
              </w:rPr>
            </w:pPr>
            <w:r w:rsidRPr="00A93BEC">
              <w:rPr>
                <w:rFonts w:ascii="Times New Roman" w:eastAsia="Times New Roman" w:hAnsi="Times New Roman" w:cs="Times New Roman"/>
                <w:color w:val="000000"/>
                <w:sz w:val="20"/>
                <w:szCs w:val="20"/>
                <w:lang w:eastAsia="uk-UA"/>
              </w:rPr>
              <w:t>4.</w:t>
            </w:r>
            <w:r w:rsidRPr="00A93BEC">
              <w:rPr>
                <w:rFonts w:ascii="Times New Roman" w:eastAsia="Times New Roman" w:hAnsi="Times New Roman" w:cs="Times New Roman"/>
                <w:color w:val="000000"/>
                <w:sz w:val="20"/>
                <w:szCs w:val="20"/>
                <w:lang w:eastAsia="uk-UA"/>
              </w:rPr>
              <w:tab/>
              <w:t>підготовка фінансової та іншої звітності згідно з внутрішніми правилами Товариства та вимогами Закону;</w:t>
            </w:r>
          </w:p>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eastAsia="uk-UA"/>
              </w:rPr>
            </w:pPr>
            <w:r w:rsidRPr="00A93BEC">
              <w:rPr>
                <w:rFonts w:ascii="Times New Roman" w:eastAsia="Times New Roman" w:hAnsi="Times New Roman" w:cs="Times New Roman"/>
                <w:color w:val="000000"/>
                <w:sz w:val="20"/>
                <w:szCs w:val="20"/>
                <w:lang w:eastAsia="uk-UA"/>
              </w:rPr>
              <w:t>5.</w:t>
            </w:r>
            <w:r w:rsidRPr="00A93BEC">
              <w:rPr>
                <w:rFonts w:ascii="Times New Roman" w:eastAsia="Times New Roman" w:hAnsi="Times New Roman" w:cs="Times New Roman"/>
                <w:color w:val="000000"/>
                <w:sz w:val="20"/>
                <w:szCs w:val="20"/>
                <w:lang w:eastAsia="uk-UA"/>
              </w:rPr>
              <w:tab/>
              <w:t>надання річного звіту та балансу Товариства на затвердження Загальних зборів;</w:t>
            </w:r>
          </w:p>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eastAsia="uk-UA"/>
              </w:rPr>
            </w:pPr>
            <w:r w:rsidRPr="00A93BEC">
              <w:rPr>
                <w:rFonts w:ascii="Times New Roman" w:eastAsia="Times New Roman" w:hAnsi="Times New Roman" w:cs="Times New Roman"/>
                <w:color w:val="000000"/>
                <w:sz w:val="20"/>
                <w:szCs w:val="20"/>
                <w:lang w:eastAsia="uk-UA"/>
              </w:rPr>
              <w:t>6.</w:t>
            </w:r>
            <w:r w:rsidRPr="00A93BEC">
              <w:rPr>
                <w:rFonts w:ascii="Times New Roman" w:eastAsia="Times New Roman" w:hAnsi="Times New Roman" w:cs="Times New Roman"/>
                <w:color w:val="000000"/>
                <w:sz w:val="20"/>
                <w:szCs w:val="20"/>
                <w:lang w:eastAsia="uk-UA"/>
              </w:rPr>
              <w:tab/>
              <w:t>за дорученням Наглядової ради, організація скликання та проведення річних та позачергових Загальних зборів; надання організаційно-технічної підтримки у зв'язку із скликанням та проведенням Загальних зборів;</w:t>
            </w:r>
          </w:p>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eastAsia="uk-UA"/>
              </w:rPr>
            </w:pPr>
            <w:r w:rsidRPr="00A93BEC">
              <w:rPr>
                <w:rFonts w:ascii="Times New Roman" w:eastAsia="Times New Roman" w:hAnsi="Times New Roman" w:cs="Times New Roman"/>
                <w:color w:val="000000"/>
                <w:sz w:val="20"/>
                <w:szCs w:val="20"/>
                <w:lang w:eastAsia="uk-UA"/>
              </w:rPr>
              <w:t>7.</w:t>
            </w:r>
            <w:r w:rsidRPr="00A93BEC">
              <w:rPr>
                <w:rFonts w:ascii="Times New Roman" w:eastAsia="Times New Roman" w:hAnsi="Times New Roman" w:cs="Times New Roman"/>
                <w:color w:val="000000"/>
                <w:sz w:val="20"/>
                <w:szCs w:val="20"/>
                <w:lang w:eastAsia="uk-UA"/>
              </w:rPr>
              <w:tab/>
              <w:t>розробка та затвердження поточних фінансово-господарських планів і оперативних завдань Товариства та забезпечення їх реалізації;</w:t>
            </w:r>
          </w:p>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eastAsia="uk-UA"/>
              </w:rPr>
            </w:pPr>
            <w:r w:rsidRPr="00A93BEC">
              <w:rPr>
                <w:rFonts w:ascii="Times New Roman" w:eastAsia="Times New Roman" w:hAnsi="Times New Roman" w:cs="Times New Roman"/>
                <w:color w:val="000000"/>
                <w:sz w:val="20"/>
                <w:szCs w:val="20"/>
                <w:lang w:eastAsia="uk-UA"/>
              </w:rPr>
              <w:t>8.</w:t>
            </w:r>
            <w:r w:rsidRPr="00A93BEC">
              <w:rPr>
                <w:rFonts w:ascii="Times New Roman" w:eastAsia="Times New Roman" w:hAnsi="Times New Roman" w:cs="Times New Roman"/>
                <w:color w:val="000000"/>
                <w:sz w:val="20"/>
                <w:szCs w:val="20"/>
                <w:lang w:eastAsia="uk-UA"/>
              </w:rPr>
              <w:tab/>
              <w:t>затвердження типових цін на продукцію і тарифів на роботи та послуги Товариства;</w:t>
            </w:r>
          </w:p>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eastAsia="uk-UA"/>
              </w:rPr>
            </w:pPr>
            <w:r w:rsidRPr="00A93BEC">
              <w:rPr>
                <w:rFonts w:ascii="Times New Roman" w:eastAsia="Times New Roman" w:hAnsi="Times New Roman" w:cs="Times New Roman"/>
                <w:color w:val="000000"/>
                <w:sz w:val="20"/>
                <w:szCs w:val="20"/>
                <w:lang w:eastAsia="uk-UA"/>
              </w:rPr>
              <w:t>9.</w:t>
            </w:r>
            <w:r w:rsidRPr="00A93BEC">
              <w:rPr>
                <w:rFonts w:ascii="Times New Roman" w:eastAsia="Times New Roman" w:hAnsi="Times New Roman" w:cs="Times New Roman"/>
                <w:color w:val="000000"/>
                <w:sz w:val="20"/>
                <w:szCs w:val="20"/>
                <w:lang w:eastAsia="uk-UA"/>
              </w:rPr>
              <w:tab/>
              <w:t>затвердження посадових інструкцій;</w:t>
            </w:r>
          </w:p>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eastAsia="uk-UA"/>
              </w:rPr>
            </w:pPr>
            <w:r w:rsidRPr="00A93BEC">
              <w:rPr>
                <w:rFonts w:ascii="Times New Roman" w:eastAsia="Times New Roman" w:hAnsi="Times New Roman" w:cs="Times New Roman"/>
                <w:color w:val="000000"/>
                <w:sz w:val="20"/>
                <w:szCs w:val="20"/>
                <w:lang w:eastAsia="uk-UA"/>
              </w:rPr>
              <w:t>10.</w:t>
            </w:r>
            <w:r w:rsidRPr="00A93BEC">
              <w:rPr>
                <w:rFonts w:ascii="Times New Roman" w:eastAsia="Times New Roman" w:hAnsi="Times New Roman" w:cs="Times New Roman"/>
                <w:color w:val="000000"/>
                <w:sz w:val="20"/>
                <w:szCs w:val="20"/>
                <w:lang w:eastAsia="uk-UA"/>
              </w:rPr>
              <w:tab/>
              <w:t>організація ведення бухгалтерського обліку та звітності Товариства:</w:t>
            </w:r>
          </w:p>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eastAsia="uk-UA"/>
              </w:rPr>
            </w:pPr>
            <w:r w:rsidRPr="00A93BEC">
              <w:rPr>
                <w:rFonts w:ascii="Times New Roman" w:eastAsia="Times New Roman" w:hAnsi="Times New Roman" w:cs="Times New Roman"/>
                <w:color w:val="000000"/>
                <w:sz w:val="20"/>
                <w:szCs w:val="20"/>
                <w:lang w:eastAsia="uk-UA"/>
              </w:rPr>
              <w:t>11.</w:t>
            </w:r>
            <w:r w:rsidRPr="00A93BEC">
              <w:rPr>
                <w:rFonts w:ascii="Times New Roman" w:eastAsia="Times New Roman" w:hAnsi="Times New Roman" w:cs="Times New Roman"/>
                <w:color w:val="000000"/>
                <w:sz w:val="20"/>
                <w:szCs w:val="20"/>
                <w:lang w:eastAsia="uk-UA"/>
              </w:rPr>
              <w:tab/>
              <w:t>організація ведення обліку кадрів Товариства, прийому та звільнення працівників Товариства;</w:t>
            </w:r>
          </w:p>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eastAsia="uk-UA"/>
              </w:rPr>
            </w:pPr>
            <w:r w:rsidRPr="00A93BEC">
              <w:rPr>
                <w:rFonts w:ascii="Times New Roman" w:eastAsia="Times New Roman" w:hAnsi="Times New Roman" w:cs="Times New Roman"/>
                <w:color w:val="000000"/>
                <w:sz w:val="20"/>
                <w:szCs w:val="20"/>
                <w:lang w:eastAsia="uk-UA"/>
              </w:rPr>
              <w:t>12.</w:t>
            </w:r>
            <w:r w:rsidRPr="00A93BEC">
              <w:rPr>
                <w:rFonts w:ascii="Times New Roman" w:eastAsia="Times New Roman" w:hAnsi="Times New Roman" w:cs="Times New Roman"/>
                <w:color w:val="000000"/>
                <w:sz w:val="20"/>
                <w:szCs w:val="20"/>
                <w:lang w:eastAsia="uk-UA"/>
              </w:rPr>
              <w:tab/>
              <w:t>організація діловодства і документообігу у Товаристві;</w:t>
            </w:r>
          </w:p>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eastAsia="uk-UA"/>
              </w:rPr>
            </w:pPr>
            <w:r w:rsidRPr="00A93BEC">
              <w:rPr>
                <w:rFonts w:ascii="Times New Roman" w:eastAsia="Times New Roman" w:hAnsi="Times New Roman" w:cs="Times New Roman"/>
                <w:color w:val="000000"/>
                <w:sz w:val="20"/>
                <w:szCs w:val="20"/>
                <w:lang w:eastAsia="uk-UA"/>
              </w:rPr>
              <w:t>13.</w:t>
            </w:r>
            <w:r w:rsidRPr="00A93BEC">
              <w:rPr>
                <w:rFonts w:ascii="Times New Roman" w:eastAsia="Times New Roman" w:hAnsi="Times New Roman" w:cs="Times New Roman"/>
                <w:color w:val="000000"/>
                <w:sz w:val="20"/>
                <w:szCs w:val="20"/>
                <w:lang w:eastAsia="uk-UA"/>
              </w:rPr>
              <w:tab/>
              <w:t>розробка та узгодження проекту колективного договору (з урахуванням рекомендацій Наглядової ради), укладення, внесення змін та виконання колективного договору;</w:t>
            </w:r>
          </w:p>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eastAsia="uk-UA"/>
              </w:rPr>
            </w:pPr>
            <w:r w:rsidRPr="00A93BEC">
              <w:rPr>
                <w:rFonts w:ascii="Times New Roman" w:eastAsia="Times New Roman" w:hAnsi="Times New Roman" w:cs="Times New Roman"/>
                <w:color w:val="000000"/>
                <w:sz w:val="20"/>
                <w:szCs w:val="20"/>
                <w:lang w:eastAsia="uk-UA"/>
              </w:rPr>
              <w:t>14.</w:t>
            </w:r>
            <w:r w:rsidRPr="00A93BEC">
              <w:rPr>
                <w:rFonts w:ascii="Times New Roman" w:eastAsia="Times New Roman" w:hAnsi="Times New Roman" w:cs="Times New Roman"/>
                <w:color w:val="000000"/>
                <w:sz w:val="20"/>
                <w:szCs w:val="20"/>
                <w:lang w:eastAsia="uk-UA"/>
              </w:rPr>
              <w:tab/>
              <w:t>забезпечення проведення аудиторської перевірки діяльності Товариства на вимогу уповноважених осіб або органів Товариства;</w:t>
            </w:r>
          </w:p>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eastAsia="uk-UA"/>
              </w:rPr>
            </w:pPr>
            <w:r w:rsidRPr="00A93BEC">
              <w:rPr>
                <w:rFonts w:ascii="Times New Roman" w:eastAsia="Times New Roman" w:hAnsi="Times New Roman" w:cs="Times New Roman"/>
                <w:color w:val="000000"/>
                <w:sz w:val="20"/>
                <w:szCs w:val="20"/>
                <w:lang w:eastAsia="uk-UA"/>
              </w:rPr>
              <w:t>15.</w:t>
            </w:r>
            <w:r w:rsidRPr="00A93BEC">
              <w:rPr>
                <w:rFonts w:ascii="Times New Roman" w:eastAsia="Times New Roman" w:hAnsi="Times New Roman" w:cs="Times New Roman"/>
                <w:color w:val="000000"/>
                <w:sz w:val="20"/>
                <w:szCs w:val="20"/>
                <w:lang w:eastAsia="uk-UA"/>
              </w:rPr>
              <w:tab/>
              <w:t>скликання позачергових Загальних зборів та вирішення відповідних питань підготовки та проведення Загальних зборів, у випадку, передбаченому пунктом 9.20 Статуту;</w:t>
            </w:r>
          </w:p>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eastAsia="uk-UA"/>
              </w:rPr>
            </w:pPr>
            <w:r w:rsidRPr="00A93BEC">
              <w:rPr>
                <w:rFonts w:ascii="Times New Roman" w:eastAsia="Times New Roman" w:hAnsi="Times New Roman" w:cs="Times New Roman"/>
                <w:color w:val="000000"/>
                <w:sz w:val="20"/>
                <w:szCs w:val="20"/>
                <w:lang w:eastAsia="uk-UA"/>
              </w:rPr>
              <w:t>16.</w:t>
            </w:r>
            <w:r w:rsidRPr="00A93BEC">
              <w:rPr>
                <w:rFonts w:ascii="Times New Roman" w:eastAsia="Times New Roman" w:hAnsi="Times New Roman" w:cs="Times New Roman"/>
                <w:color w:val="000000"/>
                <w:sz w:val="20"/>
                <w:szCs w:val="20"/>
                <w:lang w:eastAsia="uk-UA"/>
              </w:rPr>
              <w:tab/>
              <w:t xml:space="preserve">виконання завдань та виробничих програм і фінансових планів, затверджених Наглядовою радою або Загальними </w:t>
            </w:r>
            <w:r w:rsidRPr="00A93BEC">
              <w:rPr>
                <w:rFonts w:ascii="Times New Roman" w:eastAsia="Times New Roman" w:hAnsi="Times New Roman" w:cs="Times New Roman"/>
                <w:color w:val="000000"/>
                <w:sz w:val="20"/>
                <w:szCs w:val="20"/>
                <w:lang w:eastAsia="uk-UA"/>
              </w:rPr>
              <w:lastRenderedPageBreak/>
              <w:t>зборами;</w:t>
            </w:r>
          </w:p>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eastAsia="uk-UA"/>
              </w:rPr>
            </w:pPr>
            <w:r w:rsidRPr="00A93BEC">
              <w:rPr>
                <w:rFonts w:ascii="Times New Roman" w:eastAsia="Times New Roman" w:hAnsi="Times New Roman" w:cs="Times New Roman"/>
                <w:color w:val="000000"/>
                <w:sz w:val="20"/>
                <w:szCs w:val="20"/>
                <w:lang w:eastAsia="uk-UA"/>
              </w:rPr>
              <w:t>17.</w:t>
            </w:r>
            <w:r w:rsidRPr="00A93BEC">
              <w:rPr>
                <w:rFonts w:ascii="Times New Roman" w:eastAsia="Times New Roman" w:hAnsi="Times New Roman" w:cs="Times New Roman"/>
                <w:color w:val="000000"/>
                <w:sz w:val="20"/>
                <w:szCs w:val="20"/>
                <w:lang w:eastAsia="uk-UA"/>
              </w:rPr>
              <w:tab/>
              <w:t>виконання інших завдань та обов'язків, передбачених Статутом, внутрішніми документами Товариства, рішеннями Загальних зборів та Наглядової ради.</w:t>
            </w:r>
          </w:p>
          <w:p w:rsidR="00A93BEC" w:rsidRPr="00A93BEC" w:rsidRDefault="00A93BEC" w:rsidP="00A93BEC">
            <w:pPr>
              <w:spacing w:after="0" w:line="240" w:lineRule="auto"/>
              <w:jc w:val="center"/>
              <w:rPr>
                <w:rFonts w:ascii="Times New Roman" w:eastAsia="Times New Roman" w:hAnsi="Times New Roman" w:cs="Times New Roman"/>
                <w:color w:val="000000"/>
                <w:sz w:val="20"/>
                <w:szCs w:val="20"/>
                <w:lang w:eastAsia="uk-UA"/>
              </w:rPr>
            </w:pPr>
          </w:p>
        </w:tc>
      </w:tr>
    </w:tbl>
    <w:p w:rsidR="00A93BEC" w:rsidRPr="00A93BEC" w:rsidRDefault="00A93BEC" w:rsidP="00A93BEC">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194"/>
      </w:tblGrid>
      <w:tr w:rsidR="00A93BEC" w:rsidRPr="00A93BEC" w:rsidTr="00C537BA">
        <w:tc>
          <w:tcPr>
            <w:tcW w:w="2943" w:type="dxa"/>
          </w:tcPr>
          <w:p w:rsidR="00A93BEC" w:rsidRPr="00A93BEC" w:rsidRDefault="00A93BEC" w:rsidP="00A93BEC">
            <w:pPr>
              <w:spacing w:after="0" w:line="240" w:lineRule="auto"/>
              <w:rPr>
                <w:rFonts w:ascii="Times New Roman" w:eastAsia="Times New Roman" w:hAnsi="Times New Roman" w:cs="Times New Roman"/>
                <w:b/>
                <w:sz w:val="20"/>
                <w:szCs w:val="20"/>
                <w:lang w:val="ru-RU" w:eastAsia="uk-UA"/>
              </w:rPr>
            </w:pPr>
            <w:r w:rsidRPr="00A93BEC">
              <w:rPr>
                <w:rFonts w:ascii="Times New Roman" w:eastAsia="Times New Roman" w:hAnsi="Times New Roman" w:cs="Times New Roman"/>
                <w:b/>
                <w:sz w:val="20"/>
                <w:szCs w:val="20"/>
                <w:lang w:val="ru-RU" w:eastAsia="uk-UA"/>
              </w:rPr>
              <w:t>Чи проведені засідання виконавчого органу:</w:t>
            </w:r>
            <w:r w:rsidRPr="00A93BEC">
              <w:rPr>
                <w:rFonts w:ascii="Times New Roman" w:eastAsia="Times New Roman" w:hAnsi="Times New Roman" w:cs="Times New Roman"/>
                <w:b/>
                <w:sz w:val="20"/>
                <w:szCs w:val="20"/>
                <w:lang w:val="ru-RU" w:eastAsia="uk-UA"/>
              </w:rPr>
              <w:br/>
              <w:t>загальний опис прийнятих на них рішень;</w:t>
            </w:r>
            <w:r w:rsidRPr="00A93BEC">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A93BEC">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ГЕНЕРАЛЬНИЙ ДИРЕКТОР є одноосібним виконавчим органом Товариства</w:t>
            </w:r>
          </w:p>
        </w:tc>
      </w:tr>
      <w:tr w:rsidR="00A93BEC" w:rsidRPr="00A93BEC" w:rsidTr="00C537BA">
        <w:tc>
          <w:tcPr>
            <w:tcW w:w="2943" w:type="dxa"/>
          </w:tcPr>
          <w:p w:rsidR="00A93BEC" w:rsidRPr="00A93BEC" w:rsidRDefault="00A93BEC" w:rsidP="00A93BEC">
            <w:pPr>
              <w:spacing w:after="0" w:line="240" w:lineRule="auto"/>
              <w:rPr>
                <w:rFonts w:ascii="Times New Roman" w:eastAsia="Times New Roman" w:hAnsi="Times New Roman" w:cs="Times New Roman"/>
                <w:b/>
                <w:sz w:val="20"/>
                <w:szCs w:val="20"/>
                <w:lang w:val="ru-RU" w:eastAsia="uk-UA"/>
              </w:rPr>
            </w:pPr>
            <w:r w:rsidRPr="00A93BEC">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Оцінка роботи виконавчого органу не здійснювалася</w:t>
            </w:r>
          </w:p>
        </w:tc>
      </w:tr>
    </w:tbl>
    <w:p w:rsidR="00A93BEC" w:rsidRPr="00A93BEC" w:rsidRDefault="00A93BEC" w:rsidP="00A93BEC">
      <w:pPr>
        <w:spacing w:after="0" w:line="240" w:lineRule="auto"/>
        <w:rPr>
          <w:rFonts w:ascii="Times New Roman" w:eastAsia="Times New Roman" w:hAnsi="Times New Roman" w:cs="Times New Roman"/>
          <w:sz w:val="24"/>
          <w:szCs w:val="24"/>
          <w:lang w:val="ru-RU" w:eastAsia="uk-UA"/>
        </w:rPr>
      </w:pPr>
    </w:p>
    <w:p w:rsidR="00A93BEC" w:rsidRDefault="00A93BEC">
      <w:pPr>
        <w:sectPr w:rsidR="00A93BEC" w:rsidSect="00A93BEC">
          <w:pgSz w:w="11906" w:h="16838"/>
          <w:pgMar w:top="363" w:right="567" w:bottom="363" w:left="1417" w:header="709" w:footer="709" w:gutter="0"/>
          <w:cols w:space="708"/>
          <w:docGrid w:linePitch="360"/>
        </w:sectPr>
      </w:pPr>
    </w:p>
    <w:p w:rsidR="00A93BEC" w:rsidRPr="00A93BEC" w:rsidRDefault="00A93BEC" w:rsidP="00A93BEC">
      <w:pPr>
        <w:spacing w:after="0" w:line="240" w:lineRule="auto"/>
        <w:jc w:val="center"/>
        <w:rPr>
          <w:rFonts w:ascii="Times New Roman" w:eastAsia="Times New Roman" w:hAnsi="Times New Roman" w:cs="Times New Roman"/>
          <w:b/>
          <w:color w:val="000000"/>
          <w:sz w:val="28"/>
          <w:szCs w:val="28"/>
          <w:lang w:eastAsia="uk-UA"/>
        </w:rPr>
      </w:pPr>
      <w:r w:rsidRPr="00A93BEC">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A93BEC" w:rsidRPr="00A93BEC" w:rsidRDefault="00A93BEC" w:rsidP="00A93BEC">
      <w:pPr>
        <w:spacing w:after="0" w:line="240" w:lineRule="auto"/>
        <w:jc w:val="center"/>
        <w:rPr>
          <w:rFonts w:ascii="Times New Roman" w:eastAsia="Times New Roman" w:hAnsi="Times New Roman" w:cs="Times New Roman"/>
          <w:b/>
          <w:sz w:val="28"/>
          <w:szCs w:val="28"/>
          <w:lang w:eastAsia="uk-UA"/>
        </w:rPr>
      </w:pPr>
      <w:r w:rsidRPr="00A93BEC">
        <w:rPr>
          <w:rFonts w:ascii="Times New Roman" w:eastAsia="Times New Roman" w:hAnsi="Times New Roman" w:cs="Times New Roman"/>
          <w:b/>
          <w:color w:val="000000"/>
          <w:sz w:val="28"/>
          <w:szCs w:val="28"/>
          <w:lang w:eastAsia="uk-UA"/>
        </w:rPr>
        <w:t xml:space="preserve"> </w:t>
      </w:r>
    </w:p>
    <w:p w:rsidR="00A93BEC" w:rsidRPr="00A93BEC" w:rsidRDefault="00A93BEC" w:rsidP="00A93BEC">
      <w:pPr>
        <w:spacing w:after="0" w:line="240" w:lineRule="auto"/>
        <w:rPr>
          <w:rFonts w:ascii="Times New Roman" w:eastAsia="Times New Roman" w:hAnsi="Times New Roman" w:cs="Times New Roman"/>
          <w:sz w:val="20"/>
          <w:szCs w:val="20"/>
          <w:lang w:eastAsia="uk-UA"/>
        </w:rPr>
      </w:pP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en-US" w:eastAsia="uk-UA"/>
        </w:rPr>
        <w:t>Відповідно до чинної редакції Статуту Товариства, у Товаристві створюється Наглядова рада, яка здійснює захист прав Акціонерів і в межах компетенції, визначеної Статутом та Законом про АТ, здійснює управління Товариством, а також контролює та регулює діяльність Генерального директора. Наглядова рада як орган Товариства може мати свої печатку, штамп та бланк з посиланням на належність Наглядової ради до Товариства.</w:t>
      </w:r>
    </w:p>
    <w:p w:rsidR="00A93BEC" w:rsidRDefault="00A93BEC">
      <w:pPr>
        <w:sectPr w:rsidR="00A93BEC" w:rsidSect="00A93BEC">
          <w:pgSz w:w="11906" w:h="16838"/>
          <w:pgMar w:top="363" w:right="567" w:bottom="363" w:left="1417" w:header="709" w:footer="709" w:gutter="0"/>
          <w:cols w:space="708"/>
          <w:docGrid w:linePitch="360"/>
        </w:sectPr>
      </w:pPr>
    </w:p>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93BEC">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p>
    <w:p w:rsidR="00A93BEC" w:rsidRPr="00A93BEC" w:rsidRDefault="00A93BEC" w:rsidP="00A93BEC">
      <w:pPr>
        <w:spacing w:after="0" w:line="240" w:lineRule="auto"/>
        <w:outlineLvl w:val="2"/>
        <w:rPr>
          <w:rFonts w:ascii="Times New Roman" w:eastAsia="Times New Roman" w:hAnsi="Times New Roman" w:cs="Times New Roman"/>
          <w:b/>
          <w:bCs/>
          <w:sz w:val="20"/>
          <w:szCs w:val="20"/>
          <w:lang w:val="ru-RU" w:eastAsia="uk-UA"/>
        </w:rPr>
      </w:pPr>
      <w:r w:rsidRPr="00A93BEC">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Основні характеристики систем внутрішнього контролю та управління ризиками описуються в стандартах підприємства: "Система менеджменту якості. Управління ризиками" та "Система менеджменту охорони здоров'я і безпеки праці. Ідентифікація ризиків та оцінка ризиків".</w:t>
      </w:r>
    </w:p>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Основними задачами процесу управління ризиками є:</w:t>
      </w:r>
    </w:p>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w:t>
      </w:r>
      <w:r w:rsidRPr="00A93BEC">
        <w:rPr>
          <w:rFonts w:ascii="Times New Roman" w:eastAsia="Times New Roman" w:hAnsi="Times New Roman" w:cs="Times New Roman"/>
          <w:bCs/>
          <w:sz w:val="20"/>
          <w:szCs w:val="20"/>
          <w:lang w:eastAsia="uk-UA"/>
        </w:rPr>
        <w:tab/>
        <w:t>Ідентифікація ризиків, визначення факторів ризику та ймовірність їх прояву, виявлення наслідків ризику;</w:t>
      </w:r>
    </w:p>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w:t>
      </w:r>
      <w:r w:rsidRPr="00A93BEC">
        <w:rPr>
          <w:rFonts w:ascii="Times New Roman" w:eastAsia="Times New Roman" w:hAnsi="Times New Roman" w:cs="Times New Roman"/>
          <w:bCs/>
          <w:sz w:val="20"/>
          <w:szCs w:val="20"/>
          <w:lang w:eastAsia="uk-UA"/>
        </w:rPr>
        <w:tab/>
        <w:t>Аналіз ризиків для визначення рівня значимості - ступеню загрози для запланованих результатів діяльності;</w:t>
      </w:r>
    </w:p>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w:t>
      </w:r>
      <w:r w:rsidRPr="00A93BEC">
        <w:rPr>
          <w:rFonts w:ascii="Times New Roman" w:eastAsia="Times New Roman" w:hAnsi="Times New Roman" w:cs="Times New Roman"/>
          <w:bCs/>
          <w:sz w:val="20"/>
          <w:szCs w:val="20"/>
          <w:lang w:eastAsia="uk-UA"/>
        </w:rPr>
        <w:tab/>
        <w:t>Оцінка ризиків і визначення ризиків, які мають пріоритетність в необхідності управління;</w:t>
      </w:r>
    </w:p>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w:t>
      </w:r>
      <w:r w:rsidRPr="00A93BEC">
        <w:rPr>
          <w:rFonts w:ascii="Times New Roman" w:eastAsia="Times New Roman" w:hAnsi="Times New Roman" w:cs="Times New Roman"/>
          <w:bCs/>
          <w:sz w:val="20"/>
          <w:szCs w:val="20"/>
          <w:lang w:eastAsia="uk-UA"/>
        </w:rPr>
        <w:tab/>
        <w:t>Формування адекватного впливу на ризик;</w:t>
      </w:r>
    </w:p>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w:t>
      </w:r>
      <w:r w:rsidRPr="00A93BEC">
        <w:rPr>
          <w:rFonts w:ascii="Times New Roman" w:eastAsia="Times New Roman" w:hAnsi="Times New Roman" w:cs="Times New Roman"/>
          <w:bCs/>
          <w:sz w:val="20"/>
          <w:szCs w:val="20"/>
          <w:lang w:eastAsia="uk-UA"/>
        </w:rPr>
        <w:tab/>
        <w:t>Моніторинг та контроль процесу управління ризиками і вироблення дій для його вдосконалення.</w:t>
      </w:r>
    </w:p>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В документах передбачено такі характеристики:</w:t>
      </w:r>
    </w:p>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w:t>
      </w:r>
      <w:r w:rsidRPr="00A93BEC">
        <w:rPr>
          <w:rFonts w:ascii="Times New Roman" w:eastAsia="Times New Roman" w:hAnsi="Times New Roman" w:cs="Times New Roman"/>
          <w:bCs/>
          <w:sz w:val="20"/>
          <w:szCs w:val="20"/>
          <w:lang w:eastAsia="uk-UA"/>
        </w:rPr>
        <w:tab/>
        <w:t>Основні параметри процесу ризик-менеджменту;</w:t>
      </w:r>
    </w:p>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w:t>
      </w:r>
      <w:r w:rsidRPr="00A93BEC">
        <w:rPr>
          <w:rFonts w:ascii="Times New Roman" w:eastAsia="Times New Roman" w:hAnsi="Times New Roman" w:cs="Times New Roman"/>
          <w:bCs/>
          <w:sz w:val="20"/>
          <w:szCs w:val="20"/>
          <w:lang w:eastAsia="uk-UA"/>
        </w:rPr>
        <w:tab/>
        <w:t>Визначення ситуацій;</w:t>
      </w:r>
    </w:p>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w:t>
      </w:r>
      <w:r w:rsidRPr="00A93BEC">
        <w:rPr>
          <w:rFonts w:ascii="Times New Roman" w:eastAsia="Times New Roman" w:hAnsi="Times New Roman" w:cs="Times New Roman"/>
          <w:bCs/>
          <w:sz w:val="20"/>
          <w:szCs w:val="20"/>
          <w:lang w:eastAsia="uk-UA"/>
        </w:rPr>
        <w:tab/>
        <w:t>Ідентифікація ризиків;</w:t>
      </w:r>
    </w:p>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w:t>
      </w:r>
      <w:r w:rsidRPr="00A93BEC">
        <w:rPr>
          <w:rFonts w:ascii="Times New Roman" w:eastAsia="Times New Roman" w:hAnsi="Times New Roman" w:cs="Times New Roman"/>
          <w:bCs/>
          <w:sz w:val="20"/>
          <w:szCs w:val="20"/>
          <w:lang w:eastAsia="uk-UA"/>
        </w:rPr>
        <w:tab/>
        <w:t>Аналіз ризиків;</w:t>
      </w:r>
    </w:p>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w:t>
      </w:r>
      <w:r w:rsidRPr="00A93BEC">
        <w:rPr>
          <w:rFonts w:ascii="Times New Roman" w:eastAsia="Times New Roman" w:hAnsi="Times New Roman" w:cs="Times New Roman"/>
          <w:bCs/>
          <w:sz w:val="20"/>
          <w:szCs w:val="20"/>
          <w:lang w:eastAsia="uk-UA"/>
        </w:rPr>
        <w:tab/>
        <w:t>Оцінка ризиків;</w:t>
      </w:r>
    </w:p>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w:t>
      </w:r>
      <w:r w:rsidRPr="00A93BEC">
        <w:rPr>
          <w:rFonts w:ascii="Times New Roman" w:eastAsia="Times New Roman" w:hAnsi="Times New Roman" w:cs="Times New Roman"/>
          <w:bCs/>
          <w:sz w:val="20"/>
          <w:szCs w:val="20"/>
          <w:lang w:eastAsia="uk-UA"/>
        </w:rPr>
        <w:tab/>
        <w:t>Вплив на ризик;</w:t>
      </w:r>
    </w:p>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 xml:space="preserve">Також, документом передбачено аналіз даних, відповідальність персоналу та вимоги до кваліфікації персоналу. </w:t>
      </w:r>
    </w:p>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p>
    <w:p w:rsidR="00A93BEC" w:rsidRPr="00A93BEC" w:rsidRDefault="00A93BEC" w:rsidP="00A93BEC">
      <w:pPr>
        <w:spacing w:after="0" w:line="240" w:lineRule="auto"/>
        <w:outlineLvl w:val="2"/>
        <w:rPr>
          <w:rFonts w:ascii="Times New Roman" w:eastAsia="Times New Roman" w:hAnsi="Times New Roman" w:cs="Times New Roman"/>
          <w:b/>
          <w:sz w:val="20"/>
          <w:szCs w:val="20"/>
          <w:lang w:eastAsia="uk-UA"/>
        </w:rPr>
      </w:pPr>
    </w:p>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eastAsia="uk-UA"/>
        </w:rPr>
      </w:pPr>
      <w:r w:rsidRPr="00A93BEC">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A93BEC">
        <w:rPr>
          <w:rFonts w:ascii="Times New Roman" w:eastAsia="Times New Roman" w:hAnsi="Times New Roman" w:cs="Times New Roman"/>
          <w:sz w:val="20"/>
          <w:szCs w:val="20"/>
          <w:lang w:eastAsia="uk-UA"/>
        </w:rPr>
        <w:t xml:space="preserve"> </w:t>
      </w:r>
      <w:r w:rsidRPr="00A93BEC">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A93BEC">
        <w:rPr>
          <w:rFonts w:ascii="Times New Roman" w:eastAsia="Times New Roman" w:hAnsi="Times New Roman" w:cs="Times New Roman"/>
          <w:sz w:val="20"/>
          <w:szCs w:val="20"/>
          <w:lang w:eastAsia="uk-UA"/>
        </w:rPr>
        <w:t xml:space="preserve"> </w:t>
      </w:r>
      <w:r w:rsidRPr="00A93BEC">
        <w:rPr>
          <w:rFonts w:ascii="Times New Roman" w:eastAsia="Times New Roman" w:hAnsi="Times New Roman" w:cs="Times New Roman"/>
          <w:b/>
          <w:bCs/>
          <w:color w:val="000000"/>
          <w:sz w:val="20"/>
          <w:szCs w:val="20"/>
          <w:lang w:eastAsia="uk-UA"/>
        </w:rPr>
        <w:t xml:space="preserve">  </w:t>
      </w:r>
      <w:r w:rsidRPr="00A93BEC">
        <w:rPr>
          <w:rFonts w:ascii="Times New Roman" w:eastAsia="Times New Roman" w:hAnsi="Times New Roman" w:cs="Times New Roman"/>
          <w:bCs/>
          <w:color w:val="000000"/>
          <w:sz w:val="20"/>
          <w:szCs w:val="20"/>
          <w:u w:val="single"/>
          <w:lang w:val="en-US" w:eastAsia="uk-UA"/>
        </w:rPr>
        <w:t>Ні</w:t>
      </w:r>
    </w:p>
    <w:p w:rsidR="00A93BEC" w:rsidRPr="00A93BEC" w:rsidRDefault="00A93BEC" w:rsidP="00A93BEC">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A93BEC">
        <w:rPr>
          <w:rFonts w:ascii="Times New Roman" w:eastAsia="Times New Roman" w:hAnsi="Times New Roman" w:cs="Times New Roman"/>
          <w:b/>
          <w:sz w:val="20"/>
          <w:szCs w:val="20"/>
          <w:lang w:val="ru-RU" w:eastAsia="ru-RU"/>
        </w:rPr>
        <w:t>Якщо в товаристві створено ревізійну комісію:</w:t>
      </w:r>
    </w:p>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eastAsia="uk-UA"/>
        </w:rPr>
      </w:pPr>
      <w:r w:rsidRPr="00A93BEC">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A93BEC">
        <w:rPr>
          <w:rFonts w:ascii="Times New Roman" w:eastAsia="Times New Roman" w:hAnsi="Times New Roman" w:cs="Times New Roman"/>
          <w:b/>
          <w:bCs/>
          <w:color w:val="000000"/>
          <w:sz w:val="20"/>
          <w:szCs w:val="20"/>
          <w:u w:val="single"/>
          <w:lang w:eastAsia="uk-UA"/>
        </w:rPr>
        <w:t xml:space="preserve"> </w:t>
      </w:r>
      <w:r w:rsidRPr="00A93BEC">
        <w:rPr>
          <w:rFonts w:ascii="Times New Roman" w:eastAsia="Times New Roman" w:hAnsi="Times New Roman" w:cs="Times New Roman"/>
          <w:bCs/>
          <w:color w:val="000000"/>
          <w:sz w:val="20"/>
          <w:szCs w:val="20"/>
          <w:u w:val="single"/>
          <w:lang w:val="en-US" w:eastAsia="uk-UA"/>
        </w:rPr>
        <w:t>0</w:t>
      </w:r>
      <w:r w:rsidRPr="00A93BEC">
        <w:rPr>
          <w:rFonts w:ascii="Times New Roman" w:eastAsia="Times New Roman" w:hAnsi="Times New Roman" w:cs="Times New Roman"/>
          <w:b/>
          <w:bCs/>
          <w:color w:val="000000"/>
          <w:sz w:val="20"/>
          <w:szCs w:val="20"/>
          <w:u w:val="single"/>
          <w:lang w:eastAsia="uk-UA"/>
        </w:rPr>
        <w:t xml:space="preserve"> </w:t>
      </w:r>
      <w:r w:rsidRPr="00A93BEC">
        <w:rPr>
          <w:rFonts w:ascii="Times New Roman" w:eastAsia="Times New Roman" w:hAnsi="Times New Roman" w:cs="Times New Roman"/>
          <w:b/>
          <w:bCs/>
          <w:color w:val="000000"/>
          <w:sz w:val="20"/>
          <w:szCs w:val="20"/>
          <w:lang w:eastAsia="uk-UA"/>
        </w:rPr>
        <w:t xml:space="preserve"> осіб.</w:t>
      </w:r>
    </w:p>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eastAsia="uk-UA"/>
        </w:rPr>
      </w:pPr>
    </w:p>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val="ru-RU" w:eastAsia="uk-UA"/>
        </w:rPr>
      </w:pPr>
      <w:r w:rsidRPr="00A93BEC">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A93BEC">
        <w:rPr>
          <w:rFonts w:ascii="Times New Roman" w:eastAsia="Times New Roman" w:hAnsi="Times New Roman" w:cs="Times New Roman"/>
          <w:b/>
          <w:bCs/>
          <w:color w:val="000000"/>
          <w:sz w:val="20"/>
          <w:szCs w:val="20"/>
          <w:u w:val="single"/>
          <w:lang w:eastAsia="uk-UA"/>
        </w:rPr>
        <w:t xml:space="preserve"> </w:t>
      </w:r>
      <w:r w:rsidRPr="00A93BEC">
        <w:rPr>
          <w:rFonts w:ascii="Times New Roman" w:eastAsia="Times New Roman" w:hAnsi="Times New Roman" w:cs="Times New Roman"/>
          <w:bCs/>
          <w:color w:val="000000"/>
          <w:sz w:val="20"/>
          <w:szCs w:val="20"/>
          <w:u w:val="single"/>
          <w:lang w:val="en-US" w:eastAsia="uk-UA"/>
        </w:rPr>
        <w:t>0</w:t>
      </w:r>
      <w:r w:rsidRPr="00A93BEC">
        <w:rPr>
          <w:rFonts w:ascii="Times New Roman" w:eastAsia="Times New Roman" w:hAnsi="Times New Roman" w:cs="Times New Roman"/>
          <w:bCs/>
          <w:color w:val="000000"/>
          <w:sz w:val="20"/>
          <w:szCs w:val="20"/>
          <w:u w:val="single"/>
          <w:lang w:val="ru-RU" w:eastAsia="uk-UA"/>
        </w:rPr>
        <w:t xml:space="preserve"> </w:t>
      </w:r>
    </w:p>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eastAsia="uk-UA"/>
        </w:rPr>
      </w:pPr>
    </w:p>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val="ru-RU" w:eastAsia="uk-UA"/>
        </w:rPr>
      </w:pPr>
      <w:r w:rsidRPr="00A93BEC">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386"/>
        <w:gridCol w:w="1385"/>
        <w:gridCol w:w="1400"/>
        <w:gridCol w:w="1616"/>
      </w:tblGrid>
      <w:tr w:rsidR="00A93BEC" w:rsidRPr="00A93BEC" w:rsidTr="00C537BA">
        <w:trPr>
          <w:trHeight w:val="284"/>
        </w:trPr>
        <w:tc>
          <w:tcPr>
            <w:tcW w:w="4350" w:type="dxa"/>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Не належить до компетенції жодного органу</w:t>
            </w:r>
          </w:p>
        </w:tc>
      </w:tr>
      <w:tr w:rsidR="00A93BEC" w:rsidRPr="00A93BEC" w:rsidTr="00C537BA">
        <w:trPr>
          <w:trHeight w:val="284"/>
        </w:trPr>
        <w:tc>
          <w:tcPr>
            <w:tcW w:w="4350" w:type="dxa"/>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r>
      <w:tr w:rsidR="00A93BEC" w:rsidRPr="00A93BEC" w:rsidTr="00C537BA">
        <w:trPr>
          <w:trHeight w:val="284"/>
        </w:trPr>
        <w:tc>
          <w:tcPr>
            <w:tcW w:w="4350" w:type="dxa"/>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Затвердження планів</w:t>
            </w:r>
            <w:r w:rsidRPr="00A93BEC">
              <w:rPr>
                <w:rFonts w:ascii="Times New Roman" w:eastAsia="Times New Roman" w:hAnsi="Times New Roman" w:cs="Times New Roman"/>
                <w:bCs/>
                <w:color w:val="000000"/>
                <w:sz w:val="20"/>
                <w:szCs w:val="20"/>
                <w:lang w:val="ru-RU" w:eastAsia="uk-UA"/>
              </w:rPr>
              <w:t xml:space="preserve"> </w:t>
            </w:r>
            <w:r w:rsidRPr="00A93BEC">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r>
      <w:tr w:rsidR="00A93BEC" w:rsidRPr="00A93BEC" w:rsidTr="00C537BA">
        <w:trPr>
          <w:trHeight w:val="284"/>
        </w:trPr>
        <w:tc>
          <w:tcPr>
            <w:tcW w:w="4350" w:type="dxa"/>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r>
      <w:tr w:rsidR="00A93BEC" w:rsidRPr="00A93BEC" w:rsidTr="00C537BA">
        <w:trPr>
          <w:trHeight w:val="284"/>
        </w:trPr>
        <w:tc>
          <w:tcPr>
            <w:tcW w:w="4350" w:type="dxa"/>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r>
      <w:tr w:rsidR="00A93BEC" w:rsidRPr="00A93BEC" w:rsidTr="00C537BA">
        <w:trPr>
          <w:trHeight w:val="284"/>
        </w:trPr>
        <w:tc>
          <w:tcPr>
            <w:tcW w:w="4350" w:type="dxa"/>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r>
      <w:tr w:rsidR="00A93BEC" w:rsidRPr="00A93BEC" w:rsidTr="00C537BA">
        <w:trPr>
          <w:trHeight w:val="284"/>
        </w:trPr>
        <w:tc>
          <w:tcPr>
            <w:tcW w:w="4350" w:type="dxa"/>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r>
      <w:tr w:rsidR="00A93BEC" w:rsidRPr="00A93BEC" w:rsidTr="00C537BA">
        <w:trPr>
          <w:trHeight w:val="284"/>
        </w:trPr>
        <w:tc>
          <w:tcPr>
            <w:tcW w:w="4350" w:type="dxa"/>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Визначення розміру</w:t>
            </w:r>
            <w:r w:rsidRPr="00A93BEC">
              <w:rPr>
                <w:rFonts w:ascii="Times New Roman" w:eastAsia="Times New Roman" w:hAnsi="Times New Roman" w:cs="Times New Roman"/>
                <w:bCs/>
                <w:color w:val="000000"/>
                <w:sz w:val="20"/>
                <w:szCs w:val="20"/>
                <w:lang w:val="ru-RU" w:eastAsia="uk-UA"/>
              </w:rPr>
              <w:t xml:space="preserve"> </w:t>
            </w:r>
            <w:r w:rsidRPr="00A93BEC">
              <w:rPr>
                <w:rFonts w:ascii="Times New Roman" w:eastAsia="Times New Roman" w:hAnsi="Times New Roman" w:cs="Times New Roman"/>
                <w:bCs/>
                <w:color w:val="000000"/>
                <w:sz w:val="20"/>
                <w:szCs w:val="20"/>
                <w:lang w:eastAsia="uk-UA"/>
              </w:rPr>
              <w:t>винагороди для голови та</w:t>
            </w:r>
            <w:r w:rsidRPr="00A93BEC">
              <w:rPr>
                <w:rFonts w:ascii="Times New Roman" w:eastAsia="Times New Roman" w:hAnsi="Times New Roman" w:cs="Times New Roman"/>
                <w:bCs/>
                <w:color w:val="000000"/>
                <w:sz w:val="20"/>
                <w:szCs w:val="20"/>
                <w:lang w:val="ru-RU" w:eastAsia="uk-UA"/>
              </w:rPr>
              <w:t xml:space="preserve"> </w:t>
            </w:r>
            <w:r w:rsidRPr="00A93BEC">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r>
      <w:tr w:rsidR="00A93BEC" w:rsidRPr="00A93BEC" w:rsidTr="00C537BA">
        <w:trPr>
          <w:trHeight w:val="284"/>
        </w:trPr>
        <w:tc>
          <w:tcPr>
            <w:tcW w:w="4350" w:type="dxa"/>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Визначення розміру</w:t>
            </w:r>
            <w:r w:rsidRPr="00A93BEC">
              <w:rPr>
                <w:rFonts w:ascii="Times New Roman" w:eastAsia="Times New Roman" w:hAnsi="Times New Roman" w:cs="Times New Roman"/>
                <w:bCs/>
                <w:color w:val="000000"/>
                <w:sz w:val="20"/>
                <w:szCs w:val="20"/>
                <w:lang w:val="ru-RU" w:eastAsia="uk-UA"/>
              </w:rPr>
              <w:t xml:space="preserve"> </w:t>
            </w:r>
            <w:r w:rsidRPr="00A93BEC">
              <w:rPr>
                <w:rFonts w:ascii="Times New Roman" w:eastAsia="Times New Roman" w:hAnsi="Times New Roman" w:cs="Times New Roman"/>
                <w:bCs/>
                <w:color w:val="000000"/>
                <w:sz w:val="20"/>
                <w:szCs w:val="20"/>
                <w:lang w:eastAsia="uk-UA"/>
              </w:rPr>
              <w:t>винагороди для голови</w:t>
            </w:r>
            <w:r w:rsidRPr="00A93BEC">
              <w:rPr>
                <w:rFonts w:ascii="Times New Roman" w:eastAsia="Times New Roman" w:hAnsi="Times New Roman" w:cs="Times New Roman"/>
                <w:bCs/>
                <w:color w:val="000000"/>
                <w:sz w:val="20"/>
                <w:szCs w:val="20"/>
                <w:lang w:val="ru-RU" w:eastAsia="uk-UA"/>
              </w:rPr>
              <w:t xml:space="preserve"> </w:t>
            </w:r>
            <w:r w:rsidRPr="00A93BEC">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r>
      <w:tr w:rsidR="00A93BEC" w:rsidRPr="00A93BEC" w:rsidTr="00C537BA">
        <w:trPr>
          <w:trHeight w:val="284"/>
        </w:trPr>
        <w:tc>
          <w:tcPr>
            <w:tcW w:w="4350" w:type="dxa"/>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Прийняття рішення про</w:t>
            </w:r>
            <w:r w:rsidRPr="00A93BEC">
              <w:rPr>
                <w:rFonts w:ascii="Times New Roman" w:eastAsia="Times New Roman" w:hAnsi="Times New Roman" w:cs="Times New Roman"/>
                <w:bCs/>
                <w:color w:val="000000"/>
                <w:sz w:val="20"/>
                <w:szCs w:val="20"/>
                <w:lang w:val="ru-RU" w:eastAsia="uk-UA"/>
              </w:rPr>
              <w:t xml:space="preserve"> </w:t>
            </w:r>
            <w:r w:rsidRPr="00A93BEC">
              <w:rPr>
                <w:rFonts w:ascii="Times New Roman" w:eastAsia="Times New Roman" w:hAnsi="Times New Roman" w:cs="Times New Roman"/>
                <w:bCs/>
                <w:color w:val="000000"/>
                <w:sz w:val="20"/>
                <w:szCs w:val="20"/>
                <w:lang w:eastAsia="uk-UA"/>
              </w:rPr>
              <w:t>притягнення до майнової</w:t>
            </w:r>
            <w:r w:rsidRPr="00A93BEC">
              <w:rPr>
                <w:rFonts w:ascii="Times New Roman" w:eastAsia="Times New Roman" w:hAnsi="Times New Roman" w:cs="Times New Roman"/>
                <w:bCs/>
                <w:color w:val="000000"/>
                <w:sz w:val="20"/>
                <w:szCs w:val="20"/>
                <w:lang w:val="ru-RU" w:eastAsia="uk-UA"/>
              </w:rPr>
              <w:t xml:space="preserve"> </w:t>
            </w:r>
            <w:r w:rsidRPr="00A93BEC">
              <w:rPr>
                <w:rFonts w:ascii="Times New Roman" w:eastAsia="Times New Roman" w:hAnsi="Times New Roman" w:cs="Times New Roman"/>
                <w:bCs/>
                <w:color w:val="000000"/>
                <w:sz w:val="20"/>
                <w:szCs w:val="20"/>
                <w:lang w:eastAsia="uk-UA"/>
              </w:rPr>
              <w:t>відповідальності членів</w:t>
            </w:r>
            <w:r w:rsidRPr="00A93BEC">
              <w:rPr>
                <w:rFonts w:ascii="Times New Roman" w:eastAsia="Times New Roman" w:hAnsi="Times New Roman" w:cs="Times New Roman"/>
                <w:bCs/>
                <w:color w:val="000000"/>
                <w:sz w:val="20"/>
                <w:szCs w:val="20"/>
                <w:lang w:val="ru-RU" w:eastAsia="uk-UA"/>
              </w:rPr>
              <w:t xml:space="preserve"> </w:t>
            </w:r>
            <w:r w:rsidRPr="00A93BEC">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r>
      <w:tr w:rsidR="00A93BEC" w:rsidRPr="00A93BEC" w:rsidTr="00C537BA">
        <w:trPr>
          <w:trHeight w:val="284"/>
        </w:trPr>
        <w:tc>
          <w:tcPr>
            <w:tcW w:w="4350" w:type="dxa"/>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Прийняття рішення про</w:t>
            </w:r>
            <w:r w:rsidRPr="00A93BEC">
              <w:rPr>
                <w:rFonts w:ascii="Times New Roman" w:eastAsia="Times New Roman" w:hAnsi="Times New Roman" w:cs="Times New Roman"/>
                <w:bCs/>
                <w:color w:val="000000"/>
                <w:sz w:val="20"/>
                <w:szCs w:val="20"/>
                <w:lang w:val="ru-RU" w:eastAsia="uk-UA"/>
              </w:rPr>
              <w:t xml:space="preserve"> </w:t>
            </w:r>
            <w:r w:rsidRPr="00A93BEC">
              <w:rPr>
                <w:rFonts w:ascii="Times New Roman" w:eastAsia="Times New Roman" w:hAnsi="Times New Roman" w:cs="Times New Roman"/>
                <w:bCs/>
                <w:color w:val="000000"/>
                <w:sz w:val="20"/>
                <w:szCs w:val="20"/>
                <w:lang w:eastAsia="uk-UA"/>
              </w:rPr>
              <w:t>додаткову емісію акцій</w:t>
            </w:r>
            <w:r w:rsidRPr="00A93BEC">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r>
      <w:tr w:rsidR="00A93BEC" w:rsidRPr="00A93BEC" w:rsidTr="00C537BA">
        <w:trPr>
          <w:trHeight w:val="284"/>
        </w:trPr>
        <w:tc>
          <w:tcPr>
            <w:tcW w:w="4350" w:type="dxa"/>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Прийняття рішення про</w:t>
            </w:r>
            <w:r w:rsidRPr="00A93BEC">
              <w:rPr>
                <w:rFonts w:ascii="Times New Roman" w:eastAsia="Times New Roman" w:hAnsi="Times New Roman" w:cs="Times New Roman"/>
                <w:bCs/>
                <w:color w:val="000000"/>
                <w:sz w:val="20"/>
                <w:szCs w:val="20"/>
                <w:lang w:val="ru-RU" w:eastAsia="uk-UA"/>
              </w:rPr>
              <w:t xml:space="preserve"> </w:t>
            </w:r>
            <w:r w:rsidRPr="00A93BEC">
              <w:rPr>
                <w:rFonts w:ascii="Times New Roman" w:eastAsia="Times New Roman" w:hAnsi="Times New Roman" w:cs="Times New Roman"/>
                <w:bCs/>
                <w:color w:val="000000"/>
                <w:sz w:val="20"/>
                <w:szCs w:val="20"/>
                <w:lang w:eastAsia="uk-UA"/>
              </w:rPr>
              <w:t>викуп, реалізацію та</w:t>
            </w:r>
            <w:r w:rsidRPr="00A93BEC">
              <w:rPr>
                <w:rFonts w:ascii="Times New Roman" w:eastAsia="Times New Roman" w:hAnsi="Times New Roman" w:cs="Times New Roman"/>
                <w:bCs/>
                <w:color w:val="000000"/>
                <w:sz w:val="20"/>
                <w:szCs w:val="20"/>
                <w:lang w:val="ru-RU" w:eastAsia="uk-UA"/>
              </w:rPr>
              <w:t xml:space="preserve"> </w:t>
            </w:r>
            <w:r w:rsidRPr="00A93BEC">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r>
      <w:tr w:rsidR="00A93BEC" w:rsidRPr="00A93BEC" w:rsidTr="00C537BA">
        <w:trPr>
          <w:trHeight w:val="284"/>
        </w:trPr>
        <w:tc>
          <w:tcPr>
            <w:tcW w:w="4350" w:type="dxa"/>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r>
      <w:tr w:rsidR="00A93BEC" w:rsidRPr="00A93BEC" w:rsidTr="00C537BA">
        <w:trPr>
          <w:trHeight w:val="284"/>
        </w:trPr>
        <w:tc>
          <w:tcPr>
            <w:tcW w:w="4350" w:type="dxa"/>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A93BEC">
              <w:rPr>
                <w:rFonts w:ascii="Times New Roman" w:eastAsia="Times New Roman" w:hAnsi="Times New Roman" w:cs="Times New Roman"/>
                <w:bCs/>
                <w:color w:val="000000"/>
                <w:sz w:val="20"/>
                <w:szCs w:val="20"/>
                <w:lang w:val="ru-RU" w:eastAsia="uk-UA"/>
              </w:rPr>
              <w:t xml:space="preserve"> </w:t>
            </w:r>
            <w:r w:rsidRPr="00A93BEC">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r>
    </w:tbl>
    <w:p w:rsidR="00A93BEC" w:rsidRPr="00A93BEC" w:rsidRDefault="00A93BEC" w:rsidP="00A93BEC">
      <w:pPr>
        <w:spacing w:after="0" w:line="240" w:lineRule="auto"/>
        <w:outlineLvl w:val="2"/>
        <w:rPr>
          <w:rFonts w:ascii="Times New Roman" w:eastAsia="Times New Roman" w:hAnsi="Times New Roman" w:cs="Times New Roman"/>
          <w:bCs/>
          <w:sz w:val="20"/>
          <w:szCs w:val="20"/>
          <w:lang w:val="en-US" w:eastAsia="uk-UA"/>
        </w:rPr>
      </w:pPr>
    </w:p>
    <w:p w:rsidR="00A93BEC" w:rsidRPr="00A93BEC" w:rsidRDefault="00A93BEC" w:rsidP="00A93BEC">
      <w:pPr>
        <w:spacing w:after="0" w:line="240" w:lineRule="auto"/>
        <w:outlineLvl w:val="2"/>
        <w:rPr>
          <w:rFonts w:ascii="Times New Roman" w:eastAsia="Times New Roman" w:hAnsi="Times New Roman" w:cs="Times New Roman"/>
          <w:bCs/>
          <w:sz w:val="20"/>
          <w:szCs w:val="20"/>
          <w:u w:val="single"/>
          <w:lang w:val="ru-RU" w:eastAsia="uk-UA"/>
        </w:rPr>
      </w:pPr>
      <w:r w:rsidRPr="00A93BEC">
        <w:rPr>
          <w:rFonts w:ascii="Times New Roman" w:eastAsia="Times New Roman" w:hAnsi="Times New Roman" w:cs="Times New Roman"/>
          <w:b/>
          <w:bCs/>
          <w:color w:val="000000"/>
          <w:sz w:val="20"/>
          <w:szCs w:val="20"/>
          <w:lang w:eastAsia="uk-UA"/>
        </w:rPr>
        <w:lastRenderedPageBreak/>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A93BEC">
        <w:rPr>
          <w:rFonts w:ascii="Times New Roman" w:eastAsia="Times New Roman" w:hAnsi="Times New Roman" w:cs="Times New Roman"/>
          <w:b/>
          <w:bCs/>
          <w:color w:val="000000"/>
          <w:sz w:val="20"/>
          <w:szCs w:val="20"/>
          <w:lang w:val="ru-RU" w:eastAsia="uk-UA"/>
        </w:rPr>
        <w:t xml:space="preserve"> )  </w:t>
      </w:r>
      <w:r w:rsidRPr="00A93BEC">
        <w:rPr>
          <w:rFonts w:ascii="Times New Roman" w:eastAsia="Times New Roman" w:hAnsi="Times New Roman" w:cs="Times New Roman"/>
          <w:b/>
          <w:bCs/>
          <w:color w:val="000000"/>
          <w:sz w:val="20"/>
          <w:szCs w:val="20"/>
          <w:u w:val="single"/>
          <w:lang w:val="ru-RU" w:eastAsia="uk-UA"/>
        </w:rPr>
        <w:t xml:space="preserve"> </w:t>
      </w:r>
      <w:r w:rsidRPr="00A93BEC">
        <w:rPr>
          <w:rFonts w:ascii="Times New Roman" w:eastAsia="Times New Roman" w:hAnsi="Times New Roman" w:cs="Times New Roman"/>
          <w:bCs/>
          <w:sz w:val="20"/>
          <w:szCs w:val="20"/>
          <w:u w:val="single"/>
          <w:lang w:val="en-US" w:eastAsia="uk-UA"/>
        </w:rPr>
        <w:t>Так</w:t>
      </w:r>
      <w:r w:rsidRPr="00A93BEC">
        <w:rPr>
          <w:rFonts w:ascii="Times New Roman" w:eastAsia="Times New Roman" w:hAnsi="Times New Roman" w:cs="Times New Roman"/>
          <w:bCs/>
          <w:sz w:val="20"/>
          <w:szCs w:val="20"/>
          <w:u w:val="single"/>
          <w:lang w:val="ru-RU" w:eastAsia="uk-UA"/>
        </w:rPr>
        <w:t xml:space="preserve"> </w:t>
      </w:r>
    </w:p>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val="ru-RU" w:eastAsia="uk-UA"/>
        </w:rPr>
      </w:pPr>
    </w:p>
    <w:p w:rsidR="00A93BEC" w:rsidRPr="00A93BEC" w:rsidRDefault="00A93BEC" w:rsidP="00A93BEC">
      <w:pPr>
        <w:spacing w:after="0" w:line="240" w:lineRule="auto"/>
        <w:outlineLvl w:val="2"/>
        <w:rPr>
          <w:rFonts w:ascii="Times New Roman" w:eastAsia="Times New Roman" w:hAnsi="Times New Roman" w:cs="Times New Roman"/>
          <w:bCs/>
          <w:sz w:val="20"/>
          <w:szCs w:val="20"/>
          <w:u w:val="single"/>
          <w:lang w:val="ru-RU" w:eastAsia="uk-UA"/>
        </w:rPr>
      </w:pPr>
      <w:r w:rsidRPr="00A93BEC">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A93BEC">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A93BEC">
        <w:rPr>
          <w:rFonts w:ascii="Times New Roman" w:eastAsia="Times New Roman" w:hAnsi="Times New Roman" w:cs="Times New Roman"/>
          <w:b/>
          <w:bCs/>
          <w:color w:val="000000"/>
          <w:sz w:val="20"/>
          <w:szCs w:val="20"/>
          <w:lang w:val="ru-RU" w:eastAsia="uk-UA"/>
        </w:rPr>
        <w:t xml:space="preserve">  </w:t>
      </w:r>
      <w:r w:rsidRPr="00A93BEC">
        <w:rPr>
          <w:rFonts w:ascii="Times New Roman" w:eastAsia="Times New Roman" w:hAnsi="Times New Roman" w:cs="Times New Roman"/>
          <w:bCs/>
          <w:sz w:val="20"/>
          <w:szCs w:val="20"/>
          <w:u w:val="single"/>
          <w:lang w:val="en-US" w:eastAsia="uk-UA"/>
        </w:rPr>
        <w:t>Ні</w:t>
      </w:r>
    </w:p>
    <w:p w:rsidR="00A93BEC" w:rsidRPr="00A93BEC" w:rsidRDefault="00A93BEC" w:rsidP="00A93BEC">
      <w:pPr>
        <w:spacing w:after="0" w:line="240" w:lineRule="auto"/>
        <w:outlineLvl w:val="2"/>
        <w:rPr>
          <w:rFonts w:ascii="Times New Roman" w:eastAsia="Times New Roman" w:hAnsi="Times New Roman" w:cs="Times New Roman"/>
          <w:bCs/>
          <w:sz w:val="20"/>
          <w:szCs w:val="20"/>
          <w:u w:val="single"/>
          <w:lang w:val="ru-RU" w:eastAsia="uk-UA"/>
        </w:rPr>
      </w:pPr>
    </w:p>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val="ru-RU" w:eastAsia="uk-UA"/>
        </w:rPr>
      </w:pPr>
      <w:r w:rsidRPr="00A93BEC">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A93BEC">
        <w:rPr>
          <w:rFonts w:ascii="Times New Roman" w:eastAsia="Times New Roman" w:hAnsi="Times New Roman" w:cs="Times New Roman"/>
          <w:b/>
          <w:bCs/>
          <w:color w:val="000000"/>
          <w:sz w:val="20"/>
          <w:szCs w:val="20"/>
          <w:lang w:val="ru-RU" w:eastAsia="uk-UA"/>
        </w:rPr>
        <w:t xml:space="preserve"> </w:t>
      </w:r>
      <w:r w:rsidRPr="00A93BEC">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5389"/>
        <w:gridCol w:w="1526"/>
        <w:gridCol w:w="1504"/>
      </w:tblGrid>
      <w:tr w:rsidR="00A93BEC" w:rsidRPr="00A93BEC" w:rsidTr="00C537BA">
        <w:trPr>
          <w:trHeight w:val="284"/>
        </w:trPr>
        <w:tc>
          <w:tcPr>
            <w:tcW w:w="7107"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ru-RU" w:eastAsia="uk-UA"/>
              </w:rPr>
              <w:t>Ні</w:t>
            </w:r>
          </w:p>
        </w:tc>
      </w:tr>
      <w:tr w:rsidR="00A93BEC" w:rsidRPr="00A93BEC" w:rsidTr="00C537BA">
        <w:trPr>
          <w:trHeight w:val="284"/>
        </w:trPr>
        <w:tc>
          <w:tcPr>
            <w:tcW w:w="7107"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ru-RU" w:eastAsia="uk-UA"/>
              </w:rPr>
              <w:t xml:space="preserve"> </w:t>
            </w:r>
          </w:p>
        </w:tc>
      </w:tr>
      <w:tr w:rsidR="00A93BEC" w:rsidRPr="00A93BEC" w:rsidTr="00C537BA">
        <w:trPr>
          <w:trHeight w:val="284"/>
        </w:trPr>
        <w:tc>
          <w:tcPr>
            <w:tcW w:w="7107"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 xml:space="preserve"> </w:t>
            </w:r>
          </w:p>
        </w:tc>
      </w:tr>
      <w:tr w:rsidR="00A93BEC" w:rsidRPr="00A93BEC" w:rsidTr="00C537BA">
        <w:trPr>
          <w:trHeight w:val="284"/>
        </w:trPr>
        <w:tc>
          <w:tcPr>
            <w:tcW w:w="7107"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X</w:t>
            </w:r>
          </w:p>
        </w:tc>
      </w:tr>
      <w:tr w:rsidR="00A93BEC" w:rsidRPr="00A93BEC" w:rsidTr="00C537BA">
        <w:trPr>
          <w:trHeight w:val="284"/>
        </w:trPr>
        <w:tc>
          <w:tcPr>
            <w:tcW w:w="7107"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
                <w:bCs/>
                <w:sz w:val="20"/>
                <w:szCs w:val="20"/>
                <w:lang w:val="ru-RU" w:eastAsia="uk-UA"/>
              </w:rPr>
            </w:pPr>
            <w:r w:rsidRPr="00A93BEC">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
                <w:bCs/>
                <w:sz w:val="20"/>
                <w:szCs w:val="20"/>
                <w:lang w:val="ru-RU" w:eastAsia="uk-UA"/>
              </w:rPr>
            </w:pPr>
            <w:r w:rsidRPr="00A93BEC">
              <w:rPr>
                <w:rFonts w:ascii="Times New Roman" w:eastAsia="Times New Roman" w:hAnsi="Times New Roman" w:cs="Times New Roman"/>
                <w:bCs/>
                <w:sz w:val="20"/>
                <w:szCs w:val="20"/>
                <w:lang w:val="ru-RU" w:eastAsia="uk-UA"/>
              </w:rPr>
              <w:t>X</w:t>
            </w:r>
          </w:p>
        </w:tc>
      </w:tr>
      <w:tr w:rsidR="00A93BEC" w:rsidRPr="00A93BEC" w:rsidTr="00C537BA">
        <w:trPr>
          <w:trHeight w:val="284"/>
        </w:trPr>
        <w:tc>
          <w:tcPr>
            <w:tcW w:w="7107"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X</w:t>
            </w:r>
          </w:p>
        </w:tc>
      </w:tr>
      <w:tr w:rsidR="00A93BEC" w:rsidRPr="00A93BEC" w:rsidTr="00C537BA">
        <w:trPr>
          <w:trHeight w:val="284"/>
        </w:trPr>
        <w:tc>
          <w:tcPr>
            <w:tcW w:w="7107"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X</w:t>
            </w:r>
          </w:p>
        </w:tc>
      </w:tr>
      <w:tr w:rsidR="00A93BEC" w:rsidRPr="00A93BEC" w:rsidTr="00C537BA">
        <w:trPr>
          <w:trHeight w:val="284"/>
        </w:trPr>
        <w:tc>
          <w:tcPr>
            <w:tcW w:w="1718" w:type="dxa"/>
            <w:shd w:val="clear" w:color="auto" w:fill="auto"/>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ru-RU" w:eastAsia="uk-UA"/>
              </w:rPr>
              <w:t>д/н</w:t>
            </w:r>
          </w:p>
        </w:tc>
      </w:tr>
    </w:tbl>
    <w:p w:rsidR="00A93BEC" w:rsidRPr="00A93BEC" w:rsidRDefault="00A93BEC" w:rsidP="00A93BEC">
      <w:pPr>
        <w:spacing w:after="0" w:line="240" w:lineRule="auto"/>
        <w:outlineLvl w:val="2"/>
        <w:rPr>
          <w:rFonts w:ascii="Times New Roman" w:eastAsia="Times New Roman" w:hAnsi="Times New Roman" w:cs="Times New Roman"/>
          <w:bCs/>
          <w:sz w:val="20"/>
          <w:szCs w:val="20"/>
          <w:lang w:val="en-US" w:eastAsia="uk-UA"/>
        </w:rPr>
      </w:pPr>
    </w:p>
    <w:p w:rsidR="00A93BEC" w:rsidRPr="00A93BEC" w:rsidRDefault="00A93BEC" w:rsidP="00A93BEC">
      <w:pPr>
        <w:spacing w:after="0" w:line="240" w:lineRule="auto"/>
        <w:outlineLvl w:val="2"/>
        <w:rPr>
          <w:rFonts w:ascii="Times New Roman" w:eastAsia="Times New Roman" w:hAnsi="Times New Roman" w:cs="Times New Roman"/>
          <w:bCs/>
          <w:sz w:val="20"/>
          <w:szCs w:val="20"/>
          <w:lang w:val="en-US" w:eastAsia="uk-UA"/>
        </w:rPr>
      </w:pPr>
    </w:p>
    <w:p w:rsidR="00A93BEC" w:rsidRPr="00A93BEC" w:rsidRDefault="00A93BEC" w:rsidP="00A93BEC">
      <w:pPr>
        <w:spacing w:after="0" w:line="240" w:lineRule="auto"/>
        <w:outlineLvl w:val="2"/>
        <w:rPr>
          <w:rFonts w:ascii="Times New Roman" w:eastAsia="Times New Roman" w:hAnsi="Times New Roman" w:cs="Times New Roman"/>
          <w:bCs/>
          <w:sz w:val="20"/>
          <w:szCs w:val="20"/>
          <w:lang w:val="en-US" w:eastAsia="uk-UA"/>
        </w:rPr>
      </w:pPr>
    </w:p>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eastAsia="uk-UA"/>
        </w:rPr>
      </w:pPr>
      <w:r w:rsidRPr="00A93BEC">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4"/>
        <w:gridCol w:w="1274"/>
        <w:gridCol w:w="1861"/>
        <w:gridCol w:w="1568"/>
        <w:gridCol w:w="1176"/>
        <w:gridCol w:w="1364"/>
      </w:tblGrid>
      <w:tr w:rsidR="00A93BEC" w:rsidRPr="00A93BEC" w:rsidTr="00C537BA">
        <w:trPr>
          <w:trHeight w:val="284"/>
        </w:trPr>
        <w:tc>
          <w:tcPr>
            <w:tcW w:w="2894" w:type="dxa"/>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A93BEC" w:rsidRPr="00A93BEC" w:rsidTr="00C537BA">
        <w:trPr>
          <w:trHeight w:val="284"/>
        </w:trPr>
        <w:tc>
          <w:tcPr>
            <w:tcW w:w="2894" w:type="dxa"/>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Так</w:t>
            </w:r>
          </w:p>
        </w:tc>
      </w:tr>
      <w:tr w:rsidR="00A93BEC" w:rsidRPr="00A93BEC" w:rsidTr="00C537BA">
        <w:trPr>
          <w:trHeight w:val="284"/>
        </w:trPr>
        <w:tc>
          <w:tcPr>
            <w:tcW w:w="2894" w:type="dxa"/>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Так</w:t>
            </w:r>
          </w:p>
        </w:tc>
      </w:tr>
      <w:tr w:rsidR="00A93BEC" w:rsidRPr="00A93BEC" w:rsidTr="00C537BA">
        <w:trPr>
          <w:trHeight w:val="284"/>
        </w:trPr>
        <w:tc>
          <w:tcPr>
            <w:tcW w:w="2894" w:type="dxa"/>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Так</w:t>
            </w:r>
          </w:p>
        </w:tc>
      </w:tr>
      <w:tr w:rsidR="00A93BEC" w:rsidRPr="00A93BEC" w:rsidTr="00C537BA">
        <w:trPr>
          <w:trHeight w:val="284"/>
        </w:trPr>
        <w:tc>
          <w:tcPr>
            <w:tcW w:w="2894" w:type="dxa"/>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r>
      <w:tr w:rsidR="00A93BEC" w:rsidRPr="00A93BEC" w:rsidTr="00C537BA">
        <w:trPr>
          <w:trHeight w:val="284"/>
        </w:trPr>
        <w:tc>
          <w:tcPr>
            <w:tcW w:w="2894" w:type="dxa"/>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Ні</w:t>
            </w:r>
          </w:p>
        </w:tc>
      </w:tr>
    </w:tbl>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p>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eastAsia="uk-UA"/>
        </w:rPr>
      </w:pPr>
      <w:r w:rsidRPr="00A93BEC">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A93BEC">
        <w:rPr>
          <w:rFonts w:ascii="Times New Roman" w:eastAsia="Times New Roman" w:hAnsi="Times New Roman" w:cs="Times New Roman"/>
          <w:bCs/>
          <w:sz w:val="20"/>
          <w:szCs w:val="20"/>
          <w:u w:val="single"/>
          <w:lang w:val="en-US" w:eastAsia="uk-UA"/>
        </w:rPr>
        <w:t>Так</w:t>
      </w:r>
    </w:p>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eastAsia="uk-UA"/>
        </w:rPr>
      </w:pPr>
    </w:p>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eastAsia="uk-UA"/>
        </w:rPr>
      </w:pPr>
      <w:r w:rsidRPr="00A93BEC">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1"/>
        <w:gridCol w:w="1932"/>
        <w:gridCol w:w="1924"/>
      </w:tblGrid>
      <w:tr w:rsidR="00A93BEC" w:rsidRPr="00A93BEC" w:rsidTr="00C537BA">
        <w:trPr>
          <w:trHeight w:val="284"/>
        </w:trPr>
        <w:tc>
          <w:tcPr>
            <w:tcW w:w="6281" w:type="dxa"/>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Ні</w:t>
            </w:r>
          </w:p>
        </w:tc>
      </w:tr>
      <w:tr w:rsidR="00A93BEC" w:rsidRPr="00A93BEC" w:rsidTr="00C537BA">
        <w:trPr>
          <w:trHeight w:val="284"/>
        </w:trPr>
        <w:tc>
          <w:tcPr>
            <w:tcW w:w="6281" w:type="dxa"/>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X</w:t>
            </w:r>
          </w:p>
        </w:tc>
      </w:tr>
      <w:tr w:rsidR="00A93BEC" w:rsidRPr="00A93BEC" w:rsidTr="00C537BA">
        <w:trPr>
          <w:trHeight w:val="284"/>
        </w:trPr>
        <w:tc>
          <w:tcPr>
            <w:tcW w:w="6281" w:type="dxa"/>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 xml:space="preserve"> </w:t>
            </w:r>
          </w:p>
        </w:tc>
      </w:tr>
      <w:tr w:rsidR="00A93BEC" w:rsidRPr="00A93BEC" w:rsidTr="00C537BA">
        <w:trPr>
          <w:trHeight w:val="284"/>
        </w:trPr>
        <w:tc>
          <w:tcPr>
            <w:tcW w:w="6281" w:type="dxa"/>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en-US" w:eastAsia="uk-UA"/>
              </w:rPr>
              <w:t>X</w:t>
            </w:r>
          </w:p>
        </w:tc>
      </w:tr>
    </w:tbl>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p>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eastAsia="uk-UA"/>
        </w:rPr>
      </w:pPr>
      <w:r w:rsidRPr="00A93BEC">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4591"/>
        <w:gridCol w:w="1890"/>
        <w:gridCol w:w="1938"/>
      </w:tblGrid>
      <w:tr w:rsidR="00A93BEC" w:rsidRPr="00A93BEC" w:rsidTr="00C537BA">
        <w:trPr>
          <w:trHeight w:val="284"/>
        </w:trPr>
        <w:tc>
          <w:tcPr>
            <w:tcW w:w="6309"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val="ru-RU" w:eastAsia="uk-UA"/>
              </w:rPr>
              <w:t>Ні</w:t>
            </w:r>
          </w:p>
        </w:tc>
      </w:tr>
      <w:tr w:rsidR="00A93BEC" w:rsidRPr="00A93BEC" w:rsidTr="00C537BA">
        <w:trPr>
          <w:trHeight w:val="284"/>
        </w:trPr>
        <w:tc>
          <w:tcPr>
            <w:tcW w:w="6309"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lastRenderedPageBreak/>
              <w:t xml:space="preserve">Загальні збори акціонерів    </w:t>
            </w:r>
          </w:p>
        </w:tc>
        <w:tc>
          <w:tcPr>
            <w:tcW w:w="1890"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en-US" w:eastAsia="uk-UA"/>
              </w:rPr>
              <w:t>X</w:t>
            </w:r>
          </w:p>
        </w:tc>
      </w:tr>
      <w:tr w:rsidR="00A93BEC" w:rsidRPr="00A93BEC" w:rsidTr="00C537BA">
        <w:trPr>
          <w:trHeight w:val="284"/>
        </w:trPr>
        <w:tc>
          <w:tcPr>
            <w:tcW w:w="6309"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sz w:val="20"/>
                <w:szCs w:val="20"/>
                <w:lang w:val="ru-RU" w:eastAsia="uk-UA"/>
              </w:rPr>
            </w:pPr>
            <w:r w:rsidRPr="00A93BEC">
              <w:rPr>
                <w:rFonts w:ascii="Times New Roman" w:eastAsia="Times New Roman" w:hAnsi="Times New Roman" w:cs="Times New Roman"/>
                <w:bCs/>
                <w:sz w:val="20"/>
                <w:szCs w:val="20"/>
                <w:lang w:val="en-US" w:eastAsia="uk-UA"/>
              </w:rPr>
              <w:t xml:space="preserve"> </w:t>
            </w:r>
          </w:p>
        </w:tc>
      </w:tr>
      <w:tr w:rsidR="00A93BEC" w:rsidRPr="00A93BEC" w:rsidTr="00C537BA">
        <w:trPr>
          <w:trHeight w:val="284"/>
        </w:trPr>
        <w:tc>
          <w:tcPr>
            <w:tcW w:w="1718" w:type="dxa"/>
            <w:shd w:val="clear" w:color="auto" w:fill="auto"/>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A93BEC" w:rsidRPr="00A93BEC" w:rsidRDefault="00A93BEC" w:rsidP="00A93BEC">
            <w:pPr>
              <w:spacing w:after="0" w:line="240" w:lineRule="auto"/>
              <w:outlineLvl w:val="2"/>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д/н</w:t>
            </w:r>
          </w:p>
        </w:tc>
      </w:tr>
    </w:tbl>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p>
    <w:p w:rsidR="00A93BEC" w:rsidRPr="00A93BEC" w:rsidRDefault="00A93BEC" w:rsidP="00A93BEC">
      <w:pPr>
        <w:spacing w:after="0" w:line="240" w:lineRule="auto"/>
        <w:outlineLvl w:val="2"/>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2"/>
        <w:gridCol w:w="5151"/>
        <w:gridCol w:w="1652"/>
        <w:gridCol w:w="1672"/>
      </w:tblGrid>
      <w:tr w:rsidR="00A93BEC" w:rsidRPr="00A93BEC" w:rsidTr="00C537BA">
        <w:trPr>
          <w:trHeight w:val="284"/>
        </w:trPr>
        <w:tc>
          <w:tcPr>
            <w:tcW w:w="6813"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color w:val="000000"/>
                <w:sz w:val="20"/>
                <w:szCs w:val="20"/>
                <w:lang w:eastAsia="uk-UA"/>
              </w:rPr>
            </w:pPr>
            <w:r w:rsidRPr="00A93BEC">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color w:val="000000"/>
                <w:sz w:val="20"/>
                <w:szCs w:val="20"/>
                <w:lang w:eastAsia="uk-UA"/>
              </w:rPr>
            </w:pPr>
            <w:r w:rsidRPr="00A93BEC">
              <w:rPr>
                <w:rFonts w:ascii="Times New Roman" w:eastAsia="Times New Roman" w:hAnsi="Times New Roman" w:cs="Times New Roman"/>
                <w:bCs/>
                <w:color w:val="000000"/>
                <w:sz w:val="20"/>
                <w:szCs w:val="20"/>
                <w:lang w:eastAsia="uk-UA"/>
              </w:rPr>
              <w:t>Ні</w:t>
            </w:r>
          </w:p>
        </w:tc>
      </w:tr>
      <w:tr w:rsidR="00A93BEC" w:rsidRPr="00A93BEC" w:rsidTr="00C537BA">
        <w:trPr>
          <w:trHeight w:val="284"/>
        </w:trPr>
        <w:tc>
          <w:tcPr>
            <w:tcW w:w="6813"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eastAsia="uk-UA"/>
              </w:rPr>
            </w:pPr>
            <w:r w:rsidRPr="00A93BEC">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color w:val="000000"/>
                <w:sz w:val="20"/>
                <w:szCs w:val="20"/>
                <w:lang w:eastAsia="uk-UA"/>
              </w:rPr>
            </w:pPr>
            <w:r w:rsidRPr="00A93BEC">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color w:val="000000"/>
                <w:sz w:val="20"/>
                <w:szCs w:val="20"/>
                <w:lang w:eastAsia="uk-UA"/>
              </w:rPr>
            </w:pPr>
            <w:r w:rsidRPr="00A93BEC">
              <w:rPr>
                <w:rFonts w:ascii="Times New Roman" w:eastAsia="Times New Roman" w:hAnsi="Times New Roman" w:cs="Times New Roman"/>
                <w:bCs/>
                <w:color w:val="000000"/>
                <w:sz w:val="20"/>
                <w:szCs w:val="20"/>
                <w:lang w:val="ru-RU" w:eastAsia="uk-UA"/>
              </w:rPr>
              <w:t>X</w:t>
            </w:r>
          </w:p>
        </w:tc>
      </w:tr>
      <w:tr w:rsidR="00A93BEC" w:rsidRPr="00A93BEC" w:rsidTr="00C537BA">
        <w:trPr>
          <w:trHeight w:val="284"/>
        </w:trPr>
        <w:tc>
          <w:tcPr>
            <w:tcW w:w="6813"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eastAsia="uk-UA"/>
              </w:rPr>
            </w:pPr>
            <w:r w:rsidRPr="00A93BEC">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color w:val="000000"/>
                <w:sz w:val="20"/>
                <w:szCs w:val="20"/>
                <w:lang w:eastAsia="uk-UA"/>
              </w:rPr>
            </w:pPr>
            <w:r w:rsidRPr="00A93BEC">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color w:val="000000"/>
                <w:sz w:val="20"/>
                <w:szCs w:val="20"/>
                <w:lang w:eastAsia="uk-UA"/>
              </w:rPr>
            </w:pPr>
            <w:r w:rsidRPr="00A93BEC">
              <w:rPr>
                <w:rFonts w:ascii="Times New Roman" w:eastAsia="Times New Roman" w:hAnsi="Times New Roman" w:cs="Times New Roman"/>
                <w:bCs/>
                <w:color w:val="000000"/>
                <w:sz w:val="20"/>
                <w:szCs w:val="20"/>
                <w:lang w:val="ru-RU" w:eastAsia="uk-UA"/>
              </w:rPr>
              <w:t>X</w:t>
            </w:r>
          </w:p>
        </w:tc>
      </w:tr>
      <w:tr w:rsidR="00A93BEC" w:rsidRPr="00A93BEC" w:rsidTr="00C537BA">
        <w:trPr>
          <w:trHeight w:val="284"/>
        </w:trPr>
        <w:tc>
          <w:tcPr>
            <w:tcW w:w="6813"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eastAsia="uk-UA"/>
              </w:rPr>
            </w:pPr>
            <w:r w:rsidRPr="00A93BEC">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color w:val="000000"/>
                <w:sz w:val="20"/>
                <w:szCs w:val="20"/>
                <w:lang w:eastAsia="uk-UA"/>
              </w:rPr>
            </w:pPr>
            <w:r w:rsidRPr="00A93BEC">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color w:val="000000"/>
                <w:sz w:val="20"/>
                <w:szCs w:val="20"/>
                <w:lang w:eastAsia="uk-UA"/>
              </w:rPr>
            </w:pPr>
            <w:r w:rsidRPr="00A93BEC">
              <w:rPr>
                <w:rFonts w:ascii="Times New Roman" w:eastAsia="Times New Roman" w:hAnsi="Times New Roman" w:cs="Times New Roman"/>
                <w:bCs/>
                <w:color w:val="000000"/>
                <w:sz w:val="20"/>
                <w:szCs w:val="20"/>
                <w:lang w:val="ru-RU" w:eastAsia="uk-UA"/>
              </w:rPr>
              <w:t>X</w:t>
            </w:r>
          </w:p>
        </w:tc>
      </w:tr>
      <w:tr w:rsidR="00A93BEC" w:rsidRPr="00A93BEC" w:rsidTr="00C537BA">
        <w:trPr>
          <w:trHeight w:val="284"/>
        </w:trPr>
        <w:tc>
          <w:tcPr>
            <w:tcW w:w="6813"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eastAsia="uk-UA"/>
              </w:rPr>
            </w:pPr>
            <w:r w:rsidRPr="00A93BEC">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color w:val="000000"/>
                <w:sz w:val="20"/>
                <w:szCs w:val="20"/>
                <w:lang w:eastAsia="uk-UA"/>
              </w:rPr>
            </w:pPr>
            <w:r w:rsidRPr="00A93BEC">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color w:val="000000"/>
                <w:sz w:val="20"/>
                <w:szCs w:val="20"/>
                <w:lang w:eastAsia="uk-UA"/>
              </w:rPr>
            </w:pPr>
            <w:r w:rsidRPr="00A93BEC">
              <w:rPr>
                <w:rFonts w:ascii="Times New Roman" w:eastAsia="Times New Roman" w:hAnsi="Times New Roman" w:cs="Times New Roman"/>
                <w:bCs/>
                <w:color w:val="000000"/>
                <w:sz w:val="20"/>
                <w:szCs w:val="20"/>
                <w:lang w:val="ru-RU" w:eastAsia="uk-UA"/>
              </w:rPr>
              <w:t>X</w:t>
            </w:r>
          </w:p>
        </w:tc>
      </w:tr>
      <w:tr w:rsidR="00A93BEC" w:rsidRPr="00A93BEC" w:rsidTr="00C537BA">
        <w:trPr>
          <w:trHeight w:val="284"/>
        </w:trPr>
        <w:tc>
          <w:tcPr>
            <w:tcW w:w="6813" w:type="dxa"/>
            <w:gridSpan w:val="2"/>
            <w:shd w:val="clear" w:color="auto" w:fill="auto"/>
            <w:vAlign w:val="center"/>
          </w:tcPr>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eastAsia="uk-UA"/>
              </w:rPr>
            </w:pPr>
            <w:r w:rsidRPr="00A93BEC">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color w:val="000000"/>
                <w:sz w:val="20"/>
                <w:szCs w:val="20"/>
                <w:lang w:eastAsia="uk-UA"/>
              </w:rPr>
            </w:pPr>
            <w:r w:rsidRPr="00A93BEC">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A93BEC" w:rsidRPr="00A93BEC" w:rsidRDefault="00A93BEC" w:rsidP="00A93BEC">
            <w:pPr>
              <w:spacing w:after="0" w:line="240" w:lineRule="auto"/>
              <w:jc w:val="center"/>
              <w:outlineLvl w:val="2"/>
              <w:rPr>
                <w:rFonts w:ascii="Times New Roman" w:eastAsia="Times New Roman" w:hAnsi="Times New Roman" w:cs="Times New Roman"/>
                <w:bCs/>
                <w:color w:val="000000"/>
                <w:sz w:val="20"/>
                <w:szCs w:val="20"/>
                <w:lang w:eastAsia="uk-UA"/>
              </w:rPr>
            </w:pPr>
            <w:r w:rsidRPr="00A93BEC">
              <w:rPr>
                <w:rFonts w:ascii="Times New Roman" w:eastAsia="Times New Roman" w:hAnsi="Times New Roman" w:cs="Times New Roman"/>
                <w:bCs/>
                <w:color w:val="000000"/>
                <w:sz w:val="20"/>
                <w:szCs w:val="20"/>
                <w:lang w:val="ru-RU" w:eastAsia="uk-UA"/>
              </w:rPr>
              <w:t>X</w:t>
            </w:r>
          </w:p>
        </w:tc>
      </w:tr>
      <w:tr w:rsidR="00A93BEC" w:rsidRPr="00A93BEC" w:rsidTr="00C537BA">
        <w:trPr>
          <w:trHeight w:val="284"/>
        </w:trPr>
        <w:tc>
          <w:tcPr>
            <w:tcW w:w="1662" w:type="dxa"/>
            <w:shd w:val="clear" w:color="auto" w:fill="auto"/>
          </w:tcPr>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eastAsia="uk-UA"/>
              </w:rPr>
            </w:pPr>
            <w:r w:rsidRPr="00A93BEC">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A93BEC" w:rsidRPr="00A93BEC" w:rsidRDefault="00A93BEC" w:rsidP="00A93BEC">
            <w:pPr>
              <w:spacing w:after="0" w:line="240" w:lineRule="auto"/>
              <w:outlineLvl w:val="2"/>
              <w:rPr>
                <w:rFonts w:ascii="Times New Roman" w:eastAsia="Times New Roman" w:hAnsi="Times New Roman" w:cs="Times New Roman"/>
                <w:bCs/>
                <w:color w:val="000000"/>
                <w:sz w:val="20"/>
                <w:szCs w:val="20"/>
                <w:lang w:eastAsia="uk-UA"/>
              </w:rPr>
            </w:pPr>
            <w:r w:rsidRPr="00A93BEC">
              <w:rPr>
                <w:rFonts w:ascii="Times New Roman" w:eastAsia="Times New Roman" w:hAnsi="Times New Roman" w:cs="Times New Roman"/>
                <w:bCs/>
                <w:color w:val="000000"/>
                <w:sz w:val="20"/>
                <w:szCs w:val="20"/>
                <w:lang w:val="ru-RU" w:eastAsia="uk-UA"/>
              </w:rPr>
              <w:t>Ревізійна комісія та посада ревізора не обрана.</w:t>
            </w:r>
          </w:p>
        </w:tc>
      </w:tr>
    </w:tbl>
    <w:p w:rsidR="00A93BEC" w:rsidRPr="00A93BEC" w:rsidRDefault="00A93BEC" w:rsidP="00A93BEC">
      <w:pPr>
        <w:spacing w:after="0" w:line="240" w:lineRule="auto"/>
        <w:rPr>
          <w:rFonts w:ascii="Times New Roman" w:eastAsia="Times New Roman" w:hAnsi="Times New Roman" w:cs="Times New Roman"/>
          <w:b/>
          <w:bCs/>
          <w:color w:val="000000"/>
          <w:sz w:val="20"/>
          <w:szCs w:val="20"/>
          <w:lang w:eastAsia="uk-UA"/>
        </w:rPr>
      </w:pPr>
    </w:p>
    <w:p w:rsidR="00A93BEC" w:rsidRDefault="00A93BEC">
      <w:pPr>
        <w:sectPr w:rsidR="00A93BEC" w:rsidSect="00A93BEC">
          <w:pgSz w:w="11906" w:h="16838"/>
          <w:pgMar w:top="363" w:right="567" w:bottom="363" w:left="1417" w:header="709" w:footer="709" w:gutter="0"/>
          <w:cols w:space="708"/>
          <w:docGrid w:linePitch="360"/>
        </w:sectPr>
      </w:pPr>
    </w:p>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A93BEC">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tblPr>
      <w:tblGrid>
        <w:gridCol w:w="540"/>
        <w:gridCol w:w="4563"/>
        <w:gridCol w:w="3119"/>
        <w:gridCol w:w="1984"/>
      </w:tblGrid>
      <w:tr w:rsidR="00A93BEC" w:rsidRPr="00A93BEC" w:rsidTr="00C537BA">
        <w:tc>
          <w:tcPr>
            <w:tcW w:w="540"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ind w:left="180" w:hanging="180"/>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A93BEC" w:rsidRPr="00A93BEC" w:rsidTr="00C537BA">
        <w:tc>
          <w:tcPr>
            <w:tcW w:w="540"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ind w:left="180" w:hanging="180"/>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A93BEC" w:rsidRPr="00A93BEC" w:rsidRDefault="00A93BEC" w:rsidP="00A93BEC">
            <w:pPr>
              <w:spacing w:after="0" w:line="240" w:lineRule="auto"/>
              <w:jc w:val="center"/>
              <w:rPr>
                <w:rFonts w:ascii="Times New Roman" w:eastAsia="Times New Roman" w:hAnsi="Times New Roman" w:cs="Times New Roman"/>
                <w:b/>
                <w:bCs/>
                <w:sz w:val="20"/>
                <w:szCs w:val="20"/>
                <w:lang w:val="en-US" w:eastAsia="uk-UA"/>
              </w:rPr>
            </w:pPr>
            <w:r w:rsidRPr="00A93BEC">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val="en-US" w:eastAsia="uk-UA"/>
              </w:rPr>
            </w:pPr>
            <w:r w:rsidRPr="00A93BEC">
              <w:rPr>
                <w:rFonts w:ascii="Times New Roman" w:eastAsia="Times New Roman" w:hAnsi="Times New Roman" w:cs="Times New Roman"/>
                <w:b/>
                <w:bCs/>
                <w:sz w:val="20"/>
                <w:szCs w:val="20"/>
                <w:lang w:val="en-US" w:eastAsia="uk-UA"/>
              </w:rPr>
              <w:t>4</w:t>
            </w:r>
          </w:p>
        </w:tc>
      </w:tr>
      <w:tr w:rsidR="00A93BEC" w:rsidRPr="00A93BEC" w:rsidTr="00C537BA">
        <w:tc>
          <w:tcPr>
            <w:tcW w:w="540"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ind w:left="180" w:hanging="180"/>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MOREGROVE LIMITED</w:t>
            </w:r>
          </w:p>
        </w:tc>
        <w:tc>
          <w:tcPr>
            <w:tcW w:w="3119" w:type="dxa"/>
            <w:tcBorders>
              <w:top w:val="single" w:sz="6" w:space="0" w:color="000000"/>
              <w:left w:val="single" w:sz="6" w:space="0" w:color="000000"/>
              <w:bottom w:val="single" w:sz="6" w:space="0" w:color="000000"/>
              <w:right w:val="single" w:sz="6" w:space="0" w:color="000000"/>
            </w:tcBorders>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265404</w:t>
            </w:r>
          </w:p>
        </w:tc>
        <w:tc>
          <w:tcPr>
            <w:tcW w:w="1984"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92.994686</w:t>
            </w:r>
          </w:p>
        </w:tc>
      </w:tr>
      <w:tr w:rsidR="00A93BEC" w:rsidRPr="00A93BEC" w:rsidTr="00C537BA">
        <w:tc>
          <w:tcPr>
            <w:tcW w:w="540"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ind w:left="180" w:hanging="180"/>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ТОВ "ФЕРКОН ЛТД"</w:t>
            </w:r>
          </w:p>
        </w:tc>
        <w:tc>
          <w:tcPr>
            <w:tcW w:w="3119" w:type="dxa"/>
            <w:tcBorders>
              <w:top w:val="single" w:sz="6" w:space="0" w:color="000000"/>
              <w:left w:val="single" w:sz="6" w:space="0" w:color="000000"/>
              <w:bottom w:val="single" w:sz="6" w:space="0" w:color="000000"/>
              <w:right w:val="single" w:sz="6" w:space="0" w:color="000000"/>
            </w:tcBorders>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33940874</w:t>
            </w:r>
          </w:p>
        </w:tc>
        <w:tc>
          <w:tcPr>
            <w:tcW w:w="1984"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6.346935</w:t>
            </w:r>
          </w:p>
        </w:tc>
      </w:tr>
    </w:tbl>
    <w:p w:rsidR="00A93BEC" w:rsidRPr="00A93BEC" w:rsidRDefault="00A93BEC" w:rsidP="00A93BEC">
      <w:pPr>
        <w:spacing w:after="0" w:line="240" w:lineRule="auto"/>
        <w:rPr>
          <w:rFonts w:ascii="Times New Roman" w:eastAsia="Times New Roman" w:hAnsi="Times New Roman" w:cs="Times New Roman"/>
          <w:sz w:val="24"/>
          <w:szCs w:val="24"/>
          <w:lang w:eastAsia="uk-UA"/>
        </w:rPr>
      </w:pPr>
    </w:p>
    <w:p w:rsidR="00A93BEC" w:rsidRDefault="00A93BEC">
      <w:pPr>
        <w:sectPr w:rsidR="00A93BEC" w:rsidSect="00A93BEC">
          <w:pgSz w:w="11906" w:h="16838"/>
          <w:pgMar w:top="363" w:right="567" w:bottom="363" w:left="1417" w:header="709" w:footer="709" w:gutter="0"/>
          <w:cols w:space="708"/>
          <w:docGrid w:linePitch="360"/>
        </w:sectPr>
      </w:pPr>
    </w:p>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93BEC">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tblPr>
      <w:tblGrid>
        <w:gridCol w:w="2268"/>
        <w:gridCol w:w="1985"/>
        <w:gridCol w:w="4394"/>
        <w:gridCol w:w="1418"/>
      </w:tblGrid>
      <w:tr w:rsidR="00A93BEC" w:rsidRPr="00A93BEC" w:rsidTr="00C537BA">
        <w:tc>
          <w:tcPr>
            <w:tcW w:w="2268"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ind w:left="180" w:hanging="180"/>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A93BEC">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A93BEC">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A93BEC">
              <w:rPr>
                <w:rFonts w:ascii="Times New Roman" w:eastAsia="Times New Roman" w:hAnsi="Times New Roman" w:cs="Times New Roman"/>
                <w:b/>
                <w:color w:val="000000"/>
                <w:sz w:val="20"/>
                <w:szCs w:val="20"/>
                <w:lang w:eastAsia="ru-RU"/>
              </w:rPr>
              <w:t>Дата виникнення обмеження</w:t>
            </w:r>
          </w:p>
        </w:tc>
      </w:tr>
      <w:tr w:rsidR="00A93BEC" w:rsidRPr="00A93BEC" w:rsidTr="00C537BA">
        <w:tc>
          <w:tcPr>
            <w:tcW w:w="2268"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ind w:left="180" w:hanging="180"/>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A93BEC" w:rsidRPr="00A93BEC" w:rsidRDefault="00A93BEC" w:rsidP="00A93BEC">
            <w:pPr>
              <w:spacing w:after="0" w:line="240" w:lineRule="auto"/>
              <w:jc w:val="center"/>
              <w:rPr>
                <w:rFonts w:ascii="Times New Roman" w:eastAsia="Times New Roman" w:hAnsi="Times New Roman" w:cs="Times New Roman"/>
                <w:b/>
                <w:bCs/>
                <w:sz w:val="20"/>
                <w:szCs w:val="20"/>
                <w:lang w:val="en-US" w:eastAsia="uk-UA"/>
              </w:rPr>
            </w:pPr>
            <w:r w:rsidRPr="00A93BEC">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val="en-US" w:eastAsia="uk-UA"/>
              </w:rPr>
            </w:pPr>
            <w:r w:rsidRPr="00A93BEC">
              <w:rPr>
                <w:rFonts w:ascii="Times New Roman" w:eastAsia="Times New Roman" w:hAnsi="Times New Roman" w:cs="Times New Roman"/>
                <w:b/>
                <w:bCs/>
                <w:sz w:val="20"/>
                <w:szCs w:val="20"/>
                <w:lang w:val="en-US" w:eastAsia="uk-UA"/>
              </w:rPr>
              <w:t>4</w:t>
            </w:r>
          </w:p>
        </w:tc>
      </w:tr>
      <w:tr w:rsidR="00A93BEC" w:rsidRPr="00A93BEC" w:rsidTr="00C537BA">
        <w:tc>
          <w:tcPr>
            <w:tcW w:w="2268"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ind w:left="180" w:hanging="180"/>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1420831843</w:t>
            </w:r>
          </w:p>
        </w:tc>
        <w:tc>
          <w:tcPr>
            <w:tcW w:w="1985"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7401132</w:t>
            </w:r>
          </w:p>
        </w:tc>
        <w:tc>
          <w:tcPr>
            <w:tcW w:w="4394" w:type="dxa"/>
            <w:tcBorders>
              <w:top w:val="single" w:sz="6" w:space="0" w:color="000000"/>
              <w:left w:val="single" w:sz="6" w:space="0" w:color="000000"/>
              <w:bottom w:val="single" w:sz="6" w:space="0" w:color="000000"/>
              <w:right w:val="single" w:sz="6" w:space="0" w:color="000000"/>
            </w:tcBorders>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val="en-US" w:eastAsia="uk-UA"/>
              </w:rPr>
            </w:pPr>
            <w:r w:rsidRPr="00A93BEC">
              <w:rPr>
                <w:rFonts w:ascii="Times New Roman" w:eastAsia="Times New Roman" w:hAnsi="Times New Roman" w:cs="Times New Roman"/>
                <w:bCs/>
                <w:sz w:val="20"/>
                <w:szCs w:val="20"/>
                <w:lang w:val="en-US" w:eastAsia="uk-UA"/>
              </w:rPr>
              <w:t>12.10.2014</w:t>
            </w:r>
          </w:p>
        </w:tc>
      </w:tr>
      <w:tr w:rsidR="00A93BEC" w:rsidRPr="00A93BEC" w:rsidTr="00C537BA">
        <w:tc>
          <w:tcPr>
            <w:tcW w:w="2268"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ind w:left="180" w:hanging="180"/>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A93BEC" w:rsidRPr="00A93BEC" w:rsidRDefault="00A93BEC" w:rsidP="00A93BEC">
            <w:pPr>
              <w:spacing w:after="0" w:line="240" w:lineRule="auto"/>
              <w:rPr>
                <w:rFonts w:ascii="Times New Roman" w:eastAsia="Times New Roman" w:hAnsi="Times New Roman" w:cs="Times New Roman"/>
                <w:b/>
                <w:bCs/>
                <w:sz w:val="20"/>
                <w:szCs w:val="20"/>
                <w:lang w:val="en-US" w:eastAsia="uk-UA"/>
              </w:rPr>
            </w:pPr>
          </w:p>
        </w:tc>
      </w:tr>
    </w:tbl>
    <w:p w:rsidR="00A93BEC" w:rsidRPr="00A93BEC" w:rsidRDefault="00A93BEC" w:rsidP="00A93BEC">
      <w:pPr>
        <w:spacing w:after="0" w:line="240" w:lineRule="auto"/>
        <w:rPr>
          <w:rFonts w:ascii="Times New Roman" w:eastAsia="Times New Roman" w:hAnsi="Times New Roman" w:cs="Times New Roman"/>
          <w:sz w:val="24"/>
          <w:szCs w:val="24"/>
          <w:lang w:eastAsia="uk-UA"/>
        </w:rPr>
      </w:pPr>
    </w:p>
    <w:p w:rsidR="00A93BEC" w:rsidRDefault="00A93BEC">
      <w:pPr>
        <w:sectPr w:rsidR="00A93BEC" w:rsidSect="00A93BEC">
          <w:pgSz w:w="11906" w:h="16838"/>
          <w:pgMar w:top="363" w:right="567" w:bottom="363" w:left="1417" w:header="709" w:footer="709" w:gutter="0"/>
          <w:cols w:space="708"/>
          <w:docGrid w:linePitch="360"/>
        </w:sectPr>
      </w:pPr>
    </w:p>
    <w:p w:rsidR="00A93BEC" w:rsidRPr="00A93BEC" w:rsidRDefault="00A93BEC" w:rsidP="00A93BEC">
      <w:pPr>
        <w:spacing w:after="0" w:line="240" w:lineRule="auto"/>
        <w:jc w:val="center"/>
        <w:rPr>
          <w:rFonts w:ascii="Times New Roman" w:eastAsia="Times New Roman" w:hAnsi="Times New Roman" w:cs="Times New Roman"/>
          <w:b/>
          <w:color w:val="000000"/>
          <w:sz w:val="28"/>
          <w:szCs w:val="28"/>
          <w:lang w:eastAsia="uk-UA"/>
        </w:rPr>
      </w:pPr>
      <w:r w:rsidRPr="00A93BEC">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A93BEC" w:rsidRPr="00A93BEC" w:rsidRDefault="00A93BEC" w:rsidP="00A93BEC">
      <w:pPr>
        <w:spacing w:after="0" w:line="240" w:lineRule="auto"/>
        <w:jc w:val="center"/>
        <w:rPr>
          <w:rFonts w:ascii="Times New Roman" w:eastAsia="Times New Roman" w:hAnsi="Times New Roman" w:cs="Times New Roman"/>
          <w:b/>
          <w:sz w:val="28"/>
          <w:szCs w:val="28"/>
          <w:lang w:eastAsia="uk-UA"/>
        </w:rPr>
      </w:pPr>
      <w:r w:rsidRPr="00A93BEC">
        <w:rPr>
          <w:rFonts w:ascii="Times New Roman" w:eastAsia="Times New Roman" w:hAnsi="Times New Roman" w:cs="Times New Roman"/>
          <w:b/>
          <w:color w:val="000000"/>
          <w:sz w:val="28"/>
          <w:szCs w:val="28"/>
          <w:lang w:eastAsia="uk-UA"/>
        </w:rPr>
        <w:t xml:space="preserve"> </w:t>
      </w:r>
    </w:p>
    <w:p w:rsidR="00A93BEC" w:rsidRPr="00A93BEC" w:rsidRDefault="00A93BEC" w:rsidP="00A93BEC">
      <w:pPr>
        <w:spacing w:after="0" w:line="240" w:lineRule="auto"/>
        <w:rPr>
          <w:rFonts w:ascii="Times New Roman" w:eastAsia="Times New Roman" w:hAnsi="Times New Roman" w:cs="Times New Roman"/>
          <w:sz w:val="20"/>
          <w:szCs w:val="20"/>
          <w:lang w:eastAsia="uk-UA"/>
        </w:rPr>
      </w:pP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Вiдповiдно до Статуту, посадовими особами Товариства є Голова та члени наглядової ради, Генеральний директор.</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Відповідно до п.10.3 Статуту, Наглядова рада обирається Загальними зборами строком на 3 (три) роки.</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Відповідно до п.10.5 Статуту, Голова Наглядової Ради обирається на першому засiданнi новообраної Наглядової ради з числа її членiв, простою бiльшiстю голосiв вiд кiлькiсного складу Наглядової ради.</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Вiдповiдно до п.9.2.16 Статуту, Загальнi збори Товариства можуть прийняти рiшення про дострокове припинення повноважень членiв Наглядової ради.</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Вiдповiдно до п.10.32 Статуту, без рiшення загальних зборiв (достроково) повноваження члена Наглядової ради припиняються:</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1) за його бажанням за умови письмового повiдомлення про це Товариство за два тижнi;</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2) в разi неможливості виконання обов'язкiв члена Наглядової ради за станом здоров'я;</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3) у разi набрання законної сили вироком чи рiшення суду, яким його засуджено до покарання, що виключає можливiсть виконання обов'язкiв члена Наглядової ради;</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4) у разi смертi, визнання його недiєздатним, обмежено дiєздатним, безвiсно вiдсутнiм, померлим;</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5) у разi отримання Товариством письмового повiдомлення про замiну члена Наглядової ради, який є представником акціонера.</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Вiдповiдно до п.11.2 Статуту, строк повноважень Генерального директора встановлюється рішенням Наглядової ради, але не може перевищувати 1 (один) рік. У випадку закінчення строку, на який було обрано Генерального директора та у разі не прийняття Наглядовою радою рішення щодо припинення повноважень Генерального директора, Генеральний директор продовжує виконувати свої повноваження до моменту прийняття Наглядовою радою рішення про його обрання на новий строк або про обрання нової особи на посаду Генерального директора.</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Вiдповiдно до п.11.9 Статуту, Повноваження Генерального директора можуть бути у будь-який час достроково припинені за рішенням Наглядової ради або Загальних зборів. Без будь-якого обмеження цього права, Наглядова рада або Загальні збори можуть тимчасово відсторонити особу, що займає посаду Генерального директора, від виконання повноважень за посадою (з одночасним визначенням строку такого відсторонення та призначенням особи, яка тимчасово виконуватиме його повноваження/обов'язки) з будь яких причин (в тому числі з метою проведення перевірки окремих фактів, що стосуються діяльності Товариства, проведення службового розслідування стосовно дій або бездіяльності Генерального директора або з будь-яких інших причин).</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Будь-якi винагороди або компенсацiї,  якi б виплачувалися посадовим особам емiтента в разi їх звiльнення, Статутом та внутрiшнiми документами Товариства не передбаченi.</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p>
    <w:p w:rsidR="00A93BEC" w:rsidRDefault="00A93BEC">
      <w:pPr>
        <w:sectPr w:rsidR="00A93BEC" w:rsidSect="00A93BEC">
          <w:pgSz w:w="11906" w:h="16838"/>
          <w:pgMar w:top="363" w:right="567" w:bottom="363" w:left="1417" w:header="709" w:footer="709" w:gutter="0"/>
          <w:cols w:space="708"/>
          <w:docGrid w:linePitch="360"/>
        </w:sectPr>
      </w:pPr>
    </w:p>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A93BEC">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A93BEC" w:rsidRPr="00A93BEC" w:rsidRDefault="00A93BEC" w:rsidP="00A93BEC">
      <w:pPr>
        <w:spacing w:after="0" w:line="240" w:lineRule="auto"/>
        <w:rPr>
          <w:rFonts w:ascii="Times New Roman" w:eastAsia="Times New Roman" w:hAnsi="Times New Roman" w:cs="Times New Roman"/>
          <w:sz w:val="20"/>
          <w:szCs w:val="20"/>
          <w:lang w:eastAsia="uk-UA"/>
        </w:rPr>
      </w:pP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НАГЛЯДОВА РАДА (п.10.9 Статуту)</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Наглядова рада має право:</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w:t>
      </w:r>
      <w:r w:rsidRPr="00A93BEC">
        <w:rPr>
          <w:rFonts w:ascii="Times New Roman" w:eastAsia="Times New Roman" w:hAnsi="Times New Roman" w:cs="Times New Roman"/>
          <w:sz w:val="20"/>
          <w:szCs w:val="20"/>
          <w:lang w:val="en-US" w:eastAsia="uk-UA"/>
        </w:rPr>
        <w:tab/>
        <w:t>утворювати постійні чи тимчасові комітети Наглядової ради;</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w:t>
      </w:r>
      <w:r w:rsidRPr="00A93BEC">
        <w:rPr>
          <w:rFonts w:ascii="Times New Roman" w:eastAsia="Times New Roman" w:hAnsi="Times New Roman" w:cs="Times New Roman"/>
          <w:sz w:val="20"/>
          <w:szCs w:val="20"/>
          <w:lang w:val="en-US" w:eastAsia="uk-UA"/>
        </w:rPr>
        <w:tab/>
        <w:t xml:space="preserve">визначати порядок їх діяльності; затверджувати відповідні положення про комітети; </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w:t>
      </w:r>
      <w:r w:rsidRPr="00A93BEC">
        <w:rPr>
          <w:rFonts w:ascii="Times New Roman" w:eastAsia="Times New Roman" w:hAnsi="Times New Roman" w:cs="Times New Roman"/>
          <w:sz w:val="20"/>
          <w:szCs w:val="20"/>
          <w:lang w:val="en-US" w:eastAsia="uk-UA"/>
        </w:rPr>
        <w:tab/>
        <w:t>за пропозицією Голови Ради - обирати корпоративного секретаря, що відповідає за взаємодію Товариства з Акціонерами та/або інвесторами, та визначати обсяг його повноважень;</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w:t>
      </w:r>
      <w:r w:rsidRPr="00A93BEC">
        <w:rPr>
          <w:rFonts w:ascii="Times New Roman" w:eastAsia="Times New Roman" w:hAnsi="Times New Roman" w:cs="Times New Roman"/>
          <w:sz w:val="20"/>
          <w:szCs w:val="20"/>
          <w:lang w:val="en-US" w:eastAsia="uk-UA"/>
        </w:rPr>
        <w:tab/>
        <w:t xml:space="preserve">залучати зовнішніх консультантів та експертів для аналізу питань, що стосуються діяльності Товариства; </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w:t>
      </w:r>
      <w:r w:rsidRPr="00A93BEC">
        <w:rPr>
          <w:rFonts w:ascii="Times New Roman" w:eastAsia="Times New Roman" w:hAnsi="Times New Roman" w:cs="Times New Roman"/>
          <w:sz w:val="20"/>
          <w:szCs w:val="20"/>
          <w:lang w:val="en-US" w:eastAsia="uk-UA"/>
        </w:rPr>
        <w:tab/>
        <w:t>одержувати будь-яку інформацію і документи стосовно діяльності Товариства від Генерального директора та інших органів Товариства, посадових осіб та працівників Товариства;</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w:t>
      </w:r>
      <w:r w:rsidRPr="00A93BEC">
        <w:rPr>
          <w:rFonts w:ascii="Times New Roman" w:eastAsia="Times New Roman" w:hAnsi="Times New Roman" w:cs="Times New Roman"/>
          <w:sz w:val="20"/>
          <w:szCs w:val="20"/>
          <w:lang w:val="en-US" w:eastAsia="uk-UA"/>
        </w:rPr>
        <w:tab/>
        <w:t>вимагати надання Генеральним директором регулярних звітів та/або звітів з окремих питань поточної діяльності Товариства;</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w:t>
      </w:r>
      <w:r w:rsidRPr="00A93BEC">
        <w:rPr>
          <w:rFonts w:ascii="Times New Roman" w:eastAsia="Times New Roman" w:hAnsi="Times New Roman" w:cs="Times New Roman"/>
          <w:sz w:val="20"/>
          <w:szCs w:val="20"/>
          <w:lang w:val="en-US" w:eastAsia="uk-UA"/>
        </w:rPr>
        <w:tab/>
        <w:t>надавати Генеральному директору пропозиції з питань діяльності Товариства;</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w:t>
      </w:r>
      <w:r w:rsidRPr="00A93BEC">
        <w:rPr>
          <w:rFonts w:ascii="Times New Roman" w:eastAsia="Times New Roman" w:hAnsi="Times New Roman" w:cs="Times New Roman"/>
          <w:sz w:val="20"/>
          <w:szCs w:val="20"/>
          <w:lang w:val="en-US" w:eastAsia="uk-UA"/>
        </w:rPr>
        <w:tab/>
        <w:t>надавати рекомендації Загальним зборам;</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w:t>
      </w:r>
      <w:r w:rsidRPr="00A93BEC">
        <w:rPr>
          <w:rFonts w:ascii="Times New Roman" w:eastAsia="Times New Roman" w:hAnsi="Times New Roman" w:cs="Times New Roman"/>
          <w:sz w:val="20"/>
          <w:szCs w:val="20"/>
          <w:lang w:val="en-US" w:eastAsia="uk-UA"/>
        </w:rPr>
        <w:tab/>
        <w:t>визначати інші форми контролю за діяльністю Генерального директора;</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w:t>
      </w:r>
      <w:r w:rsidRPr="00A93BEC">
        <w:rPr>
          <w:rFonts w:ascii="Times New Roman" w:eastAsia="Times New Roman" w:hAnsi="Times New Roman" w:cs="Times New Roman"/>
          <w:sz w:val="20"/>
          <w:szCs w:val="20"/>
          <w:lang w:val="en-US" w:eastAsia="uk-UA"/>
        </w:rPr>
        <w:tab/>
        <w:t>приймати в окремих випадках рішення з питань діяльності Товариства, які відповідно до Статуту віднесені до компетенції та повноважень Генерального директора.</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ГЕНЕРАЛЬНИЙ ДИРЕКТОР (п.11.7 Статуту)</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Генеральний директор має право:</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w:t>
      </w:r>
      <w:r w:rsidRPr="00A93BEC">
        <w:rPr>
          <w:rFonts w:ascii="Times New Roman" w:eastAsia="Times New Roman" w:hAnsi="Times New Roman" w:cs="Times New Roman"/>
          <w:sz w:val="20"/>
          <w:szCs w:val="20"/>
          <w:lang w:val="en-US" w:eastAsia="uk-UA"/>
        </w:rPr>
        <w:tab/>
        <w:t>самостійно приймати рішення про укладення договорів та здійснення операцій, що не потребують попереднього затвердження або одержання згоди Наглядової ради та/або Загальних зборів;</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w:t>
      </w:r>
      <w:r w:rsidRPr="00A93BEC">
        <w:rPr>
          <w:rFonts w:ascii="Times New Roman" w:eastAsia="Times New Roman" w:hAnsi="Times New Roman" w:cs="Times New Roman"/>
          <w:sz w:val="20"/>
          <w:szCs w:val="20"/>
          <w:lang w:val="en-US" w:eastAsia="uk-UA"/>
        </w:rPr>
        <w:tab/>
        <w:t>розпоряджатися коштами та майном Товариства в межах, визначених Статутом, рішеннями Загальних зборів та Наглядової ради;</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w:t>
      </w:r>
      <w:r w:rsidRPr="00A93BEC">
        <w:rPr>
          <w:rFonts w:ascii="Times New Roman" w:eastAsia="Times New Roman" w:hAnsi="Times New Roman" w:cs="Times New Roman"/>
          <w:sz w:val="20"/>
          <w:szCs w:val="20"/>
          <w:lang w:val="en-US" w:eastAsia="uk-UA"/>
        </w:rPr>
        <w:tab/>
        <w:t>відкривати та закривати рахунки у банківських установах; підписувати банківські, фінансові та інші документи, пов'язані з поточною діяльністю Товариства;</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w:t>
      </w:r>
      <w:r w:rsidRPr="00A93BEC">
        <w:rPr>
          <w:rFonts w:ascii="Times New Roman" w:eastAsia="Times New Roman" w:hAnsi="Times New Roman" w:cs="Times New Roman"/>
          <w:sz w:val="20"/>
          <w:szCs w:val="20"/>
          <w:lang w:val="en-US" w:eastAsia="uk-UA"/>
        </w:rPr>
        <w:tab/>
        <w:t>підписувати від імені Товариства договори, довіреності та інші документи, в тому числі, рішення про укладення (видачу) яких прийнято (або згоду на укладення яких надано) уповноваженим органом Товариства відповідно до положень Статуту;</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w:t>
      </w:r>
      <w:r w:rsidRPr="00A93BEC">
        <w:rPr>
          <w:rFonts w:ascii="Times New Roman" w:eastAsia="Times New Roman" w:hAnsi="Times New Roman" w:cs="Times New Roman"/>
          <w:sz w:val="20"/>
          <w:szCs w:val="20"/>
          <w:lang w:val="en-US" w:eastAsia="uk-UA"/>
        </w:rPr>
        <w:tab/>
        <w:t>наймати та звільняти працівників Товариства, вживати до них заходи заохочення та накладати стягнення відповідно до Закону, Статуту та внутрішніх документів Товариства; підписувати від імені Товариства колективний договір, зміни та доповнення до нього;</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w:t>
      </w:r>
      <w:r w:rsidRPr="00A93BEC">
        <w:rPr>
          <w:rFonts w:ascii="Times New Roman" w:eastAsia="Times New Roman" w:hAnsi="Times New Roman" w:cs="Times New Roman"/>
          <w:sz w:val="20"/>
          <w:szCs w:val="20"/>
          <w:lang w:val="en-US" w:eastAsia="uk-UA"/>
        </w:rPr>
        <w:tab/>
        <w:t>в межах своєї компетенції видавати накази та давати розпорядження, обов'язкові для виконання всіма працівниками Товариства;</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w:t>
      </w:r>
      <w:r w:rsidRPr="00A93BEC">
        <w:rPr>
          <w:rFonts w:ascii="Times New Roman" w:eastAsia="Times New Roman" w:hAnsi="Times New Roman" w:cs="Times New Roman"/>
          <w:sz w:val="20"/>
          <w:szCs w:val="20"/>
          <w:lang w:val="en-US" w:eastAsia="uk-UA"/>
        </w:rPr>
        <w:tab/>
        <w:t>здійснювати інші функції, які необхідні для забезпечення нормальної роботи Товариства, згідно із Законом, Статутом та внутрішніми документами Товариства;</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w:t>
      </w:r>
      <w:r w:rsidRPr="00A93BEC">
        <w:rPr>
          <w:rFonts w:ascii="Times New Roman" w:eastAsia="Times New Roman" w:hAnsi="Times New Roman" w:cs="Times New Roman"/>
          <w:sz w:val="20"/>
          <w:szCs w:val="20"/>
          <w:lang w:val="en-US" w:eastAsia="uk-UA"/>
        </w:rPr>
        <w:tab/>
        <w:t>тимчасово покласти виконання повноважень/обов'язків Генерального директора на працівника Товариства у разі відсутності Генерального директора у зв'язку з відрядженням, хворобою, відпусткою, або з інших причин - протягом строку такої відсутності, зазначеного у відповідному наказі Генерального директора;</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w:t>
      </w:r>
      <w:r w:rsidRPr="00A93BEC">
        <w:rPr>
          <w:rFonts w:ascii="Times New Roman" w:eastAsia="Times New Roman" w:hAnsi="Times New Roman" w:cs="Times New Roman"/>
          <w:sz w:val="20"/>
          <w:szCs w:val="20"/>
          <w:lang w:val="en-US" w:eastAsia="uk-UA"/>
        </w:rPr>
        <w:tab/>
        <w:t>без довіреності представляти інтереси Товариства в судах України з усіма правами, які надано Законом позивачу, відповідачу, третій особі або потерпілому</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p>
    <w:p w:rsidR="00A93BEC" w:rsidRDefault="00A93BEC">
      <w:pPr>
        <w:sectPr w:rsidR="00A93BEC" w:rsidSect="00A93BEC">
          <w:pgSz w:w="11906" w:h="16838"/>
          <w:pgMar w:top="363" w:right="567" w:bottom="363" w:left="1417" w:header="709" w:footer="709" w:gutter="0"/>
          <w:cols w:space="708"/>
          <w:docGrid w:linePitch="360"/>
        </w:sectPr>
      </w:pPr>
    </w:p>
    <w:p w:rsidR="00A93BEC" w:rsidRPr="00A93BEC" w:rsidRDefault="00A93BEC" w:rsidP="00A93BEC">
      <w:pPr>
        <w:spacing w:after="0" w:line="240" w:lineRule="auto"/>
        <w:jc w:val="center"/>
        <w:rPr>
          <w:rFonts w:ascii="Times New Roman" w:eastAsia="Times New Roman" w:hAnsi="Times New Roman" w:cs="Times New Roman"/>
          <w:b/>
          <w:color w:val="000000"/>
          <w:sz w:val="28"/>
          <w:szCs w:val="28"/>
          <w:lang w:eastAsia="uk-UA"/>
        </w:rPr>
      </w:pPr>
      <w:r w:rsidRPr="00A93BEC">
        <w:rPr>
          <w:rFonts w:ascii="Times New Roman" w:eastAsia="Times New Roman" w:hAnsi="Times New Roman" w:cs="Times New Roman"/>
          <w:b/>
          <w:color w:val="000000"/>
          <w:sz w:val="28"/>
          <w:szCs w:val="28"/>
          <w:lang w:eastAsia="uk-UA"/>
        </w:rPr>
        <w:lastRenderedPageBreak/>
        <w:t xml:space="preserve">10) </w:t>
      </w:r>
      <w:r w:rsidRPr="00A93BEC">
        <w:rPr>
          <w:rFonts w:ascii="Times New Roman" w:eastAsia="Times New Roman" w:hAnsi="Times New Roman" w:cs="Times New Roman"/>
          <w:b/>
          <w:sz w:val="28"/>
          <w:szCs w:val="28"/>
          <w:lang w:val="ru-RU"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A93BEC" w:rsidRPr="00A93BEC" w:rsidRDefault="00A93BEC" w:rsidP="00A93BEC">
      <w:pPr>
        <w:spacing w:after="0" w:line="240" w:lineRule="auto"/>
        <w:jc w:val="center"/>
        <w:rPr>
          <w:rFonts w:ascii="Times New Roman" w:eastAsia="Times New Roman" w:hAnsi="Times New Roman" w:cs="Times New Roman"/>
          <w:b/>
          <w:sz w:val="28"/>
          <w:szCs w:val="28"/>
          <w:lang w:eastAsia="uk-UA"/>
        </w:rPr>
      </w:pPr>
      <w:r w:rsidRPr="00A93BEC">
        <w:rPr>
          <w:rFonts w:ascii="Times New Roman" w:eastAsia="Times New Roman" w:hAnsi="Times New Roman" w:cs="Times New Roman"/>
          <w:b/>
          <w:color w:val="000000"/>
          <w:sz w:val="28"/>
          <w:szCs w:val="28"/>
          <w:lang w:eastAsia="uk-UA"/>
        </w:rPr>
        <w:t xml:space="preserve"> </w:t>
      </w:r>
    </w:p>
    <w:p w:rsidR="00A93BEC" w:rsidRPr="00A93BEC" w:rsidRDefault="00A93BEC" w:rsidP="00A93BEC">
      <w:pPr>
        <w:spacing w:after="0" w:line="240" w:lineRule="auto"/>
        <w:rPr>
          <w:rFonts w:ascii="Times New Roman" w:eastAsia="Times New Roman" w:hAnsi="Times New Roman" w:cs="Times New Roman"/>
          <w:sz w:val="20"/>
          <w:szCs w:val="20"/>
          <w:lang w:eastAsia="uk-UA"/>
        </w:rPr>
      </w:pP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 xml:space="preserve">Міжнародна група аудиторів </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Україна, місто Київ, вулиця Січових Стрільців (Артема), 58-2</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+38 044 501 24 41; +38 044 484 03 27</w:t>
      </w:r>
      <w:r w:rsidRPr="00A93BEC">
        <w:rPr>
          <w:rFonts w:ascii="Times New Roman" w:eastAsia="Times New Roman" w:hAnsi="Times New Roman" w:cs="Times New Roman"/>
          <w:sz w:val="20"/>
          <w:szCs w:val="20"/>
          <w:lang w:val="en-US" w:eastAsia="uk-UA"/>
        </w:rPr>
        <w:tab/>
        <w:t xml:space="preserve">Іnternational auditors group </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 xml:space="preserve">Sichovykh Striltsiv (Artema) St, </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 xml:space="preserve">58-2, Kyiv, Ukraine </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+38 044 501 24 41; +38 044 484 03 27</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________________________________________</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ЗВІТ НЕЗАЛЕЖНОГО АУДИТОРА</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Керівництву та Акціонерам</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ПРИВАТНОГО АКЦІОНЕРНОГО ТОВАРИСТВА</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"ЗАВОД МЕТАЛОКОНСТРУКЦІЙ УКРСТАЛЬ ДНІПРО"</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Національній комісії з цінних паперів та</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 xml:space="preserve">фондового ринку </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Звіт щодо аудиту фінансової звітності</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Думка</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 xml:space="preserve">Ми провели аудит фінансової звітності ПРИВАТНОГО АКЦІОНЕРНОГО ТОВАРИСТВА "ЗАВОД МЕТАЛОКОНСТРУКЦІЙ УКРСТАЛЬ ДНІПРО" (надалі - Товариство), що складається з Балансу (Звіту про фінансовий стан) на 31 грудня 2020р., Звіту про фінансові результати (Звіту про сукупний дохід) за 2020 рік, Звіту про рух грошових коштів (за прямим методом) за 2020 рік, Звіту про власний капітал за 2020 рік і Приміток до фінансової звітності включаючи стислий виклад значущих облікових політик за 2020 рік, що закінчився зазначеною датою. </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На нашу думку, фінансова звітність, що додається, відображає достовірно, в усіх суттєвих аспектах фінансовий стан Товариства на 31 грудня 2020р. та його фінансові результати і грошові потоки за рік, що закінчився зазначеною датою, відповідно Міжнародних стандартів фінансових звітів (МСФЗ).</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Основа для думки</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Товариства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Пояснювальний розділ</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Не змінюючи нашу думку, Ми звертаємо увагу, що вплив економічної кризи та політичної нестабільності, які тривають в Україні, а також їхнє остаточне врегулювання неможливо передбачити з достатньою вірогідністю, і вони можуть негативно вплинути на економіку України та операційну діяльність Товариства. Йдеться про істотну невизначеність, пов'язану з політичною і економічною нестабільністю в Україні. Наша думка не містить жодних застережень щодо цього питання.</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Не змінюючи нашу думку, Ми звертаємо увагу на наслідки впливу на діяльність Товариства пандемії Kopoнaвipycнoї хвороби (COVlD-19) та пов'язаних з цим обмежувальних заходів. У зв'язку з неможливістю спрогнозувати подальший перебіг подій, визначити заходи, які буде застосовано керівництвом країни, терміни дії обмежувальних заходів, в також достовірно оцінити ефект впливу поточної ситуації на діяльність Компанії та її контрагентів, а також на економічне середовище в цілому, ми не можемо достовірно оцінити ефект впливу цих обставин на окрему фінансову звітність Товариства за piк, що закінчився 31 грудня 2020 та на спроможність Товариства продовжувати діяльність в подальшому. У випадку суттєвих змін у діяльності Товариства, або у випадку введення надзвичайного стану в державі, або настання інших подій, які суттєво вплинуть на діяльність Товариство, керівництво Товариства буде оцінювати вплив цих подій на діяльність, а також приймати рішення про необхідність коригування даних i фінансової звітності та оприлюднення такої інформації. Нашу думку щодо цього питання не було модифіковано.</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Ключові питання аудиту</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 xml:space="preserve">Ключові питання аудиту - це питання, що, на наше професійне судження, були значущими під час нашого аудиту фінансової звітності за поточний період. Ці питання розглядались у контексті нашого аудиту фінансової звітності в цілому та враховувались при формуванні думки щодо неї, при цьому ми не висловлюємо окремої думки щодо цих питань. </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 xml:space="preserve">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Ми описуємо ці питання в своєму звіті аудитора, крім випадків, якщо законодавчим чи регуляторним актом заборонено публічне розкриття такого питання, або якщо за вкрай виняткових обставин ми </w:t>
      </w:r>
      <w:r w:rsidRPr="00A93BEC">
        <w:rPr>
          <w:rFonts w:ascii="Times New Roman" w:eastAsia="Times New Roman" w:hAnsi="Times New Roman" w:cs="Times New Roman"/>
          <w:sz w:val="20"/>
          <w:szCs w:val="20"/>
          <w:lang w:val="en-US" w:eastAsia="uk-UA"/>
        </w:rPr>
        <w:lastRenderedPageBreak/>
        <w:t>визначаємо, що таке питання не слід висвітлювати в нашому звіті, оскільки негативні наслідки такого висвітлення можуть очікувано переважити його корисність для інтересів громадськості.</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Ключове питання аудиту: ризики обходу механізмів внутрішніх контролерів управлінським персоналом</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Міжнародні стандарти аудиту вимагають від нас під час кожного аудиту розглядати ризик обходу механізмів внутрішніх контролів управлінським персоналом як значний ризик.</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Управлінський персонал є у виключному положенні для можливості здійснення шахрайства через його здатність маніпулювати бухгалтерськими записами внаслідок обходу контролів, які за інших умов працюють ефективно.</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Ми оцінили порядок затвердження операцій, що здійснює Товариство. Ми також оцінили дотримання законів і нормативно-правових актів, які є релевантними для цілей аудиту. Завдяки цій роботі ми розробили відповідні аудиторські процедури для усунення цього ризику.</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 xml:space="preserve">Ми оцінили ризик та проаналізували наявність будь-яких доказів необ'єктивності управлінського персоналу або значну зміну підходу до суттєвих облікових оцінок та суджень, які стосуються окремої фінансової звітності, порівняно з попереднім роком. </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Ми переглянули протоколи засідань органів корпоративного управління Товариства.</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 xml:space="preserve">Ми робили запити працівникам на різних рівнях організаційної структури, щоб переконатись у послідовності тверджень, які ми отримали від керівництва, як усно так і у письмовій формі. </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Ми протестували акти звірок з третіми сторонами та отримали від них листи підтвердження (в тому числі від банків, окремих постачальників та клієнтів, зовнішніх юридичних консультантів), проаналізувавши ціни й інші умови контрактів та порівняли їх з ринковими. Серед інших процедур, ми провели перевірку визнання доходів від реалізації та перевірку сутності потенційного нестандартних і одноразових значних операцій, щоб переконатись у тому, що такі операції були належним чином затвердженні і правильно відображені в обліку та розкриті в окремій фінансовій звітності.</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Ми включили до плану аудиту процедури, які неможливо було передбачити, проаналізували бухгалтерські проводки, щоб визначити, що вони відповідають комерційній сутності та обґрунтованості.</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Ми провели наші процедури на вибірковій основі у відповідності до свого професійного судження та методології аудиту.</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 xml:space="preserve">Інша інформація </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Управлінський персонал Товариства несе відповідальність за іншу інформацію, підготовлену станом та за рік, що закінчився 31.12.2020 року. Інша інформація включає Звіт про корпоративне управління за 2020 рік.</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 xml:space="preserve">Наша думка щодо фінансової звітності Товариства не поширюється на іншу інформацію та ми не робимо висновок з будь-яким рівнем впевненості щодо цієї іншої інформації. У зв'язку з нашим аудитом фінансової звітності нашою відповідальністю є ознайомитися з іншою інформацією, ідентифікованою вище та при цьому розглянути, чи існує суттєва невідповідність між іншою інформацією та фінансовою звітністю або нашими знаннями, отриманими під час аудиту, або чи ця інформація має вигляд такої, що містить суттєве викривлення. Якщо на основі проведеної нами роботи ми доходимо висновку, що існує суттєве викривлення цієї інформації, ми зобов'язані повідомити про цей факт. </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Товариство підготувало Звіт про корпоративне управління за 2020 рік. У Звіті про корпоративне управління за 2020 рік ми не виявили суттєву невідповідність між іншою інформацією та фінансовою звітністю або нашими знаннями, отриманими під час аудиту, або того, чи ця інформація має вигляд такої, що містить суттєве викривлення та ми не виявили таких фактів, які б необхідно було б включити до нашого звіту.</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Відповідальність управлінського персоналу та тих, кого наділено найвищими</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 xml:space="preserve">повноваженнями, за фінансову звітність </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 xml:space="preserve">Управлінський персонал несе відповідальність за складання і достовірне подання фінансової звітності відповідно до стандартів фінансової звітності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 </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Товариство чи припинити діяльність, або не має інших реальних альтернатив цьому. Ті, кого наділено найвищими повноваженнями, несуть відповідальність за нагляд за процесом фінансового звітування Товариства.</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Відповідальність аудитора за аудит фінансової звітності</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o 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 xml:space="preserve">o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 </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lastRenderedPageBreak/>
        <w:t>o 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 xml:space="preserve">o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Товариства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Тим не менше, майбутні події або умови можуть примусити Товариство припинити свою діяльність на безперервній основі. </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o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їх про всі зв'язки та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Ми описуємо ці питання в своєму звіті аудитора, крім випадків, якщо законодавчим чи регуляторним актом заборонено публічне розкриття такого питання, або якщо за вкрай виняткових обставин ми визначаємо, що таке питання не слід висвітлювати в нашому звіті, оскільки негативні наслідки такого висвітлення можуть очікувано переважити його корисність для інтересів громадськості.</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Звіт щодо вимог інших законодавчих і нормативних актів</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На вимогу статті 14 Закону України "Про аудит фінансової звітності та аудиторську діяльність" № 2258-VIII від 21 грудня 2017 року, повідомляємо:</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1) повне найменування юридичної особи; склад фінансової звітності або консолідованої фінансової звітності, звітний період та дата, на яку вона складена; також зазначається - відповідно до яких стандартів складено фінансову звітність або консолідовану фінансову звітність (міжнародних стандартів фінансової звітності або національних положень (стандартів) бухгалтерського обліку, інших правил) - розкрито у розділі "Звіт щодо аудиту фінансової звітності";</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2) твердження про застосування міжнародних стандартів аудиту - розкрито у розділі "Звіт щодо аудиту фінансової звітності";</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3) чітко висловлена думка аудитора немодифікована або модифікована (думка із застереженням, негативна або відмова від висловлення думки), про те, чи розкриває фінансова звітність або консолідована фінансова звітність в усіх суттєвих аспектах достовірно та об'єктивно фінансову інформацію згідно з міжнародними стандартами фінансової звітності або національними положеннями (стандартами) бухгалтерського обліку та відповідає вимогам законодавства - розкрито у розділі "Звіт щодо аудиту фінансової звітності";</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4) окремі питання, на які суб'єкт аудиторської діяльності вважає за доцільне звернути увагу, але які не вплинули на висловлену думку аудитора - розкрито у розділі "Звіт щодо аудиту фінансової звітності".</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У розділі Ключові питання аудиту цього звіту нами розкриті питання, що мали найбільше значення під час аудиту фінансової звітності поточного періоду та на які на наше професійне судження доцільно звернути увагу. Ці питання були розглянуті в контексті нашого аудиту фінансової звітності в цілому та враховувались при формуванні нашої думки щодо неї, при цьому ми не висловлюємо окремої думки щодо цих питань.</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Під час виконання цього завдання з обов'язкового аудиту ми не виявили інших питань стосовно авдиторських оцінок, окрім тих, що зазначено у розділі Ключові питання аудиту цього звіту, інформацію щодо яких ми вважаємо за доцільне розкрити у відповідності до вимог пп.3 ч.4 статті 14 Закону України "Про аудит фінансової звітності та аудиторську діяльність" від 21.12.2017р. №2258-VIII;</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 xml:space="preserve">5) про узгодженість звіту про управління (консолідованого звіту про управління), який складається відповідно до законодавства, з фінансовою звітністю (консолідованою фінансовою звітністю) за звітний період; про наявність суттєвих викривлень у звіті про управління та їх характер - розкрито у розділі "Звіт щодо аудиту фінансової звітності";  </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6) суттєву невизначеність, яка може ставити під сумнів здатність продовження діяльності юридичної особи, фінансова звітність якої перевіряється, на безперервній основі у разі наявності такої невизначеності - не виявлено;</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7) основні відомості про суб'єкта аудиторської діяльності, що провів аудит (повне найменування, місцезнаходження, інформація про включення до Реєстру) - розкрито в розділі "Основні відомості про аудиторську фірму";</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8) найменування органу, який призначив суб'єкта аудиторської діяльності на проведення обов'язкового аудиту - Наглядова Рада;</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9) дата призначення суб'єкта аудиторської діяльності та загальна тривалість виконання аудиторського завдання без перерв з урахуванням продовження повноважень, які мали місце, та повторних призначень - 15 квітня 2021р.;</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 xml:space="preserve">10) аудиторські оцінки, що включають, зокрема (а) опис та оцінку ризиків щодо суттєвого викривлення інформації у фінансовій звітності (консолідованій фінансовій звітності), що перевіряється, зокрема внаслідок шахрайства та (б) чітке посилання на відповідну статтю або інше розкриття інформації у фінансовій звітності (консолідованій фінансовій звітності) для кожного опису та оцінки ризику суттєвого викривлення інформації у звітності, що перевіряється та (в) стислий опис заходів, вжитих аудитором для врегулювання таких ризиків та (г) основні застереження щодо таких ризиків -  керуючись Міжнародними стандартами аудиту, зокрема, але не виключно, 240, </w:t>
      </w:r>
      <w:r w:rsidRPr="00A93BEC">
        <w:rPr>
          <w:rFonts w:ascii="Times New Roman" w:eastAsia="Times New Roman" w:hAnsi="Times New Roman" w:cs="Times New Roman"/>
          <w:sz w:val="20"/>
          <w:szCs w:val="20"/>
          <w:lang w:val="en-US" w:eastAsia="uk-UA"/>
        </w:rPr>
        <w:lastRenderedPageBreak/>
        <w:t>300, 315, 320, 330, 450, 500, 505, 520, що надають визначення аудиторського ризику та характеризують основні його складові, визначають правила та процедури, які повинен виконати аудитор щодо ідентифікації та оцінки ризиків виникнення викривлення та шахрайства відповідно, одночасно, зберігаючи професійний скептицизм протягом всього процесу аудиту, ми постійно оцінюємо отриману інформацію щодо суб'єкта господарювання, його середовища, включаючи його внутрішній контроль, на предмет існування чинників ризику помилки або шахрайства, в результаті чого ідентифікуємо та оцінюємо ризик суттєвого викривлення внаслідок помилки або шахрайства. Нашими діями у відповідь на оцінені ризики є застосовування різних процедур щодо виявлення помилок (спостереження, запит, перевірка, повторне виконання, повторне обчислення, аналітичні процедури). Нашими основними діями щодо виявлення помилок у фінансовій звітності є дії у відповідь на оцінені ризики. Ми розробляємо відповідні аудиторські процедур і тести для пошуку та ідентифікації помилок у фінансовій звітності та завдяки використанню комп'ютеризованих методів аудиту забезпечує високу ефективність, що дає змогу провести більш розширене тестування електронних операцій та файлів з рахунками, відібрати типові операції, виконати сортування операцій із конкретними характеристиками, ідентифікувати незвичайні або неочікувані зв'язки між елементами фінансової звітності, уможливлює більш докладну перевірку, дозволяє збільшити обсяг вибірки. Ми розглядаємо суттєвість на рівні фінансових звітів у цілому, а також стосовно сальдо окремих рахунків, класів операцій та інформації, що розкривається. При виявлені помилки ми дослідуємо їх причини, суттєвість їх впливу, необхідність застосування додаткових процедур аудиту, оцінюємо, чи свідчить ідентифіковане викривлення про шахрайство. (додатково в розділі "Звіт щодо вимог інших законодавчих і нормативних актів").</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11) пояснення щодо результативності аудиту в частині виявлення порушень, зокрема пов'язаних із шахрайством - розкрито в розділі "Звіт щодо вимог інших законодавчих і нормативних актів";</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12) підтвердження того, що аудиторський звіт узгоджений з додатковим звітом для аудиторського комітету та 13) твердження про ненадання послуг, заборонених законодавством, і про незалежність ключового партнера з аудиту та суб'єкта аудиторської діяльності від юридичної особи при проведенні аудиту - Ми стверджуємо, про ненадання послуг, заборонених законодавством, і про незалежність ключового партнера з аудиту та суб'єкта аудиторської діяльності від юридичної особи при проведенні аудиту, аудиторський звіт узгоджений з додатковим звітом для аудиторського комітету.</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Ми підтверджуємо, що звіт незалежного аудитора узгоджено із додатковим звітом для аудиторського комітету.</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Ми підтверджуємо, що ми не надавали послуг, що заборонені МСА, частиною 4 статті 6 Закону України "Про аудит фінансової звітності та аудиторську діяльність", та що ключовий партнер з аудиту та аудиторська фірма були незалежними по відношенню до Товариства при проведенні аудиту, згідно з Кодексом етики професійних бухгалтерів Ради з міжнародних стандартів етики для бухгалтерів та етичним вимогам, застовпованим в Україні до нашого аудиту фінансової звітності. Під час проведення аудиту нами не було встановлено жодних додаткових фактів або питань, які могли б вплинути на нашу незалежність та на які ми б хотіли звернути Вашу увагу. У розділі звіту Звіт щодо аудиту фінансової звітності цього звіту незалежного аудитора розкрито інформацію щодо обсягів аудиту й обмежень властивих для аудиту;</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14) інформація про інші надані аудитором або суб'єктом аудиторської діяльності юридичній особі або контрольованим нею суб'єктам господарювання послуги, крім послуг з обов'язкового аудиту, що не розкрита у звіті про управління або у фінансовій звітності - не надавались;</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15) пояснення щодо обсягу аудиту та властивих для аудиту обмежень - розкрито в розділі "Звіт щодо вимог інших законодавчих і нормативних актів".</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Основні відомості про аудиторську фірму</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Повне найменування: товариство з обмеженою відповідальністю "Міжнародна група аудиторів"; код ЄДРПОУ 32621402; номер реєстрації у Реєстрі - 3265; свідоцтво про внесення в Реєстр суб'єктів аудиторської діяльності №3265 видане згідно з рішенням Аудиторської палати України №127 від 25.09.2003р.; Свідоцтво про відповідність системи контролю якості №0786 видане згідно з Рішенням Аудиторської палати України №360/4 від 31.05.2018р., Свідоцтво про внесення до реєстру аудиторських фірм, які можуть проводити аудиторські перевірки професійних учасників ринку цінних паперів №303, серія П000303 від 12.11.2015р.</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Місцезнаходження: 04053, Україна, м.Київ, вул.Артема (Січових Стрільців), 58-2 В, оф.27, тел./факс: 501 2441. Аудитор, що проводив аудиторську перевірку: Іванченко Ольга Сергіївна, ключовий партнер з аудиту, сертифікат А №005016 від 26.12.2001 року, номер реєстрації у Реєстрі №101332.</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 xml:space="preserve">Перевірка проведена у строк з 16.04.2021р. по 29.04.2021р. за місцезнаходженням Товариства та Аудитора, згідно з умовами Договору про надання аудиторських послуг від 16.04.2021р. Масштаб перевірки становить: документальним методом - 50%, розрахунково-аналітичним - 50% від загального обсягу документації. </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 xml:space="preserve">Партнером завдання з аудиту, результатом </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 xml:space="preserve">якого є цей звіт незалежного </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аудитора, є Генеральний директор ТОВ "Міжнародна група аудиторів" (ключовий партнер з аудиту, сертифікат аудитора А№005016, номер реєстрації у Реєстрі №101332)</w:t>
      </w:r>
      <w:r w:rsidRPr="00A93BEC">
        <w:rPr>
          <w:rFonts w:ascii="Times New Roman" w:eastAsia="Times New Roman" w:hAnsi="Times New Roman" w:cs="Times New Roman"/>
          <w:sz w:val="20"/>
          <w:szCs w:val="20"/>
          <w:lang w:val="en-US" w:eastAsia="uk-UA"/>
        </w:rPr>
        <w:tab/>
        <w:t xml:space="preserve">Іванченко Ольга Сергіївна </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Незалежним аудитором ТОВ"Міжнародна група аудиторів" складено звіт від 29.04.2021 року, що є невідємною частиною даного річного звіту емітента.</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29 квітня 2021 року</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 xml:space="preserve">офіс №27 в буд.№58-2 В по вулиці Артема (Січових Стрільців) в місті Києві </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p>
    <w:p w:rsidR="00A93BEC" w:rsidRDefault="00A93BEC">
      <w:pPr>
        <w:sectPr w:rsidR="00A93BEC" w:rsidSect="00A93BEC">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A93BEC" w:rsidRPr="00A93BEC" w:rsidTr="00C537BA">
        <w:trPr>
          <w:trHeight w:val="463"/>
        </w:trPr>
        <w:tc>
          <w:tcPr>
            <w:tcW w:w="15480"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Cambria" w:eastAsia="Cambria" w:hAnsi="Cambria" w:cs="Cambria"/>
                <w:b/>
                <w:bCs/>
                <w:sz w:val="24"/>
                <w:szCs w:val="24"/>
                <w:lang w:val="ru-RU" w:eastAsia="uk-UA"/>
              </w:rPr>
            </w:pPr>
            <w:r w:rsidRPr="00A93BEC">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A93BEC" w:rsidRPr="00A93BEC" w:rsidRDefault="00A93BEC" w:rsidP="00A93BEC">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3588"/>
        <w:gridCol w:w="1428"/>
        <w:gridCol w:w="3303"/>
        <w:gridCol w:w="1736"/>
        <w:gridCol w:w="1763"/>
        <w:gridCol w:w="1820"/>
        <w:gridCol w:w="1792"/>
      </w:tblGrid>
      <w:tr w:rsidR="00A93BEC" w:rsidRPr="00A93BEC" w:rsidTr="00C537BA">
        <w:tc>
          <w:tcPr>
            <w:tcW w:w="3588" w:type="dxa"/>
            <w:vMerge w:val="restart"/>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Cambria" w:hAnsi="Times New Roman" w:cs="Times New Roman"/>
                <w:b/>
                <w:bCs/>
                <w:sz w:val="20"/>
                <w:szCs w:val="20"/>
                <w:lang w:eastAsia="uk-UA"/>
              </w:rPr>
            </w:pPr>
            <w:r w:rsidRPr="00A93BEC">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Cambria" w:hAnsi="Times New Roman" w:cs="Times New Roman"/>
                <w:b/>
                <w:bCs/>
                <w:sz w:val="20"/>
                <w:szCs w:val="20"/>
                <w:lang w:eastAsia="uk-UA"/>
              </w:rPr>
            </w:pPr>
            <w:r w:rsidRPr="00A93BEC">
              <w:rPr>
                <w:rFonts w:ascii="Times New Roman" w:eastAsia="Cambria" w:hAnsi="Times New Roman" w:cs="Times New Roman"/>
                <w:b/>
                <w:color w:val="000000"/>
                <w:sz w:val="20"/>
                <w:szCs w:val="20"/>
                <w:lang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Cambria" w:hAnsi="Times New Roman" w:cs="Times New Roman"/>
                <w:b/>
                <w:bCs/>
                <w:sz w:val="20"/>
                <w:szCs w:val="20"/>
                <w:lang w:eastAsia="uk-UA"/>
              </w:rPr>
            </w:pPr>
            <w:r w:rsidRPr="00A93BEC">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Cambria" w:hAnsi="Times New Roman" w:cs="Times New Roman"/>
                <w:b/>
                <w:bCs/>
                <w:sz w:val="20"/>
                <w:szCs w:val="20"/>
                <w:lang w:eastAsia="uk-UA"/>
              </w:rPr>
            </w:pPr>
            <w:r w:rsidRPr="00A93BEC">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A93BEC" w:rsidRPr="00A93BEC" w:rsidRDefault="00A93BEC" w:rsidP="00A93BEC">
            <w:pPr>
              <w:spacing w:after="0" w:line="240" w:lineRule="auto"/>
              <w:jc w:val="center"/>
              <w:rPr>
                <w:rFonts w:ascii="Times New Roman" w:eastAsia="Cambria" w:hAnsi="Times New Roman" w:cs="Times New Roman"/>
                <w:b/>
                <w:bCs/>
                <w:sz w:val="20"/>
                <w:szCs w:val="20"/>
                <w:lang w:eastAsia="uk-UA"/>
              </w:rPr>
            </w:pPr>
            <w:r w:rsidRPr="00A93BEC">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Cambria" w:hAnsi="Times New Roman" w:cs="Times New Roman"/>
                <w:b/>
                <w:bCs/>
                <w:sz w:val="20"/>
                <w:szCs w:val="20"/>
                <w:lang w:eastAsia="uk-UA"/>
              </w:rPr>
            </w:pPr>
            <w:r w:rsidRPr="00A93BEC">
              <w:rPr>
                <w:rFonts w:ascii="Times New Roman" w:eastAsia="Cambria" w:hAnsi="Times New Roman" w:cs="Times New Roman"/>
                <w:b/>
                <w:bCs/>
                <w:sz w:val="20"/>
                <w:szCs w:val="20"/>
                <w:lang w:eastAsia="uk-UA"/>
              </w:rPr>
              <w:t>Кількість за видами акцій</w:t>
            </w:r>
          </w:p>
        </w:tc>
      </w:tr>
      <w:tr w:rsidR="00A93BEC" w:rsidRPr="00A93BEC" w:rsidTr="00C537BA">
        <w:tc>
          <w:tcPr>
            <w:tcW w:w="3588" w:type="dxa"/>
            <w:vMerge/>
            <w:vAlign w:val="center"/>
          </w:tcPr>
          <w:p w:rsidR="00A93BEC" w:rsidRPr="00A93BEC" w:rsidRDefault="00A93BEC" w:rsidP="00A93BEC">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A93BEC" w:rsidRPr="00A93BEC" w:rsidRDefault="00A93BEC" w:rsidP="00A93BEC">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A93BEC" w:rsidRPr="00A93BEC" w:rsidRDefault="00A93BEC" w:rsidP="00A93BEC">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A93BEC" w:rsidRPr="00A93BEC" w:rsidRDefault="00A93BEC" w:rsidP="00A93BEC">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A93BEC" w:rsidRPr="00A93BEC" w:rsidRDefault="00A93BEC" w:rsidP="00A93BEC">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Cambria" w:hAnsi="Times New Roman" w:cs="Times New Roman"/>
                <w:b/>
                <w:bCs/>
                <w:sz w:val="20"/>
                <w:szCs w:val="20"/>
                <w:lang w:eastAsia="uk-UA"/>
              </w:rPr>
            </w:pPr>
            <w:r w:rsidRPr="00A93BEC">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A93BEC" w:rsidRPr="00A93BEC" w:rsidRDefault="00A93BEC" w:rsidP="00A93BEC">
            <w:pPr>
              <w:spacing w:after="0" w:line="240" w:lineRule="auto"/>
              <w:ind w:left="-243"/>
              <w:jc w:val="center"/>
              <w:rPr>
                <w:rFonts w:ascii="Times New Roman" w:eastAsia="Cambria" w:hAnsi="Times New Roman" w:cs="Times New Roman"/>
                <w:b/>
                <w:bCs/>
                <w:sz w:val="20"/>
                <w:szCs w:val="20"/>
                <w:lang w:val="en-US" w:eastAsia="uk-UA"/>
              </w:rPr>
            </w:pPr>
            <w:r w:rsidRPr="00A93BEC">
              <w:rPr>
                <w:rFonts w:ascii="Times New Roman" w:eastAsia="Cambria" w:hAnsi="Times New Roman" w:cs="Times New Roman"/>
                <w:b/>
                <w:bCs/>
                <w:sz w:val="20"/>
                <w:szCs w:val="20"/>
                <w:lang w:val="en-US" w:eastAsia="uk-UA"/>
              </w:rPr>
              <w:t xml:space="preserve">  </w:t>
            </w:r>
            <w:r w:rsidRPr="00A93BEC">
              <w:rPr>
                <w:rFonts w:ascii="Times New Roman" w:eastAsia="Cambria" w:hAnsi="Times New Roman" w:cs="Times New Roman"/>
                <w:b/>
                <w:bCs/>
                <w:sz w:val="20"/>
                <w:szCs w:val="20"/>
                <w:lang w:eastAsia="uk-UA"/>
              </w:rPr>
              <w:t>привілейовані</w:t>
            </w:r>
          </w:p>
          <w:p w:rsidR="00A93BEC" w:rsidRPr="00A93BEC" w:rsidRDefault="00A93BEC" w:rsidP="00A93BEC">
            <w:pPr>
              <w:spacing w:after="0" w:line="240" w:lineRule="auto"/>
              <w:jc w:val="center"/>
              <w:rPr>
                <w:rFonts w:ascii="Times New Roman" w:eastAsia="Cambria" w:hAnsi="Times New Roman" w:cs="Times New Roman"/>
                <w:b/>
                <w:bCs/>
                <w:sz w:val="20"/>
                <w:szCs w:val="20"/>
                <w:lang w:eastAsia="uk-UA"/>
              </w:rPr>
            </w:pPr>
            <w:r w:rsidRPr="00A93BEC">
              <w:rPr>
                <w:rFonts w:ascii="Times New Roman" w:eastAsia="Cambria" w:hAnsi="Times New Roman" w:cs="Times New Roman"/>
                <w:b/>
                <w:bCs/>
                <w:sz w:val="20"/>
                <w:szCs w:val="20"/>
                <w:lang w:eastAsia="uk-UA"/>
              </w:rPr>
              <w:t>іменні</w:t>
            </w:r>
          </w:p>
        </w:tc>
      </w:tr>
      <w:tr w:rsidR="00A93BEC" w:rsidRPr="00A93BEC" w:rsidTr="00C537BA">
        <w:tc>
          <w:tcPr>
            <w:tcW w:w="3588" w:type="dxa"/>
            <w:vAlign w:val="center"/>
          </w:tcPr>
          <w:p w:rsidR="00A93BEC" w:rsidRPr="00A93BEC" w:rsidRDefault="00A93BEC" w:rsidP="00A93BEC">
            <w:pPr>
              <w:spacing w:after="0" w:line="240" w:lineRule="auto"/>
              <w:jc w:val="center"/>
              <w:rPr>
                <w:rFonts w:ascii="Times New Roman" w:eastAsia="Cambria" w:hAnsi="Times New Roman" w:cs="Times New Roman"/>
                <w:bCs/>
                <w:sz w:val="20"/>
                <w:szCs w:val="20"/>
                <w:lang w:eastAsia="uk-UA"/>
              </w:rPr>
            </w:pPr>
            <w:r w:rsidRPr="00A93BEC">
              <w:rPr>
                <w:rFonts w:ascii="Times New Roman" w:eastAsia="Cambria" w:hAnsi="Times New Roman" w:cs="Times New Roman"/>
                <w:bCs/>
                <w:sz w:val="20"/>
                <w:szCs w:val="20"/>
                <w:lang w:eastAsia="uk-UA"/>
              </w:rPr>
              <w:t>MOREGROVE LIMITED</w:t>
            </w:r>
          </w:p>
        </w:tc>
        <w:tc>
          <w:tcPr>
            <w:tcW w:w="1428" w:type="dxa"/>
            <w:vAlign w:val="center"/>
          </w:tcPr>
          <w:p w:rsidR="00A93BEC" w:rsidRPr="00A93BEC" w:rsidRDefault="00A93BEC" w:rsidP="00A93BEC">
            <w:pPr>
              <w:spacing w:after="0" w:line="240" w:lineRule="auto"/>
              <w:jc w:val="center"/>
              <w:rPr>
                <w:rFonts w:ascii="Times New Roman" w:eastAsia="Cambria" w:hAnsi="Times New Roman" w:cs="Times New Roman"/>
                <w:bCs/>
                <w:sz w:val="20"/>
                <w:szCs w:val="20"/>
                <w:lang w:eastAsia="uk-UA"/>
              </w:rPr>
            </w:pPr>
            <w:r w:rsidRPr="00A93BEC">
              <w:rPr>
                <w:rFonts w:ascii="Times New Roman" w:eastAsia="Cambria" w:hAnsi="Times New Roman" w:cs="Times New Roman"/>
                <w:bCs/>
                <w:sz w:val="20"/>
                <w:szCs w:val="20"/>
                <w:lang w:eastAsia="uk-UA"/>
              </w:rPr>
              <w:t>265404</w:t>
            </w:r>
          </w:p>
        </w:tc>
        <w:tc>
          <w:tcPr>
            <w:tcW w:w="3303" w:type="dxa"/>
            <w:vAlign w:val="center"/>
          </w:tcPr>
          <w:p w:rsidR="00A93BEC" w:rsidRPr="00A93BEC" w:rsidRDefault="00A93BEC" w:rsidP="00A93BEC">
            <w:pPr>
              <w:spacing w:after="0" w:line="240" w:lineRule="auto"/>
              <w:jc w:val="center"/>
              <w:rPr>
                <w:rFonts w:ascii="Times New Roman" w:eastAsia="Cambria" w:hAnsi="Times New Roman" w:cs="Times New Roman"/>
                <w:bCs/>
                <w:sz w:val="20"/>
                <w:szCs w:val="20"/>
                <w:lang w:eastAsia="uk-UA"/>
              </w:rPr>
            </w:pPr>
            <w:r w:rsidRPr="00A93BEC">
              <w:rPr>
                <w:rFonts w:ascii="Times New Roman" w:eastAsia="Cambria" w:hAnsi="Times New Roman" w:cs="Times New Roman"/>
                <w:bCs/>
                <w:sz w:val="20"/>
                <w:szCs w:val="20"/>
                <w:lang w:eastAsia="uk-UA"/>
              </w:rPr>
              <w:t>КІПР 1066  д/н м. Нiкосiя ДЖУЛIЯ ХАУС, Темiстоклi Дервi 3</w:t>
            </w:r>
          </w:p>
        </w:tc>
        <w:tc>
          <w:tcPr>
            <w:tcW w:w="1736" w:type="dxa"/>
            <w:vAlign w:val="center"/>
          </w:tcPr>
          <w:p w:rsidR="00A93BEC" w:rsidRPr="00A93BEC" w:rsidRDefault="00A93BEC" w:rsidP="00A93BEC">
            <w:pPr>
              <w:spacing w:after="0" w:line="240" w:lineRule="auto"/>
              <w:jc w:val="center"/>
              <w:rPr>
                <w:rFonts w:ascii="Times New Roman" w:eastAsia="Cambria" w:hAnsi="Times New Roman" w:cs="Times New Roman"/>
                <w:bCs/>
                <w:sz w:val="20"/>
                <w:szCs w:val="20"/>
                <w:lang w:eastAsia="uk-UA"/>
              </w:rPr>
            </w:pPr>
            <w:r w:rsidRPr="00A93BEC">
              <w:rPr>
                <w:rFonts w:ascii="Times New Roman" w:eastAsia="Cambria" w:hAnsi="Times New Roman" w:cs="Times New Roman"/>
                <w:bCs/>
                <w:sz w:val="20"/>
                <w:szCs w:val="20"/>
                <w:lang w:eastAsia="uk-UA"/>
              </w:rPr>
              <w:t>1321298123</w:t>
            </w:r>
          </w:p>
        </w:tc>
        <w:tc>
          <w:tcPr>
            <w:tcW w:w="1763" w:type="dxa"/>
            <w:vAlign w:val="center"/>
          </w:tcPr>
          <w:p w:rsidR="00A93BEC" w:rsidRPr="00A93BEC" w:rsidRDefault="00A93BEC" w:rsidP="00A93BEC">
            <w:pPr>
              <w:spacing w:after="0" w:line="240" w:lineRule="auto"/>
              <w:jc w:val="center"/>
              <w:rPr>
                <w:rFonts w:ascii="Times New Roman" w:eastAsia="Cambria" w:hAnsi="Times New Roman" w:cs="Times New Roman"/>
                <w:bCs/>
                <w:sz w:val="20"/>
                <w:szCs w:val="20"/>
                <w:lang w:eastAsia="uk-UA"/>
              </w:rPr>
            </w:pPr>
            <w:r w:rsidRPr="00A93BEC">
              <w:rPr>
                <w:rFonts w:ascii="Times New Roman" w:eastAsia="Cambria" w:hAnsi="Times New Roman" w:cs="Times New Roman"/>
                <w:bCs/>
                <w:sz w:val="20"/>
                <w:szCs w:val="20"/>
                <w:lang w:eastAsia="uk-UA"/>
              </w:rPr>
              <w:t>92.994686845571</w:t>
            </w:r>
          </w:p>
        </w:tc>
        <w:tc>
          <w:tcPr>
            <w:tcW w:w="1820"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Cambria" w:hAnsi="Times New Roman" w:cs="Times New Roman"/>
                <w:bCs/>
                <w:sz w:val="20"/>
                <w:szCs w:val="20"/>
                <w:lang w:eastAsia="uk-UA"/>
              </w:rPr>
            </w:pPr>
            <w:r w:rsidRPr="00A93BEC">
              <w:rPr>
                <w:rFonts w:ascii="Times New Roman" w:eastAsia="Cambria" w:hAnsi="Times New Roman" w:cs="Times New Roman"/>
                <w:bCs/>
                <w:sz w:val="20"/>
                <w:szCs w:val="20"/>
                <w:lang w:eastAsia="uk-UA"/>
              </w:rPr>
              <w:t>1321298123</w:t>
            </w:r>
          </w:p>
        </w:tc>
        <w:tc>
          <w:tcPr>
            <w:tcW w:w="1792" w:type="dxa"/>
            <w:tcMar>
              <w:top w:w="60" w:type="dxa"/>
              <w:left w:w="60" w:type="dxa"/>
              <w:bottom w:w="60" w:type="dxa"/>
              <w:right w:w="60" w:type="dxa"/>
            </w:tcMar>
            <w:vAlign w:val="center"/>
          </w:tcPr>
          <w:p w:rsidR="00A93BEC" w:rsidRPr="00A93BEC" w:rsidRDefault="00A93BEC" w:rsidP="00A93BEC">
            <w:pPr>
              <w:spacing w:after="0" w:line="240" w:lineRule="auto"/>
              <w:ind w:left="-243"/>
              <w:jc w:val="center"/>
              <w:rPr>
                <w:rFonts w:ascii="Times New Roman" w:eastAsia="Cambria" w:hAnsi="Times New Roman" w:cs="Times New Roman"/>
                <w:bCs/>
                <w:sz w:val="20"/>
                <w:szCs w:val="20"/>
                <w:lang w:val="en-US" w:eastAsia="uk-UA"/>
              </w:rPr>
            </w:pPr>
            <w:r w:rsidRPr="00A93BEC">
              <w:rPr>
                <w:rFonts w:ascii="Times New Roman" w:eastAsia="Cambria" w:hAnsi="Times New Roman" w:cs="Times New Roman"/>
                <w:bCs/>
                <w:sz w:val="20"/>
                <w:szCs w:val="20"/>
                <w:lang w:val="en-US" w:eastAsia="uk-UA"/>
              </w:rPr>
              <w:t>0</w:t>
            </w:r>
          </w:p>
        </w:tc>
      </w:tr>
      <w:tr w:rsidR="00A93BEC" w:rsidRPr="00A93BEC" w:rsidTr="00C537BA">
        <w:tc>
          <w:tcPr>
            <w:tcW w:w="3588" w:type="dxa"/>
            <w:vAlign w:val="center"/>
          </w:tcPr>
          <w:p w:rsidR="00A93BEC" w:rsidRPr="00A93BEC" w:rsidRDefault="00A93BEC" w:rsidP="00A93BEC">
            <w:pPr>
              <w:spacing w:after="0" w:line="240" w:lineRule="auto"/>
              <w:jc w:val="center"/>
              <w:rPr>
                <w:rFonts w:ascii="Times New Roman" w:eastAsia="Cambria" w:hAnsi="Times New Roman" w:cs="Times New Roman"/>
                <w:bCs/>
                <w:sz w:val="20"/>
                <w:szCs w:val="20"/>
                <w:lang w:eastAsia="uk-UA"/>
              </w:rPr>
            </w:pPr>
            <w:r w:rsidRPr="00A93BEC">
              <w:rPr>
                <w:rFonts w:ascii="Times New Roman" w:eastAsia="Cambria" w:hAnsi="Times New Roman" w:cs="Times New Roman"/>
                <w:bCs/>
                <w:sz w:val="20"/>
                <w:szCs w:val="20"/>
                <w:lang w:eastAsia="uk-UA"/>
              </w:rPr>
              <w:t>ТОВАРИСТВО З ОБМЕЖЕНОЮ ВIДПОВIДАЛЬНIСТЮ "ФЕРКОН ЛТД"</w:t>
            </w:r>
          </w:p>
        </w:tc>
        <w:tc>
          <w:tcPr>
            <w:tcW w:w="1428" w:type="dxa"/>
            <w:vAlign w:val="center"/>
          </w:tcPr>
          <w:p w:rsidR="00A93BEC" w:rsidRPr="00A93BEC" w:rsidRDefault="00A93BEC" w:rsidP="00A93BEC">
            <w:pPr>
              <w:spacing w:after="0" w:line="240" w:lineRule="auto"/>
              <w:jc w:val="center"/>
              <w:rPr>
                <w:rFonts w:ascii="Times New Roman" w:eastAsia="Cambria" w:hAnsi="Times New Roman" w:cs="Times New Roman"/>
                <w:bCs/>
                <w:sz w:val="20"/>
                <w:szCs w:val="20"/>
                <w:lang w:eastAsia="uk-UA"/>
              </w:rPr>
            </w:pPr>
            <w:r w:rsidRPr="00A93BEC">
              <w:rPr>
                <w:rFonts w:ascii="Times New Roman" w:eastAsia="Cambria" w:hAnsi="Times New Roman" w:cs="Times New Roman"/>
                <w:bCs/>
                <w:sz w:val="20"/>
                <w:szCs w:val="20"/>
                <w:lang w:eastAsia="uk-UA"/>
              </w:rPr>
              <w:t>33940874</w:t>
            </w:r>
          </w:p>
        </w:tc>
        <w:tc>
          <w:tcPr>
            <w:tcW w:w="3303" w:type="dxa"/>
            <w:vAlign w:val="center"/>
          </w:tcPr>
          <w:p w:rsidR="00A93BEC" w:rsidRPr="00A93BEC" w:rsidRDefault="00A93BEC" w:rsidP="00A93BEC">
            <w:pPr>
              <w:spacing w:after="0" w:line="240" w:lineRule="auto"/>
              <w:jc w:val="center"/>
              <w:rPr>
                <w:rFonts w:ascii="Times New Roman" w:eastAsia="Cambria" w:hAnsi="Times New Roman" w:cs="Times New Roman"/>
                <w:bCs/>
                <w:sz w:val="20"/>
                <w:szCs w:val="20"/>
                <w:lang w:eastAsia="uk-UA"/>
              </w:rPr>
            </w:pPr>
            <w:r w:rsidRPr="00A93BEC">
              <w:rPr>
                <w:rFonts w:ascii="Times New Roman" w:eastAsia="Cambria" w:hAnsi="Times New Roman" w:cs="Times New Roman"/>
                <w:bCs/>
                <w:sz w:val="20"/>
                <w:szCs w:val="20"/>
                <w:lang w:eastAsia="uk-UA"/>
              </w:rPr>
              <w:t>УКРАЇНА 01001 м. Київ д/н д/н ВУЛ.АРХIТЕКТОРА ГОРОДЕЦЬКОГО, будинок 11-В</w:t>
            </w:r>
          </w:p>
        </w:tc>
        <w:tc>
          <w:tcPr>
            <w:tcW w:w="1736" w:type="dxa"/>
            <w:vAlign w:val="center"/>
          </w:tcPr>
          <w:p w:rsidR="00A93BEC" w:rsidRPr="00A93BEC" w:rsidRDefault="00A93BEC" w:rsidP="00A93BEC">
            <w:pPr>
              <w:spacing w:after="0" w:line="240" w:lineRule="auto"/>
              <w:jc w:val="center"/>
              <w:rPr>
                <w:rFonts w:ascii="Times New Roman" w:eastAsia="Cambria" w:hAnsi="Times New Roman" w:cs="Times New Roman"/>
                <w:bCs/>
                <w:sz w:val="20"/>
                <w:szCs w:val="20"/>
                <w:lang w:eastAsia="uk-UA"/>
              </w:rPr>
            </w:pPr>
            <w:r w:rsidRPr="00A93BEC">
              <w:rPr>
                <w:rFonts w:ascii="Times New Roman" w:eastAsia="Cambria" w:hAnsi="Times New Roman" w:cs="Times New Roman"/>
                <w:bCs/>
                <w:sz w:val="20"/>
                <w:szCs w:val="20"/>
                <w:lang w:eastAsia="uk-UA"/>
              </w:rPr>
              <w:t>90179279</w:t>
            </w:r>
          </w:p>
        </w:tc>
        <w:tc>
          <w:tcPr>
            <w:tcW w:w="1763" w:type="dxa"/>
            <w:vAlign w:val="center"/>
          </w:tcPr>
          <w:p w:rsidR="00A93BEC" w:rsidRPr="00A93BEC" w:rsidRDefault="00A93BEC" w:rsidP="00A93BEC">
            <w:pPr>
              <w:spacing w:after="0" w:line="240" w:lineRule="auto"/>
              <w:jc w:val="center"/>
              <w:rPr>
                <w:rFonts w:ascii="Times New Roman" w:eastAsia="Cambria" w:hAnsi="Times New Roman" w:cs="Times New Roman"/>
                <w:bCs/>
                <w:sz w:val="20"/>
                <w:szCs w:val="20"/>
                <w:lang w:eastAsia="uk-UA"/>
              </w:rPr>
            </w:pPr>
            <w:r w:rsidRPr="00A93BEC">
              <w:rPr>
                <w:rFonts w:ascii="Times New Roman" w:eastAsia="Cambria" w:hAnsi="Times New Roman" w:cs="Times New Roman"/>
                <w:bCs/>
                <w:sz w:val="20"/>
                <w:szCs w:val="20"/>
                <w:lang w:eastAsia="uk-UA"/>
              </w:rPr>
              <w:t>6.346935384668</w:t>
            </w:r>
          </w:p>
        </w:tc>
        <w:tc>
          <w:tcPr>
            <w:tcW w:w="1820"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Cambria" w:hAnsi="Times New Roman" w:cs="Times New Roman"/>
                <w:bCs/>
                <w:sz w:val="20"/>
                <w:szCs w:val="20"/>
                <w:lang w:eastAsia="uk-UA"/>
              </w:rPr>
            </w:pPr>
            <w:r w:rsidRPr="00A93BEC">
              <w:rPr>
                <w:rFonts w:ascii="Times New Roman" w:eastAsia="Cambria" w:hAnsi="Times New Roman" w:cs="Times New Roman"/>
                <w:bCs/>
                <w:sz w:val="20"/>
                <w:szCs w:val="20"/>
                <w:lang w:eastAsia="uk-UA"/>
              </w:rPr>
              <w:t>90179279</w:t>
            </w:r>
          </w:p>
        </w:tc>
        <w:tc>
          <w:tcPr>
            <w:tcW w:w="1792" w:type="dxa"/>
            <w:tcMar>
              <w:top w:w="60" w:type="dxa"/>
              <w:left w:w="60" w:type="dxa"/>
              <w:bottom w:w="60" w:type="dxa"/>
              <w:right w:w="60" w:type="dxa"/>
            </w:tcMar>
            <w:vAlign w:val="center"/>
          </w:tcPr>
          <w:p w:rsidR="00A93BEC" w:rsidRPr="00A93BEC" w:rsidRDefault="00A93BEC" w:rsidP="00A93BEC">
            <w:pPr>
              <w:spacing w:after="0" w:line="240" w:lineRule="auto"/>
              <w:ind w:left="-243"/>
              <w:jc w:val="center"/>
              <w:rPr>
                <w:rFonts w:ascii="Times New Roman" w:eastAsia="Cambria" w:hAnsi="Times New Roman" w:cs="Times New Roman"/>
                <w:bCs/>
                <w:sz w:val="20"/>
                <w:szCs w:val="20"/>
                <w:lang w:val="en-US" w:eastAsia="uk-UA"/>
              </w:rPr>
            </w:pPr>
            <w:r w:rsidRPr="00A93BEC">
              <w:rPr>
                <w:rFonts w:ascii="Times New Roman" w:eastAsia="Cambria" w:hAnsi="Times New Roman" w:cs="Times New Roman"/>
                <w:bCs/>
                <w:sz w:val="20"/>
                <w:szCs w:val="20"/>
                <w:lang w:val="en-US" w:eastAsia="uk-UA"/>
              </w:rPr>
              <w:t>0</w:t>
            </w:r>
          </w:p>
        </w:tc>
      </w:tr>
      <w:tr w:rsidR="00A93BEC" w:rsidRPr="00A93BEC" w:rsidTr="00C537BA">
        <w:tc>
          <w:tcPr>
            <w:tcW w:w="8319" w:type="dxa"/>
            <w:gridSpan w:val="3"/>
            <w:vMerge w:val="restart"/>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Cambria" w:hAnsi="Times New Roman" w:cs="Times New Roman"/>
                <w:b/>
                <w:bCs/>
                <w:sz w:val="20"/>
                <w:szCs w:val="20"/>
                <w:lang w:val="ru-RU" w:eastAsia="uk-UA"/>
              </w:rPr>
            </w:pPr>
            <w:r w:rsidRPr="00A93BEC">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Cambria" w:hAnsi="Times New Roman" w:cs="Times New Roman"/>
                <w:b/>
                <w:bCs/>
                <w:sz w:val="20"/>
                <w:szCs w:val="20"/>
                <w:lang w:eastAsia="uk-UA"/>
              </w:rPr>
            </w:pPr>
            <w:r w:rsidRPr="00A93BEC">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A93BEC" w:rsidRPr="00A93BEC" w:rsidRDefault="00A93BEC" w:rsidP="00A93BEC">
            <w:pPr>
              <w:spacing w:after="0" w:line="240" w:lineRule="auto"/>
              <w:jc w:val="center"/>
              <w:rPr>
                <w:rFonts w:ascii="Times New Roman" w:eastAsia="Cambria" w:hAnsi="Times New Roman" w:cs="Times New Roman"/>
                <w:b/>
                <w:bCs/>
                <w:sz w:val="20"/>
                <w:szCs w:val="20"/>
                <w:lang w:eastAsia="uk-UA"/>
              </w:rPr>
            </w:pPr>
            <w:r w:rsidRPr="00A93BEC">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Cambria" w:hAnsi="Times New Roman" w:cs="Times New Roman"/>
                <w:b/>
                <w:bCs/>
                <w:sz w:val="20"/>
                <w:szCs w:val="20"/>
                <w:lang w:eastAsia="uk-UA"/>
              </w:rPr>
            </w:pPr>
            <w:r w:rsidRPr="00A93BEC">
              <w:rPr>
                <w:rFonts w:ascii="Times New Roman" w:eastAsia="Cambria" w:hAnsi="Times New Roman" w:cs="Times New Roman"/>
                <w:b/>
                <w:bCs/>
                <w:sz w:val="20"/>
                <w:szCs w:val="20"/>
                <w:lang w:eastAsia="uk-UA"/>
              </w:rPr>
              <w:t>Кількість за видами акцій</w:t>
            </w:r>
          </w:p>
        </w:tc>
      </w:tr>
      <w:tr w:rsidR="00A93BEC" w:rsidRPr="00A93BEC" w:rsidTr="00C537BA">
        <w:tc>
          <w:tcPr>
            <w:tcW w:w="8319" w:type="dxa"/>
            <w:gridSpan w:val="3"/>
            <w:vMerge/>
            <w:vAlign w:val="center"/>
          </w:tcPr>
          <w:p w:rsidR="00A93BEC" w:rsidRPr="00A93BEC" w:rsidRDefault="00A93BEC" w:rsidP="00A93BEC">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A93BEC" w:rsidRPr="00A93BEC" w:rsidRDefault="00A93BEC" w:rsidP="00A93BEC">
            <w:pPr>
              <w:spacing w:after="0" w:line="240" w:lineRule="auto"/>
              <w:rPr>
                <w:rFonts w:ascii="Times New Roman" w:eastAsia="Cambria" w:hAnsi="Times New Roman" w:cs="Times New Roman"/>
                <w:b/>
                <w:bCs/>
                <w:sz w:val="20"/>
                <w:szCs w:val="20"/>
                <w:lang w:eastAsia="uk-UA"/>
              </w:rPr>
            </w:pPr>
          </w:p>
        </w:tc>
        <w:tc>
          <w:tcPr>
            <w:tcW w:w="1763" w:type="dxa"/>
            <w:vMerge/>
          </w:tcPr>
          <w:p w:rsidR="00A93BEC" w:rsidRPr="00A93BEC" w:rsidRDefault="00A93BEC" w:rsidP="00A93BEC">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Cambria" w:hAnsi="Times New Roman" w:cs="Times New Roman"/>
                <w:b/>
                <w:bCs/>
                <w:sz w:val="20"/>
                <w:szCs w:val="20"/>
                <w:lang w:eastAsia="uk-UA"/>
              </w:rPr>
            </w:pPr>
            <w:r w:rsidRPr="00A93BEC">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A93BEC" w:rsidRPr="00A93BEC" w:rsidRDefault="00A93BEC" w:rsidP="00A93BEC">
            <w:pPr>
              <w:spacing w:after="0" w:line="240" w:lineRule="auto"/>
              <w:ind w:left="-243"/>
              <w:jc w:val="center"/>
              <w:rPr>
                <w:rFonts w:ascii="Times New Roman" w:eastAsia="Cambria" w:hAnsi="Times New Roman" w:cs="Times New Roman"/>
                <w:b/>
                <w:bCs/>
                <w:sz w:val="20"/>
                <w:szCs w:val="20"/>
                <w:lang w:val="en-US" w:eastAsia="uk-UA"/>
              </w:rPr>
            </w:pPr>
            <w:r w:rsidRPr="00A93BEC">
              <w:rPr>
                <w:rFonts w:ascii="Times New Roman" w:eastAsia="Cambria" w:hAnsi="Times New Roman" w:cs="Times New Roman"/>
                <w:b/>
                <w:bCs/>
                <w:sz w:val="20"/>
                <w:szCs w:val="20"/>
                <w:lang w:val="en-US" w:eastAsia="uk-UA"/>
              </w:rPr>
              <w:t xml:space="preserve">  </w:t>
            </w:r>
            <w:r w:rsidRPr="00A93BEC">
              <w:rPr>
                <w:rFonts w:ascii="Times New Roman" w:eastAsia="Cambria" w:hAnsi="Times New Roman" w:cs="Times New Roman"/>
                <w:b/>
                <w:bCs/>
                <w:sz w:val="20"/>
                <w:szCs w:val="20"/>
                <w:lang w:eastAsia="uk-UA"/>
              </w:rPr>
              <w:t>привілейовані</w:t>
            </w:r>
          </w:p>
          <w:p w:rsidR="00A93BEC" w:rsidRPr="00A93BEC" w:rsidRDefault="00A93BEC" w:rsidP="00A93BEC">
            <w:pPr>
              <w:spacing w:after="0" w:line="240" w:lineRule="auto"/>
              <w:jc w:val="center"/>
              <w:rPr>
                <w:rFonts w:ascii="Times New Roman" w:eastAsia="Cambria" w:hAnsi="Times New Roman" w:cs="Times New Roman"/>
                <w:b/>
                <w:bCs/>
                <w:sz w:val="20"/>
                <w:szCs w:val="20"/>
                <w:lang w:eastAsia="uk-UA"/>
              </w:rPr>
            </w:pPr>
            <w:r w:rsidRPr="00A93BEC">
              <w:rPr>
                <w:rFonts w:ascii="Times New Roman" w:eastAsia="Cambria" w:hAnsi="Times New Roman" w:cs="Times New Roman"/>
                <w:b/>
                <w:bCs/>
                <w:sz w:val="20"/>
                <w:szCs w:val="20"/>
                <w:lang w:eastAsia="uk-UA"/>
              </w:rPr>
              <w:t>іменні</w:t>
            </w:r>
          </w:p>
        </w:tc>
      </w:tr>
      <w:tr w:rsidR="00A93BEC" w:rsidRPr="00A93BEC" w:rsidTr="00C537BA">
        <w:tc>
          <w:tcPr>
            <w:tcW w:w="8319" w:type="dxa"/>
            <w:gridSpan w:val="3"/>
          </w:tcPr>
          <w:p w:rsidR="00A93BEC" w:rsidRPr="00A93BEC" w:rsidRDefault="00A93BEC" w:rsidP="00A93BEC">
            <w:pPr>
              <w:spacing w:after="0" w:line="240" w:lineRule="auto"/>
              <w:jc w:val="right"/>
              <w:rPr>
                <w:rFonts w:ascii="Times New Roman" w:eastAsia="Cambria" w:hAnsi="Times New Roman" w:cs="Times New Roman"/>
                <w:b/>
                <w:bCs/>
                <w:sz w:val="20"/>
                <w:szCs w:val="20"/>
                <w:lang w:eastAsia="uk-UA"/>
              </w:rPr>
            </w:pPr>
            <w:r w:rsidRPr="00A93BEC">
              <w:rPr>
                <w:rFonts w:ascii="Times New Roman" w:eastAsia="Cambria" w:hAnsi="Times New Roman" w:cs="Times New Roman"/>
                <w:b/>
                <w:bCs/>
                <w:sz w:val="20"/>
                <w:szCs w:val="20"/>
                <w:lang w:eastAsia="uk-UA"/>
              </w:rPr>
              <w:t>Усього</w:t>
            </w:r>
          </w:p>
        </w:tc>
        <w:tc>
          <w:tcPr>
            <w:tcW w:w="1736" w:type="dxa"/>
            <w:vAlign w:val="center"/>
          </w:tcPr>
          <w:p w:rsidR="00A93BEC" w:rsidRPr="00A93BEC" w:rsidRDefault="00A93BEC" w:rsidP="00A93BEC">
            <w:pPr>
              <w:spacing w:after="0" w:line="240" w:lineRule="auto"/>
              <w:rPr>
                <w:rFonts w:ascii="Times New Roman" w:eastAsia="Cambria" w:hAnsi="Times New Roman" w:cs="Times New Roman"/>
                <w:bCs/>
                <w:sz w:val="20"/>
                <w:szCs w:val="20"/>
                <w:lang w:eastAsia="uk-UA"/>
              </w:rPr>
            </w:pPr>
            <w:r w:rsidRPr="00A93BEC">
              <w:rPr>
                <w:rFonts w:ascii="Times New Roman" w:eastAsia="Cambria" w:hAnsi="Times New Roman" w:cs="Times New Roman"/>
                <w:bCs/>
                <w:sz w:val="20"/>
                <w:szCs w:val="20"/>
                <w:lang w:eastAsia="uk-UA"/>
              </w:rPr>
              <w:t>1411477402</w:t>
            </w:r>
          </w:p>
        </w:tc>
        <w:tc>
          <w:tcPr>
            <w:tcW w:w="1763" w:type="dxa"/>
          </w:tcPr>
          <w:p w:rsidR="00A93BEC" w:rsidRPr="00A93BEC" w:rsidRDefault="00A93BEC" w:rsidP="00A93BEC">
            <w:pPr>
              <w:spacing w:after="0" w:line="240" w:lineRule="auto"/>
              <w:rPr>
                <w:rFonts w:ascii="Times New Roman" w:eastAsia="Cambria" w:hAnsi="Times New Roman" w:cs="Times New Roman"/>
                <w:bCs/>
                <w:sz w:val="20"/>
                <w:szCs w:val="20"/>
                <w:lang w:eastAsia="uk-UA"/>
              </w:rPr>
            </w:pPr>
            <w:r w:rsidRPr="00A93BEC">
              <w:rPr>
                <w:rFonts w:ascii="Times New Roman" w:eastAsia="Cambria" w:hAnsi="Times New Roman" w:cs="Times New Roman"/>
                <w:bCs/>
                <w:sz w:val="20"/>
                <w:szCs w:val="20"/>
                <w:lang w:eastAsia="uk-UA"/>
              </w:rPr>
              <w:t>99.341622230239</w:t>
            </w:r>
          </w:p>
        </w:tc>
        <w:tc>
          <w:tcPr>
            <w:tcW w:w="1820" w:type="dxa"/>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Cambria" w:hAnsi="Times New Roman" w:cs="Times New Roman"/>
                <w:bCs/>
                <w:sz w:val="20"/>
                <w:szCs w:val="20"/>
                <w:lang w:eastAsia="uk-UA"/>
              </w:rPr>
            </w:pPr>
            <w:r w:rsidRPr="00A93BEC">
              <w:rPr>
                <w:rFonts w:ascii="Times New Roman" w:eastAsia="Cambria" w:hAnsi="Times New Roman" w:cs="Times New Roman"/>
                <w:bCs/>
                <w:sz w:val="20"/>
                <w:szCs w:val="20"/>
                <w:lang w:eastAsia="uk-UA"/>
              </w:rPr>
              <w:t>1411477402</w:t>
            </w:r>
          </w:p>
        </w:tc>
        <w:tc>
          <w:tcPr>
            <w:tcW w:w="1792" w:type="dxa"/>
            <w:tcMar>
              <w:top w:w="60" w:type="dxa"/>
              <w:left w:w="60" w:type="dxa"/>
              <w:bottom w:w="60" w:type="dxa"/>
              <w:right w:w="60" w:type="dxa"/>
            </w:tcMar>
            <w:vAlign w:val="center"/>
          </w:tcPr>
          <w:p w:rsidR="00A93BEC" w:rsidRPr="00A93BEC" w:rsidRDefault="00A93BEC" w:rsidP="00A93BEC">
            <w:pPr>
              <w:spacing w:after="0" w:line="240" w:lineRule="auto"/>
              <w:ind w:left="-243"/>
              <w:jc w:val="center"/>
              <w:rPr>
                <w:rFonts w:ascii="Times New Roman" w:eastAsia="Cambria" w:hAnsi="Times New Roman" w:cs="Times New Roman"/>
                <w:bCs/>
                <w:sz w:val="20"/>
                <w:szCs w:val="20"/>
                <w:lang w:val="en-US" w:eastAsia="uk-UA"/>
              </w:rPr>
            </w:pPr>
            <w:r w:rsidRPr="00A93BEC">
              <w:rPr>
                <w:rFonts w:ascii="Times New Roman" w:eastAsia="Cambria" w:hAnsi="Times New Roman" w:cs="Times New Roman"/>
                <w:bCs/>
                <w:sz w:val="20"/>
                <w:szCs w:val="20"/>
                <w:lang w:val="en-US" w:eastAsia="uk-UA"/>
              </w:rPr>
              <w:t>0</w:t>
            </w:r>
          </w:p>
        </w:tc>
      </w:tr>
    </w:tbl>
    <w:p w:rsidR="00A93BEC" w:rsidRPr="00A93BEC" w:rsidRDefault="00A93BEC" w:rsidP="00A93BEC">
      <w:pPr>
        <w:tabs>
          <w:tab w:val="left" w:pos="10620"/>
        </w:tabs>
        <w:spacing w:after="0" w:line="240" w:lineRule="auto"/>
        <w:rPr>
          <w:rFonts w:ascii="Cambria" w:eastAsia="Cambria" w:hAnsi="Cambria" w:cs="Cambria"/>
          <w:sz w:val="24"/>
          <w:szCs w:val="24"/>
          <w:lang w:val="ru-RU" w:eastAsia="uk-UA"/>
        </w:rPr>
      </w:pPr>
    </w:p>
    <w:p w:rsidR="00A93BEC" w:rsidRDefault="00A93BEC">
      <w:pPr>
        <w:sectPr w:rsidR="00A93BEC" w:rsidSect="00A93BEC">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A93BEC" w:rsidRPr="00A93BEC" w:rsidTr="00C537BA">
        <w:tc>
          <w:tcPr>
            <w:tcW w:w="15480" w:type="dxa"/>
            <w:tcMar>
              <w:top w:w="60" w:type="dxa"/>
              <w:left w:w="60" w:type="dxa"/>
              <w:bottom w:w="60" w:type="dxa"/>
              <w:right w:w="60" w:type="dxa"/>
            </w:tcMar>
            <w:vAlign w:val="center"/>
          </w:tcPr>
          <w:p w:rsidR="00A93BEC" w:rsidRPr="00A93BEC" w:rsidRDefault="00A93BEC" w:rsidP="00A93BEC">
            <w:pPr>
              <w:keepNext/>
              <w:keepLines/>
              <w:widowControl w:val="0"/>
              <w:suppressAutoHyphens/>
              <w:spacing w:after="0"/>
              <w:jc w:val="center"/>
              <w:outlineLvl w:val="2"/>
              <w:rPr>
                <w:rFonts w:ascii="font309" w:eastAsia="font309" w:hAnsi="font309" w:cs="font309"/>
                <w:color w:val="4F81BD"/>
                <w:kern w:val="1"/>
                <w:sz w:val="28"/>
                <w:szCs w:val="28"/>
              </w:rPr>
            </w:pPr>
            <w:r w:rsidRPr="00A93BEC">
              <w:rPr>
                <w:rFonts w:ascii="Times New Roman" w:eastAsia="font309" w:hAnsi="Times New Roman" w:cs="Times New Roman"/>
                <w:b/>
                <w:bCs/>
                <w:kern w:val="1"/>
                <w:sz w:val="27"/>
              </w:rPr>
              <w:lastRenderedPageBreak/>
              <w:t>X. Структура капіталу</w:t>
            </w:r>
            <w:bookmarkStart w:id="2" w:name="10805"/>
            <w:bookmarkEnd w:id="2"/>
          </w:p>
        </w:tc>
      </w:tr>
    </w:tbl>
    <w:p w:rsidR="00A93BEC" w:rsidRPr="00A93BEC" w:rsidRDefault="00A93BEC" w:rsidP="00A93BEC">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tblPr>
      <w:tblGrid>
        <w:gridCol w:w="3729"/>
        <w:gridCol w:w="2551"/>
        <w:gridCol w:w="2484"/>
        <w:gridCol w:w="3220"/>
        <w:gridCol w:w="3477"/>
      </w:tblGrid>
      <w:tr w:rsidR="00A93BEC" w:rsidRPr="00A93BEC" w:rsidTr="00C537BA">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A93BEC" w:rsidRPr="00A93BEC" w:rsidTr="00C537BA">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val="ru-RU" w:eastAsia="uk-UA"/>
              </w:rPr>
            </w:pPr>
            <w:r w:rsidRPr="00A93BEC">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val="ru-RU" w:eastAsia="uk-UA"/>
              </w:rPr>
            </w:pPr>
            <w:r w:rsidRPr="00A93BEC">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A93BEC" w:rsidRPr="00A93BEC" w:rsidRDefault="00A93BEC" w:rsidP="00A93BEC">
            <w:pPr>
              <w:spacing w:after="0" w:line="240" w:lineRule="auto"/>
              <w:jc w:val="center"/>
              <w:rPr>
                <w:rFonts w:ascii="Times New Roman" w:eastAsia="Times New Roman" w:hAnsi="Times New Roman" w:cs="Times New Roman"/>
                <w:b/>
                <w:sz w:val="20"/>
                <w:szCs w:val="20"/>
                <w:lang w:val="ru-RU" w:eastAsia="uk-UA"/>
              </w:rPr>
            </w:pPr>
            <w:r w:rsidRPr="00A93BEC">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val="ru-RU" w:eastAsia="uk-UA"/>
              </w:rPr>
            </w:pPr>
            <w:r w:rsidRPr="00A93BEC">
              <w:rPr>
                <w:rFonts w:ascii="Times New Roman" w:eastAsia="Times New Roman" w:hAnsi="Times New Roman" w:cs="Times New Roman"/>
                <w:b/>
                <w:sz w:val="20"/>
                <w:szCs w:val="20"/>
                <w:lang w:val="ru-RU" w:eastAsia="uk-UA"/>
              </w:rPr>
              <w:t>5</w:t>
            </w:r>
          </w:p>
        </w:tc>
      </w:tr>
      <w:tr w:rsidR="00A93BEC" w:rsidRPr="00A93BEC" w:rsidTr="00C537BA">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Акція проста бездокументарна іменна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1420831843</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A93BEC" w:rsidRPr="00A93BEC" w:rsidRDefault="00A93BEC" w:rsidP="00A93BEC">
            <w:pPr>
              <w:spacing w:after="0" w:line="240" w:lineRule="auto"/>
              <w:jc w:val="center"/>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Права та обов'язки акціонерів Товариства визначаються Законом України "Про акціонерні товариства" та статутом Товариства.</w:t>
            </w:r>
          </w:p>
        </w:tc>
        <w:tc>
          <w:tcPr>
            <w:tcW w:w="3477"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Наявність публічної пропозиції та/або допуску до торгів на фондовій біржі в частині включення до біржового реєстру відсутня</w:t>
            </w:r>
          </w:p>
        </w:tc>
      </w:tr>
      <w:tr w:rsidR="00A93BEC" w:rsidRPr="00A93BEC" w:rsidTr="00C537BA">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Прості іменні акції надають їх власникам однакову сукупність прав, включаючи право:брати участь в управлінні товариством (шляхом участі та голосування на Загальних зборах); отримувати інформацію та документи про господарську діяльність Товариства у порядку, встановлену Законом, Статутом та внутрішніми документами Товариства;отримати у разі ліквідації Товариства частину майна або вартості частини майна  Товариства, пропорційну частці Акціонера у Статутному капіталі, у порядку і черговості  передбачених Законом;брати участь у розподілі прибутку Товариства та одержувати його частину (дивіденди) у порядку визначеному Статутом;реалізовувати інші права, встановлені Статутом та Законом включаючи:(і) право на вільне відчуження Акцій третім особам;(іі) переважне право придбати розміщувані Товариством Акції пропорційно частці належних акціонеру Акцій у загальній кількості Акцій (крім випадку прийняття Загальними зборами рішення про невикористання такого права) у порядку встановленому законом;(ііі) право вимагати здійснення обов’язку викупу Товариством належних Акціонеру Акцій, у випадку передбачених Законом Акціонер має право відчужувати належні йому Акції на користь іншого (інших) Акціонера (акціонерів), третіх осіб (які не є Акціонерами) або самого Товариства в порядку, визначеному Законом та Статутом.Акціонери мають право відчужувати належні їм Акції без згоди інших Акціонерів (враховуючи випадки переходу права власності на цінні папери Товариства в результаті їх спадкування чи правонаступництва).У разі невиконання Товариством зобов'язання з викупу Акцій у Акціонера у випадку, передбачених Законом, він має право вимагати здійснення такого викупу в порядку, визначеному Законом.Акціонери зобов'язані:дотримуватися Статуту, інших внутрішніх документів Товариства;виконувати рішення Загальних зборів, інших органів Товариства;виконувати свої зобов'язання перед Товариством, пов'язані з майновою участю; оплачувати Акції у розмірі, порядку та засобами, передбаченими Статутом та рішенням про емісію Акцій;не розголошувати комерційну таємницю та конфіденційну інформацію про діяльність Товариства;нести інші обов'язки, встановлені Статутом та Законом.</w:t>
            </w:r>
          </w:p>
        </w:tc>
      </w:tr>
    </w:tbl>
    <w:p w:rsidR="00A93BEC" w:rsidRPr="00A93BEC" w:rsidRDefault="00A93BEC" w:rsidP="00A93BEC">
      <w:pPr>
        <w:spacing w:after="0" w:line="240" w:lineRule="auto"/>
        <w:rPr>
          <w:rFonts w:ascii="Times New Roman" w:eastAsia="Times New Roman" w:hAnsi="Times New Roman" w:cs="Times New Roman"/>
          <w:vanish/>
          <w:color w:val="000000"/>
          <w:sz w:val="24"/>
          <w:szCs w:val="24"/>
          <w:lang w:eastAsia="uk-UA"/>
        </w:rPr>
      </w:pPr>
    </w:p>
    <w:p w:rsidR="00A93BEC" w:rsidRPr="00A93BEC" w:rsidRDefault="00A93BEC" w:rsidP="00A93BEC">
      <w:pPr>
        <w:spacing w:after="0" w:line="240" w:lineRule="auto"/>
        <w:rPr>
          <w:rFonts w:ascii="Times New Roman" w:eastAsia="Times New Roman" w:hAnsi="Times New Roman" w:cs="Times New Roman"/>
          <w:sz w:val="24"/>
          <w:szCs w:val="24"/>
          <w:lang w:eastAsia="uk-UA"/>
        </w:rPr>
      </w:pPr>
    </w:p>
    <w:p w:rsidR="00A93BEC" w:rsidRDefault="00A93BEC">
      <w:pPr>
        <w:sectPr w:rsidR="00A93BEC" w:rsidSect="00A93BEC">
          <w:pgSz w:w="16838" w:h="11906" w:orient="landscape"/>
          <w:pgMar w:top="1417" w:right="363" w:bottom="850" w:left="363" w:header="709" w:footer="709" w:gutter="0"/>
          <w:cols w:space="708"/>
          <w:docGrid w:linePitch="360"/>
        </w:sectPr>
      </w:pPr>
    </w:p>
    <w:p w:rsidR="00A93BEC" w:rsidRPr="00A93BEC" w:rsidRDefault="00A93BEC" w:rsidP="00A93BEC">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A93BEC">
        <w:rPr>
          <w:rFonts w:ascii="Times New Roman" w:eastAsia="Times New Roman" w:hAnsi="Times New Roman" w:cs="Times New Roman"/>
          <w:b/>
          <w:bCs/>
          <w:color w:val="000000"/>
          <w:sz w:val="28"/>
          <w:szCs w:val="28"/>
          <w:lang w:val="en-US" w:eastAsia="uk-UA"/>
        </w:rPr>
        <w:lastRenderedPageBreak/>
        <w:t>XI</w:t>
      </w:r>
      <w:r w:rsidRPr="00A93BEC">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tblPr>
      <w:tblGrid>
        <w:gridCol w:w="15855"/>
      </w:tblGrid>
      <w:tr w:rsidR="00A93BEC" w:rsidRPr="00A93BEC" w:rsidTr="00C537BA">
        <w:trPr>
          <w:trHeight w:val="224"/>
        </w:trPr>
        <w:tc>
          <w:tcPr>
            <w:tcW w:w="15855" w:type="dxa"/>
            <w:tcMar>
              <w:top w:w="60" w:type="dxa"/>
              <w:left w:w="60" w:type="dxa"/>
              <w:bottom w:w="60" w:type="dxa"/>
              <w:right w:w="60" w:type="dxa"/>
            </w:tcMar>
            <w:vAlign w:val="center"/>
          </w:tcPr>
          <w:p w:rsidR="00A93BEC" w:rsidRPr="00A93BEC" w:rsidRDefault="00A93BEC" w:rsidP="00A93BEC">
            <w:pPr>
              <w:spacing w:after="0" w:line="240" w:lineRule="auto"/>
              <w:rPr>
                <w:rFonts w:ascii="Times New Roman" w:eastAsia="Times New Roman" w:hAnsi="Times New Roman" w:cs="Times New Roman"/>
                <w:b/>
                <w:bCs/>
                <w:sz w:val="24"/>
                <w:szCs w:val="24"/>
                <w:lang w:eastAsia="uk-UA"/>
              </w:rPr>
            </w:pPr>
            <w:r w:rsidRPr="00A93BEC">
              <w:rPr>
                <w:rFonts w:ascii="Times New Roman" w:eastAsia="Times New Roman" w:hAnsi="Times New Roman" w:cs="Times New Roman"/>
                <w:b/>
                <w:bCs/>
                <w:sz w:val="24"/>
                <w:szCs w:val="24"/>
                <w:lang w:eastAsia="uk-UA"/>
              </w:rPr>
              <w:t>1. Інформація про випуски акцій</w:t>
            </w:r>
          </w:p>
        </w:tc>
      </w:tr>
    </w:tbl>
    <w:p w:rsidR="00A93BEC" w:rsidRPr="00A93BEC" w:rsidRDefault="00A93BEC" w:rsidP="00A93BEC">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tblPr>
      <w:tblGrid>
        <w:gridCol w:w="1524"/>
        <w:gridCol w:w="1536"/>
        <w:gridCol w:w="1980"/>
        <w:gridCol w:w="1800"/>
        <w:gridCol w:w="1260"/>
        <w:gridCol w:w="2007"/>
        <w:gridCol w:w="1413"/>
        <w:gridCol w:w="1470"/>
        <w:gridCol w:w="1514"/>
        <w:gridCol w:w="1376"/>
      </w:tblGrid>
      <w:tr w:rsidR="00A93BEC" w:rsidRPr="00A93BEC" w:rsidTr="00C537B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ind w:left="180" w:hanging="180"/>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Частка у статутному капіталі (у відсотках)</w:t>
            </w:r>
          </w:p>
        </w:tc>
      </w:tr>
      <w:tr w:rsidR="00A93BEC" w:rsidRPr="00A93BEC" w:rsidTr="00C537B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10</w:t>
            </w:r>
          </w:p>
        </w:tc>
      </w:tr>
      <w:tr w:rsidR="00A93BEC" w:rsidRPr="00A93BEC" w:rsidTr="00C537B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04.06.2019</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23/1/2019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Національна комісія з цінних паперів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UA4000078265</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1420831843</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355207960.75</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100.000000000000</w:t>
            </w:r>
          </w:p>
        </w:tc>
      </w:tr>
      <w:tr w:rsidR="00A93BEC" w:rsidRPr="00A93BEC" w:rsidTr="00C537B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93BEC" w:rsidRPr="00A93BEC" w:rsidRDefault="00A93BEC" w:rsidP="00A93BEC">
            <w:pPr>
              <w:spacing w:after="0" w:line="240" w:lineRule="auto"/>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Cs/>
                <w:sz w:val="20"/>
                <w:szCs w:val="20"/>
                <w:lang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A93BEC" w:rsidRPr="00A93BEC" w:rsidRDefault="00A93BEC" w:rsidP="00A93BEC">
      <w:pPr>
        <w:spacing w:after="0" w:line="240" w:lineRule="auto"/>
        <w:rPr>
          <w:rFonts w:ascii="Times New Roman" w:eastAsia="Times New Roman" w:hAnsi="Times New Roman" w:cs="Times New Roman"/>
          <w:sz w:val="24"/>
          <w:szCs w:val="24"/>
          <w:lang w:eastAsia="uk-UA"/>
        </w:rPr>
      </w:pPr>
    </w:p>
    <w:p w:rsidR="00A93BEC" w:rsidRDefault="00A93BEC">
      <w:pPr>
        <w:sectPr w:rsidR="00A93BEC" w:rsidSect="00A93BEC">
          <w:pgSz w:w="16838" w:h="11906" w:orient="landscape"/>
          <w:pgMar w:top="1417" w:right="363" w:bottom="850" w:left="363" w:header="709" w:footer="709" w:gutter="0"/>
          <w:cols w:space="708"/>
          <w:docGrid w:linePitch="360"/>
        </w:sectPr>
      </w:pPr>
    </w:p>
    <w:p w:rsidR="00A93BEC" w:rsidRPr="00A93BEC" w:rsidRDefault="00A93BEC" w:rsidP="00A93BE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A93BEC">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843"/>
        <w:gridCol w:w="2049"/>
        <w:gridCol w:w="2141"/>
        <w:gridCol w:w="2142"/>
        <w:gridCol w:w="2141"/>
        <w:gridCol w:w="2142"/>
        <w:gridCol w:w="2142"/>
      </w:tblGrid>
      <w:tr w:rsidR="00A93BEC" w:rsidRPr="00A93BEC" w:rsidTr="00C537BA">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A93BEC" w:rsidRPr="00A93BEC" w:rsidRDefault="00A93BEC" w:rsidP="00A93BEC">
            <w:pPr>
              <w:tabs>
                <w:tab w:val="left" w:pos="1035"/>
              </w:tabs>
              <w:spacing w:after="0" w:line="240" w:lineRule="auto"/>
              <w:jc w:val="center"/>
              <w:rPr>
                <w:rFonts w:ascii="Times New Roman" w:eastAsia="Times New Roman" w:hAnsi="Times New Roman" w:cs="Times New Roman"/>
                <w:b/>
                <w:color w:val="000000"/>
                <w:sz w:val="18"/>
                <w:szCs w:val="18"/>
                <w:lang w:eastAsia="uk-UA"/>
              </w:rPr>
            </w:pPr>
            <w:r w:rsidRPr="00A93BEC">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A93BEC" w:rsidRPr="00A93BEC" w:rsidTr="00C537BA">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8</w:t>
            </w:r>
          </w:p>
        </w:tc>
      </w:tr>
      <w:tr w:rsidR="00A93BEC" w:rsidRPr="00A93BEC" w:rsidTr="00C537BA">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04.06.2019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23/1/2019</w:t>
            </w:r>
          </w:p>
        </w:tc>
        <w:tc>
          <w:tcPr>
            <w:tcW w:w="2049" w:type="dxa"/>
            <w:tcBorders>
              <w:top w:val="single" w:sz="4" w:space="0" w:color="auto"/>
              <w:left w:val="single" w:sz="4" w:space="0" w:color="auto"/>
              <w:bottom w:val="single" w:sz="4" w:space="0" w:color="auto"/>
              <w:right w:val="single" w:sz="4" w:space="0" w:color="auto"/>
            </w:tcBorders>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UA4000078265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1420831843</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355207960.75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1413430711</w:t>
            </w:r>
          </w:p>
        </w:tc>
        <w:tc>
          <w:tcPr>
            <w:tcW w:w="2142" w:type="dxa"/>
            <w:tcBorders>
              <w:top w:val="single" w:sz="4" w:space="0" w:color="auto"/>
              <w:left w:val="single" w:sz="4" w:space="0" w:color="auto"/>
              <w:bottom w:val="single" w:sz="4" w:space="0" w:color="auto"/>
              <w:right w:val="single" w:sz="4" w:space="0" w:color="auto"/>
            </w:tcBorders>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w:t>
            </w:r>
          </w:p>
        </w:tc>
      </w:tr>
      <w:tr w:rsidR="00A93BEC" w:rsidRPr="00A93BEC" w:rsidTr="00C537BA">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sz w:val="20"/>
                <w:szCs w:val="20"/>
                <w:lang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A93BEC" w:rsidRPr="00A93BEC" w:rsidRDefault="00A93BEC" w:rsidP="00A93BEC">
      <w:pPr>
        <w:spacing w:after="0" w:line="240" w:lineRule="auto"/>
        <w:rPr>
          <w:rFonts w:ascii="Times New Roman" w:eastAsia="Times New Roman" w:hAnsi="Times New Roman" w:cs="Times New Roman"/>
          <w:sz w:val="24"/>
          <w:szCs w:val="24"/>
          <w:lang w:val="en-US" w:eastAsia="uk-UA"/>
        </w:rPr>
      </w:pPr>
    </w:p>
    <w:p w:rsidR="00A93BEC" w:rsidRDefault="00A93BEC">
      <w:pPr>
        <w:sectPr w:rsidR="00A93BEC" w:rsidSect="00A93BEC">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tblPr>
      <w:tblGrid>
        <w:gridCol w:w="10080"/>
      </w:tblGrid>
      <w:tr w:rsidR="00A93BEC" w:rsidRPr="00A93BEC" w:rsidTr="00C537BA">
        <w:trPr>
          <w:trHeight w:val="271"/>
        </w:trPr>
        <w:tc>
          <w:tcPr>
            <w:tcW w:w="10080" w:type="dxa"/>
            <w:tcMar>
              <w:top w:w="60" w:type="dxa"/>
              <w:left w:w="60" w:type="dxa"/>
              <w:bottom w:w="60" w:type="dxa"/>
              <w:right w:w="60" w:type="dxa"/>
            </w:tcMar>
            <w:vAlign w:val="center"/>
          </w:tcPr>
          <w:p w:rsidR="00A93BEC" w:rsidRPr="00A93BEC" w:rsidRDefault="00A93BEC" w:rsidP="00A93BEC">
            <w:pPr>
              <w:spacing w:after="0" w:line="240" w:lineRule="auto"/>
              <w:ind w:left="-210"/>
              <w:jc w:val="center"/>
              <w:rPr>
                <w:rFonts w:ascii="Times New Roman" w:eastAsia="Times New Roman" w:hAnsi="Times New Roman" w:cs="Times New Roman"/>
                <w:b/>
                <w:bCs/>
                <w:sz w:val="26"/>
                <w:szCs w:val="26"/>
                <w:lang w:eastAsia="uk-UA"/>
              </w:rPr>
            </w:pPr>
            <w:r w:rsidRPr="00A93BEC">
              <w:rPr>
                <w:rFonts w:ascii="Times New Roman" w:eastAsia="Times New Roman" w:hAnsi="Times New Roman" w:cs="Times New Roman"/>
                <w:b/>
                <w:color w:val="000000"/>
                <w:sz w:val="26"/>
                <w:szCs w:val="26"/>
                <w:lang w:val="ru-RU" w:eastAsia="uk-UA"/>
              </w:rPr>
              <w:lastRenderedPageBreak/>
              <w:t xml:space="preserve">   </w:t>
            </w:r>
            <w:r w:rsidRPr="00A93BEC">
              <w:rPr>
                <w:rFonts w:ascii="Times New Roman" w:eastAsia="Times New Roman" w:hAnsi="Times New Roman" w:cs="Times New Roman"/>
                <w:b/>
                <w:color w:val="000000"/>
                <w:sz w:val="26"/>
                <w:szCs w:val="26"/>
                <w:lang w:val="en-US" w:eastAsia="uk-UA"/>
              </w:rPr>
              <w:t>XIII</w:t>
            </w:r>
            <w:r w:rsidRPr="00A93BEC">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A93BEC" w:rsidRPr="00A93BEC" w:rsidTr="00C537BA">
        <w:trPr>
          <w:trHeight w:val="244"/>
        </w:trPr>
        <w:tc>
          <w:tcPr>
            <w:tcW w:w="10080" w:type="dxa"/>
            <w:tcMar>
              <w:top w:w="60" w:type="dxa"/>
              <w:left w:w="60" w:type="dxa"/>
              <w:bottom w:w="60" w:type="dxa"/>
              <w:right w:w="60" w:type="dxa"/>
            </w:tcMar>
          </w:tcPr>
          <w:p w:rsidR="00A93BEC" w:rsidRPr="00A93BEC" w:rsidRDefault="00A93BEC" w:rsidP="00A93BEC">
            <w:pPr>
              <w:spacing w:after="0" w:line="240" w:lineRule="auto"/>
              <w:rPr>
                <w:rFonts w:ascii="Times New Roman" w:eastAsia="Times New Roman" w:hAnsi="Times New Roman" w:cs="Times New Roman"/>
                <w:b/>
                <w:bCs/>
                <w:color w:val="000000"/>
                <w:sz w:val="24"/>
                <w:szCs w:val="24"/>
                <w:lang w:eastAsia="uk-UA"/>
              </w:rPr>
            </w:pPr>
          </w:p>
          <w:p w:rsidR="00A93BEC" w:rsidRPr="00A93BEC" w:rsidRDefault="00A93BEC" w:rsidP="00A93BEC">
            <w:pPr>
              <w:spacing w:after="0" w:line="240" w:lineRule="auto"/>
              <w:rPr>
                <w:rFonts w:ascii="Times New Roman" w:eastAsia="Times New Roman" w:hAnsi="Times New Roman" w:cs="Times New Roman"/>
                <w:b/>
                <w:bCs/>
                <w:color w:val="000000"/>
                <w:sz w:val="24"/>
                <w:szCs w:val="24"/>
                <w:lang w:eastAsia="uk-UA"/>
              </w:rPr>
            </w:pPr>
            <w:r w:rsidRPr="00A93BEC">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A93BEC" w:rsidRPr="00A93BEC" w:rsidRDefault="00A93BEC" w:rsidP="00A93BEC">
            <w:pPr>
              <w:spacing w:after="0" w:line="240" w:lineRule="auto"/>
              <w:rPr>
                <w:rFonts w:ascii="Times New Roman" w:eastAsia="Times New Roman" w:hAnsi="Times New Roman" w:cs="Times New Roman"/>
                <w:sz w:val="24"/>
                <w:szCs w:val="24"/>
                <w:lang w:eastAsia="uk-UA"/>
              </w:rPr>
            </w:pPr>
          </w:p>
        </w:tc>
      </w:tr>
    </w:tbl>
    <w:p w:rsidR="00A93BEC" w:rsidRPr="00A93BEC" w:rsidRDefault="00A93BEC" w:rsidP="00A93BEC">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1162"/>
        <w:gridCol w:w="1162"/>
        <w:gridCol w:w="1161"/>
        <w:gridCol w:w="1162"/>
        <w:gridCol w:w="1162"/>
        <w:gridCol w:w="1162"/>
      </w:tblGrid>
      <w:tr w:rsidR="00A93BEC" w:rsidRPr="00A93BEC" w:rsidTr="00C537BA">
        <w:trPr>
          <w:trHeight w:val="461"/>
        </w:trPr>
        <w:tc>
          <w:tcPr>
            <w:tcW w:w="3090" w:type="dxa"/>
            <w:vMerge w:val="restart"/>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Основні засоби , всього (тис.грн.)</w:t>
            </w:r>
          </w:p>
        </w:tc>
      </w:tr>
      <w:tr w:rsidR="00A93BEC" w:rsidRPr="00A93BEC" w:rsidTr="00C537BA">
        <w:trPr>
          <w:trHeight w:val="147"/>
        </w:trPr>
        <w:tc>
          <w:tcPr>
            <w:tcW w:w="3090" w:type="dxa"/>
            <w:vMerge/>
            <w:shd w:val="clear" w:color="auto" w:fill="auto"/>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На кінець періоду</w:t>
            </w:r>
          </w:p>
        </w:tc>
      </w:tr>
      <w:tr w:rsidR="00A93BEC" w:rsidRPr="00A93BEC" w:rsidTr="00C537BA">
        <w:trPr>
          <w:trHeight w:val="346"/>
        </w:trPr>
        <w:tc>
          <w:tcPr>
            <w:tcW w:w="3090" w:type="dxa"/>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eastAsia="uk-UA"/>
              </w:rPr>
              <w:t>167658.000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150985.000</w:t>
            </w:r>
          </w:p>
        </w:tc>
        <w:tc>
          <w:tcPr>
            <w:tcW w:w="1161"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167658.000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150985.000</w:t>
            </w:r>
          </w:p>
        </w:tc>
      </w:tr>
      <w:tr w:rsidR="00A93BEC" w:rsidRPr="00A93BEC" w:rsidTr="00C537BA">
        <w:trPr>
          <w:trHeight w:val="346"/>
        </w:trPr>
        <w:tc>
          <w:tcPr>
            <w:tcW w:w="3090" w:type="dxa"/>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eastAsia="uk-UA"/>
              </w:rPr>
              <w:t>74291.000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70578.000</w:t>
            </w:r>
          </w:p>
        </w:tc>
        <w:tc>
          <w:tcPr>
            <w:tcW w:w="1161"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74291.000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70578.000</w:t>
            </w:r>
          </w:p>
        </w:tc>
      </w:tr>
      <w:tr w:rsidR="00A93BEC" w:rsidRPr="00A93BEC" w:rsidTr="00C537BA">
        <w:trPr>
          <w:trHeight w:val="346"/>
        </w:trPr>
        <w:tc>
          <w:tcPr>
            <w:tcW w:w="3090" w:type="dxa"/>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eastAsia="uk-UA"/>
              </w:rPr>
              <w:t>90780.000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78624.000</w:t>
            </w:r>
          </w:p>
        </w:tc>
        <w:tc>
          <w:tcPr>
            <w:tcW w:w="1161"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90780.000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78624.000</w:t>
            </w:r>
          </w:p>
        </w:tc>
      </w:tr>
      <w:tr w:rsidR="00A93BEC" w:rsidRPr="00A93BEC" w:rsidTr="00C537BA">
        <w:trPr>
          <w:trHeight w:val="346"/>
        </w:trPr>
        <w:tc>
          <w:tcPr>
            <w:tcW w:w="3090" w:type="dxa"/>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eastAsia="uk-UA"/>
              </w:rPr>
              <w:t>1537.000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897.000</w:t>
            </w:r>
          </w:p>
        </w:tc>
        <w:tc>
          <w:tcPr>
            <w:tcW w:w="1161"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1537.000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897.000</w:t>
            </w:r>
          </w:p>
        </w:tc>
      </w:tr>
      <w:tr w:rsidR="00A93BEC" w:rsidRPr="00A93BEC" w:rsidTr="00C537BA">
        <w:trPr>
          <w:trHeight w:val="346"/>
        </w:trPr>
        <w:tc>
          <w:tcPr>
            <w:tcW w:w="3090" w:type="dxa"/>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c>
          <w:tcPr>
            <w:tcW w:w="1161"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r>
      <w:tr w:rsidR="00A93BEC" w:rsidRPr="00A93BEC" w:rsidTr="00C537BA">
        <w:trPr>
          <w:trHeight w:val="346"/>
        </w:trPr>
        <w:tc>
          <w:tcPr>
            <w:tcW w:w="3090" w:type="dxa"/>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eastAsia="uk-UA"/>
              </w:rPr>
              <w:t>1050.000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886.000</w:t>
            </w:r>
          </w:p>
        </w:tc>
        <w:tc>
          <w:tcPr>
            <w:tcW w:w="1161"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1050.000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886.000</w:t>
            </w:r>
          </w:p>
        </w:tc>
      </w:tr>
      <w:tr w:rsidR="00A93BEC" w:rsidRPr="00A93BEC" w:rsidTr="00C537BA">
        <w:trPr>
          <w:trHeight w:val="346"/>
        </w:trPr>
        <w:tc>
          <w:tcPr>
            <w:tcW w:w="3090" w:type="dxa"/>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eastAsia="uk-UA"/>
              </w:rPr>
              <w:t>1342.000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1223.000</w:t>
            </w:r>
          </w:p>
        </w:tc>
        <w:tc>
          <w:tcPr>
            <w:tcW w:w="1161"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1342.000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1223.000</w:t>
            </w:r>
          </w:p>
        </w:tc>
      </w:tr>
      <w:tr w:rsidR="00A93BEC" w:rsidRPr="00A93BEC" w:rsidTr="00C537BA">
        <w:trPr>
          <w:trHeight w:val="346"/>
        </w:trPr>
        <w:tc>
          <w:tcPr>
            <w:tcW w:w="3090" w:type="dxa"/>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c>
          <w:tcPr>
            <w:tcW w:w="1161"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r>
      <w:tr w:rsidR="00A93BEC" w:rsidRPr="00A93BEC" w:rsidTr="00C537BA">
        <w:trPr>
          <w:trHeight w:val="346"/>
        </w:trPr>
        <w:tc>
          <w:tcPr>
            <w:tcW w:w="3090" w:type="dxa"/>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c>
          <w:tcPr>
            <w:tcW w:w="1161"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r>
      <w:tr w:rsidR="00A93BEC" w:rsidRPr="00A93BEC" w:rsidTr="00C537BA">
        <w:trPr>
          <w:trHeight w:val="346"/>
        </w:trPr>
        <w:tc>
          <w:tcPr>
            <w:tcW w:w="3090" w:type="dxa"/>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c>
          <w:tcPr>
            <w:tcW w:w="1161"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r>
      <w:tr w:rsidR="00A93BEC" w:rsidRPr="00A93BEC" w:rsidTr="00C537BA">
        <w:trPr>
          <w:trHeight w:val="346"/>
        </w:trPr>
        <w:tc>
          <w:tcPr>
            <w:tcW w:w="3090" w:type="dxa"/>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val="en-US" w:eastAsia="uk-UA"/>
              </w:rPr>
              <w:t>0.000</w:t>
            </w:r>
          </w:p>
        </w:tc>
      </w:tr>
      <w:tr w:rsidR="00A93BEC" w:rsidRPr="00A93BEC" w:rsidTr="00C537BA">
        <w:trPr>
          <w:trHeight w:val="346"/>
        </w:trPr>
        <w:tc>
          <w:tcPr>
            <w:tcW w:w="3090" w:type="dxa"/>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 xml:space="preserve">- </w:t>
            </w:r>
            <w:r w:rsidRPr="00A93BEC">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0.000</w:t>
            </w:r>
          </w:p>
        </w:tc>
      </w:tr>
      <w:tr w:rsidR="00A93BEC" w:rsidRPr="00A93BEC" w:rsidTr="00C537BA">
        <w:trPr>
          <w:trHeight w:val="346"/>
        </w:trPr>
        <w:tc>
          <w:tcPr>
            <w:tcW w:w="3090" w:type="dxa"/>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eastAsia="uk-UA"/>
              </w:rPr>
              <w:t>1342.000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1223.000</w:t>
            </w:r>
          </w:p>
        </w:tc>
        <w:tc>
          <w:tcPr>
            <w:tcW w:w="1161"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1342.000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1223.000</w:t>
            </w:r>
          </w:p>
        </w:tc>
      </w:tr>
      <w:tr w:rsidR="00A93BEC" w:rsidRPr="00A93BEC" w:rsidTr="00C537BA">
        <w:trPr>
          <w:trHeight w:val="346"/>
        </w:trPr>
        <w:tc>
          <w:tcPr>
            <w:tcW w:w="3090" w:type="dxa"/>
            <w:shd w:val="clear" w:color="auto" w:fill="auto"/>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eastAsia="uk-UA"/>
              </w:rPr>
              <w:t>169000.000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152208.000</w:t>
            </w:r>
          </w:p>
        </w:tc>
        <w:tc>
          <w:tcPr>
            <w:tcW w:w="1161"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169000.000</w:t>
            </w:r>
          </w:p>
        </w:tc>
        <w:tc>
          <w:tcPr>
            <w:tcW w:w="1162" w:type="dxa"/>
            <w:shd w:val="clear" w:color="auto" w:fill="auto"/>
            <w:vAlign w:val="center"/>
          </w:tcPr>
          <w:p w:rsidR="00A93BEC" w:rsidRPr="00A93BEC" w:rsidRDefault="00A93BEC" w:rsidP="00A93BEC">
            <w:pPr>
              <w:spacing w:after="0" w:line="240" w:lineRule="auto"/>
              <w:jc w:val="center"/>
              <w:rPr>
                <w:rFonts w:ascii="Times New Roman" w:eastAsia="Times New Roman" w:hAnsi="Times New Roman" w:cs="Times New Roman"/>
                <w:sz w:val="20"/>
                <w:szCs w:val="20"/>
                <w:lang w:eastAsia="uk-UA"/>
              </w:rPr>
            </w:pPr>
            <w:r w:rsidRPr="00A93BEC">
              <w:rPr>
                <w:rFonts w:ascii="Times New Roman" w:eastAsia="Times New Roman" w:hAnsi="Times New Roman" w:cs="Times New Roman"/>
                <w:sz w:val="20"/>
                <w:szCs w:val="20"/>
                <w:lang w:eastAsia="uk-UA"/>
              </w:rPr>
              <w:t>152208.000</w:t>
            </w:r>
          </w:p>
        </w:tc>
      </w:tr>
    </w:tbl>
    <w:p w:rsidR="00A93BEC" w:rsidRPr="00A93BEC" w:rsidRDefault="00A93BEC" w:rsidP="00A93BEC">
      <w:pPr>
        <w:spacing w:after="0" w:line="240" w:lineRule="auto"/>
        <w:rPr>
          <w:rFonts w:ascii="Times New Roman" w:eastAsia="Times New Roman" w:hAnsi="Times New Roman" w:cs="Times New Roman"/>
          <w:sz w:val="20"/>
          <w:szCs w:val="20"/>
          <w:lang w:eastAsia="uk-UA"/>
        </w:rPr>
      </w:pP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b/>
          <w:sz w:val="20"/>
          <w:szCs w:val="20"/>
          <w:lang w:eastAsia="uk-UA"/>
        </w:rPr>
        <w:t xml:space="preserve">Пояснення : </w:t>
      </w:r>
      <w:r w:rsidRPr="00A93BEC">
        <w:rPr>
          <w:rFonts w:ascii="Times New Roman" w:eastAsia="Times New Roman" w:hAnsi="Times New Roman" w:cs="Times New Roman"/>
          <w:b/>
          <w:sz w:val="20"/>
          <w:szCs w:val="20"/>
          <w:lang w:val="en-US" w:eastAsia="uk-UA"/>
        </w:rPr>
        <w:t xml:space="preserve"> </w:t>
      </w:r>
      <w:r w:rsidRPr="00A93BEC">
        <w:rPr>
          <w:rFonts w:ascii="Courier New" w:eastAsia="Times New Roman" w:hAnsi="Courier New" w:cs="Courier New"/>
          <w:sz w:val="20"/>
          <w:szCs w:val="20"/>
          <w:lang w:val="ru-RU" w:eastAsia="uk-UA"/>
        </w:rPr>
        <w:t>Термiни використання ОЗ (за основними групами):будівлі та споруди - 15-80 років, машини на обладнання - від 2-45 рокiв, транспортні засоби - 20 років. Умови користування основних засобiв в задовiльному станi. Основнi засоби за усiма групами використовуються за призначенням. Первiсна вартiсть основних засобiв на початок звiтного перiоду 398491 тис.грн., на кiнець звiтного перiоду 383303 тис.грн. Ступiнь зносу основних засобiв на початок звiтного перiоду 57,93%, на кiнець звiтного перiоду 60,6%. Ступiнь використання основних засобiв 55%. Сума нарахованого зносу на початок звiтного перiоду 230833 тис. грн, на кiнець звiтного перiоду 232318 тис. грн. Обмежень на використання майна немає. Суттєві зміни в вартості основних засобів на відбувалось.Первісна вартість інвестиційна нерухомість на початок звiтного перiоду 3340 тис. грн, на кiнець звiтного перiоду 3340 тис. грн. Сума нарахованого зносу інвестиційної нерухомісті на початок звiтного перiоду 1998 тис. грн, на кiнець звiтного перiоду 2117 тис. грн. Ступiнь зносу нвестиційної нерухомісті на початок звiтного перiоду 59,82%, на кiнець звiтного перiоду 63,38%.</w:t>
      </w:r>
    </w:p>
    <w:p w:rsidR="00A93BEC" w:rsidRDefault="00A93BEC">
      <w:pPr>
        <w:sectPr w:rsidR="00A93BEC" w:rsidSect="00A93BEC">
          <w:pgSz w:w="11906" w:h="16838"/>
          <w:pgMar w:top="363" w:right="567" w:bottom="363" w:left="1417" w:header="709" w:footer="709" w:gutter="0"/>
          <w:cols w:space="708"/>
          <w:docGrid w:linePitch="360"/>
        </w:sectPr>
      </w:pPr>
    </w:p>
    <w:tbl>
      <w:tblPr>
        <w:tblStyle w:val="1"/>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88"/>
        <w:gridCol w:w="3470"/>
        <w:gridCol w:w="2589"/>
        <w:gridCol w:w="2581"/>
      </w:tblGrid>
      <w:tr w:rsidR="00A93BEC" w:rsidRPr="00A93BEC" w:rsidTr="00C537BA">
        <w:trPr>
          <w:trHeight w:val="244"/>
        </w:trPr>
        <w:tc>
          <w:tcPr>
            <w:tcW w:w="9828" w:type="dxa"/>
            <w:gridSpan w:val="4"/>
          </w:tcPr>
          <w:p w:rsidR="00A93BEC" w:rsidRPr="00A93BEC" w:rsidRDefault="00A93BEC" w:rsidP="00A93BEC">
            <w:pPr>
              <w:jc w:val="center"/>
              <w:rPr>
                <w:b/>
                <w:bCs/>
                <w:color w:val="000000"/>
                <w:sz w:val="24"/>
                <w:szCs w:val="24"/>
              </w:rPr>
            </w:pPr>
            <w:r w:rsidRPr="00A93BEC">
              <w:rPr>
                <w:b/>
                <w:bCs/>
                <w:color w:val="000000"/>
                <w:sz w:val="24"/>
                <w:szCs w:val="24"/>
                <w:lang w:val="ru-RU"/>
              </w:rPr>
              <w:lastRenderedPageBreak/>
              <w:t>2</w:t>
            </w:r>
            <w:r w:rsidRPr="00A93BEC">
              <w:rPr>
                <w:b/>
                <w:bCs/>
                <w:color w:val="000000"/>
                <w:sz w:val="24"/>
                <w:szCs w:val="24"/>
              </w:rPr>
              <w:t>. Інформація щодо вартості чистих активів емітента</w:t>
            </w:r>
          </w:p>
          <w:p w:rsidR="00A93BEC" w:rsidRPr="00A93BEC" w:rsidRDefault="00A93BEC" w:rsidP="00A93BEC">
            <w:pPr>
              <w:rPr>
                <w:sz w:val="24"/>
                <w:szCs w:val="24"/>
              </w:rPr>
            </w:pPr>
          </w:p>
        </w:tc>
      </w:tr>
      <w:tr w:rsidR="00A93BEC" w:rsidRPr="00A93BEC" w:rsidTr="00C537BA">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A93BEC" w:rsidRPr="00A93BEC" w:rsidRDefault="00A93BEC" w:rsidP="00A93BEC">
            <w:pPr>
              <w:rPr>
                <w:b/>
              </w:rPr>
            </w:pPr>
            <w:r w:rsidRPr="00A93BEC">
              <w:rPr>
                <w:b/>
                <w:lang w:val="ru-RU"/>
              </w:rPr>
              <w:t>Найменування показника</w:t>
            </w:r>
            <w:r w:rsidRPr="00A93BEC">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A93BEC" w:rsidRPr="00A93BEC" w:rsidRDefault="00A93BEC" w:rsidP="00A93BEC">
            <w:pPr>
              <w:jc w:val="center"/>
              <w:rPr>
                <w:b/>
                <w:lang w:val="ru-RU"/>
              </w:rPr>
            </w:pPr>
            <w:r w:rsidRPr="00A93BEC">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A93BEC" w:rsidRPr="00A93BEC" w:rsidRDefault="00A93BEC" w:rsidP="00A93BEC">
            <w:pPr>
              <w:jc w:val="center"/>
              <w:rPr>
                <w:b/>
                <w:lang w:val="ru-RU"/>
              </w:rPr>
            </w:pPr>
            <w:r w:rsidRPr="00A93BEC">
              <w:rPr>
                <w:b/>
                <w:lang w:val="ru-RU"/>
              </w:rPr>
              <w:t>За попередній період</w:t>
            </w:r>
          </w:p>
        </w:tc>
      </w:tr>
      <w:tr w:rsidR="00A93BEC" w:rsidRPr="00A93BEC" w:rsidTr="00C537B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93BEC" w:rsidRPr="00A93BEC" w:rsidRDefault="00A93BEC" w:rsidP="00A93BEC">
            <w:pPr>
              <w:rPr>
                <w:b/>
                <w:lang w:val="ru-RU"/>
              </w:rPr>
            </w:pPr>
            <w:r w:rsidRPr="00A93BEC">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jc w:val="center"/>
              <w:rPr>
                <w:lang w:val="ru-RU"/>
              </w:rPr>
            </w:pPr>
            <w:r w:rsidRPr="00A93BEC">
              <w:rPr>
                <w:lang w:val="en-US"/>
              </w:rPr>
              <w:t>110031</w:t>
            </w:r>
          </w:p>
        </w:tc>
        <w:tc>
          <w:tcPr>
            <w:tcW w:w="2581" w:type="dxa"/>
            <w:tcBorders>
              <w:top w:val="single" w:sz="6" w:space="0" w:color="auto"/>
              <w:left w:val="single" w:sz="6" w:space="0" w:color="auto"/>
              <w:bottom w:val="single" w:sz="6" w:space="0" w:color="auto"/>
              <w:right w:val="single" w:sz="4" w:space="0" w:color="auto"/>
            </w:tcBorders>
            <w:vAlign w:val="center"/>
          </w:tcPr>
          <w:p w:rsidR="00A93BEC" w:rsidRPr="00A93BEC" w:rsidRDefault="00A93BEC" w:rsidP="00A93BEC">
            <w:pPr>
              <w:jc w:val="center"/>
              <w:rPr>
                <w:lang w:val="ru-RU"/>
              </w:rPr>
            </w:pPr>
            <w:r w:rsidRPr="00A93BEC">
              <w:rPr>
                <w:lang w:val="en-US"/>
              </w:rPr>
              <w:t>143844</w:t>
            </w:r>
          </w:p>
        </w:tc>
      </w:tr>
      <w:tr w:rsidR="00A93BEC" w:rsidRPr="00A93BEC" w:rsidTr="00C537B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93BEC" w:rsidRPr="00A93BEC" w:rsidRDefault="00A93BEC" w:rsidP="00A93BEC">
            <w:pPr>
              <w:rPr>
                <w:b/>
                <w:lang w:val="ru-RU"/>
              </w:rPr>
            </w:pPr>
            <w:r w:rsidRPr="00A93BEC">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jc w:val="center"/>
              <w:rPr>
                <w:lang w:val="ru-RU"/>
              </w:rPr>
            </w:pPr>
            <w:r w:rsidRPr="00A93BEC">
              <w:rPr>
                <w:lang w:val="en-US"/>
              </w:rPr>
              <w:t>355208</w:t>
            </w:r>
          </w:p>
        </w:tc>
        <w:tc>
          <w:tcPr>
            <w:tcW w:w="2581" w:type="dxa"/>
            <w:tcBorders>
              <w:top w:val="single" w:sz="6" w:space="0" w:color="auto"/>
              <w:left w:val="single" w:sz="6" w:space="0" w:color="auto"/>
              <w:bottom w:val="single" w:sz="6" w:space="0" w:color="auto"/>
              <w:right w:val="single" w:sz="4" w:space="0" w:color="auto"/>
            </w:tcBorders>
            <w:vAlign w:val="center"/>
          </w:tcPr>
          <w:p w:rsidR="00A93BEC" w:rsidRPr="00A93BEC" w:rsidRDefault="00A93BEC" w:rsidP="00A93BEC">
            <w:pPr>
              <w:jc w:val="center"/>
              <w:rPr>
                <w:lang w:val="ru-RU"/>
              </w:rPr>
            </w:pPr>
            <w:r w:rsidRPr="00A93BEC">
              <w:rPr>
                <w:lang w:val="en-US"/>
              </w:rPr>
              <w:t>355208</w:t>
            </w:r>
          </w:p>
        </w:tc>
      </w:tr>
      <w:tr w:rsidR="00A93BEC" w:rsidRPr="00A93BEC" w:rsidTr="00C537B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93BEC" w:rsidRPr="00A93BEC" w:rsidRDefault="00A93BEC" w:rsidP="00A93BEC">
            <w:pPr>
              <w:rPr>
                <w:b/>
                <w:lang w:val="ru-RU"/>
              </w:rPr>
            </w:pPr>
            <w:r w:rsidRPr="00A93BEC">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jc w:val="center"/>
              <w:rPr>
                <w:lang w:val="ru-RU"/>
              </w:rPr>
            </w:pPr>
            <w:r w:rsidRPr="00A93BEC">
              <w:rPr>
                <w:lang w:val="en-US"/>
              </w:rPr>
              <w:t>355208</w:t>
            </w:r>
          </w:p>
        </w:tc>
        <w:tc>
          <w:tcPr>
            <w:tcW w:w="2581" w:type="dxa"/>
            <w:tcBorders>
              <w:top w:val="single" w:sz="6" w:space="0" w:color="auto"/>
              <w:left w:val="single" w:sz="6" w:space="0" w:color="auto"/>
              <w:bottom w:val="single" w:sz="6" w:space="0" w:color="auto"/>
              <w:right w:val="single" w:sz="4" w:space="0" w:color="auto"/>
            </w:tcBorders>
            <w:vAlign w:val="center"/>
          </w:tcPr>
          <w:p w:rsidR="00A93BEC" w:rsidRPr="00A93BEC" w:rsidRDefault="00A93BEC" w:rsidP="00A93BEC">
            <w:pPr>
              <w:jc w:val="center"/>
              <w:rPr>
                <w:lang w:val="ru-RU"/>
              </w:rPr>
            </w:pPr>
            <w:r w:rsidRPr="00A93BEC">
              <w:rPr>
                <w:lang w:val="en-US"/>
              </w:rPr>
              <w:t>355208</w:t>
            </w:r>
          </w:p>
        </w:tc>
      </w:tr>
      <w:tr w:rsidR="00A93BEC" w:rsidRPr="00A93BEC" w:rsidTr="00C537BA">
        <w:trPr>
          <w:trHeight w:val="340"/>
        </w:trPr>
        <w:tc>
          <w:tcPr>
            <w:tcW w:w="1188" w:type="dxa"/>
            <w:tcBorders>
              <w:top w:val="single" w:sz="6" w:space="0" w:color="auto"/>
              <w:left w:val="single" w:sz="4" w:space="0" w:color="auto"/>
              <w:bottom w:val="single" w:sz="6" w:space="0" w:color="auto"/>
              <w:right w:val="single" w:sz="6" w:space="0" w:color="auto"/>
            </w:tcBorders>
          </w:tcPr>
          <w:p w:rsidR="00A93BEC" w:rsidRPr="00A93BEC" w:rsidRDefault="00A93BEC" w:rsidP="00A93BEC">
            <w:pPr>
              <w:rPr>
                <w:b/>
                <w:lang w:val="ru-RU"/>
              </w:rPr>
            </w:pPr>
            <w:r w:rsidRPr="00A93BEC">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A93BEC" w:rsidRPr="00A93BEC" w:rsidRDefault="00A93BEC" w:rsidP="00A93BEC">
            <w:pPr>
              <w:rPr>
                <w:lang w:val="en-US"/>
              </w:rPr>
            </w:pPr>
            <w:r w:rsidRPr="00A93BEC">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A93BEC" w:rsidRPr="00A93BEC" w:rsidTr="00C537BA">
        <w:trPr>
          <w:trHeight w:val="340"/>
        </w:trPr>
        <w:tc>
          <w:tcPr>
            <w:tcW w:w="1188" w:type="dxa"/>
            <w:tcBorders>
              <w:top w:val="single" w:sz="6" w:space="0" w:color="auto"/>
              <w:left w:val="single" w:sz="4" w:space="0" w:color="auto"/>
              <w:bottom w:val="single" w:sz="4" w:space="0" w:color="auto"/>
              <w:right w:val="single" w:sz="6" w:space="0" w:color="auto"/>
            </w:tcBorders>
          </w:tcPr>
          <w:p w:rsidR="00A93BEC" w:rsidRPr="00A93BEC" w:rsidRDefault="00A93BEC" w:rsidP="00A93BEC">
            <w:pPr>
              <w:rPr>
                <w:b/>
                <w:lang w:val="ru-RU"/>
              </w:rPr>
            </w:pPr>
            <w:r w:rsidRPr="00A93BEC">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A93BEC" w:rsidRPr="00A93BEC" w:rsidRDefault="00A93BEC" w:rsidP="00A93BEC">
            <w:pPr>
              <w:rPr>
                <w:lang w:val="en-US"/>
              </w:rPr>
            </w:pPr>
            <w:r w:rsidRPr="00A93BEC">
              <w:rPr>
                <w:lang w:val="en-US"/>
              </w:rPr>
              <w:t>Розрахункова вартість чистих активів(110031 тис.грн. ) менше скоригованого статутного капіталу(355208 тис.грн. ). Вартість чистих активів не відповідає вимогам чинного законодавства, а саме частині третій ст. 155 Цивільного кодексу України.</w:t>
            </w:r>
          </w:p>
        </w:tc>
      </w:tr>
    </w:tbl>
    <w:p w:rsidR="00A93BEC" w:rsidRPr="00A93BEC" w:rsidRDefault="00A93BEC" w:rsidP="00A93BEC">
      <w:pPr>
        <w:spacing w:after="0" w:line="240" w:lineRule="auto"/>
        <w:rPr>
          <w:rFonts w:ascii="Times New Roman" w:eastAsia="Times New Roman" w:hAnsi="Times New Roman" w:cs="Times New Roman"/>
          <w:sz w:val="24"/>
          <w:szCs w:val="24"/>
          <w:lang w:val="ru-RU" w:eastAsia="uk-UA"/>
        </w:rPr>
      </w:pPr>
    </w:p>
    <w:p w:rsidR="00A93BEC" w:rsidRDefault="00A93BEC">
      <w:pPr>
        <w:sectPr w:rsidR="00A93BEC" w:rsidSect="00A93BEC">
          <w:pgSz w:w="11906" w:h="16838"/>
          <w:pgMar w:top="363" w:right="567" w:bottom="363" w:left="1417" w:header="709" w:footer="709" w:gutter="0"/>
          <w:cols w:space="708"/>
          <w:docGrid w:linePitch="360"/>
        </w:sectPr>
      </w:pPr>
    </w:p>
    <w:p w:rsidR="00A93BEC" w:rsidRPr="00A93BEC" w:rsidRDefault="00A93BEC" w:rsidP="00A93BEC">
      <w:pPr>
        <w:spacing w:after="300" w:line="240" w:lineRule="auto"/>
        <w:jc w:val="center"/>
        <w:outlineLvl w:val="2"/>
        <w:rPr>
          <w:rFonts w:ascii="Times New Roman" w:eastAsia="Times New Roman" w:hAnsi="Times New Roman" w:cs="Times New Roman"/>
          <w:b/>
          <w:bCs/>
          <w:color w:val="000000"/>
          <w:sz w:val="26"/>
          <w:szCs w:val="26"/>
          <w:lang w:eastAsia="uk-UA"/>
        </w:rPr>
      </w:pPr>
      <w:r w:rsidRPr="00A93BEC">
        <w:rPr>
          <w:rFonts w:ascii="Times New Roman" w:eastAsia="Times New Roman" w:hAnsi="Times New Roman" w:cs="Times New Roman"/>
          <w:b/>
          <w:bCs/>
          <w:color w:val="000000"/>
          <w:sz w:val="26"/>
          <w:szCs w:val="26"/>
          <w:lang w:val="en-US" w:eastAsia="uk-UA"/>
        </w:rPr>
        <w:lastRenderedPageBreak/>
        <w:t>3</w:t>
      </w:r>
      <w:r w:rsidRPr="00A93BEC">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A93BEC" w:rsidRPr="00A93BEC" w:rsidRDefault="00A93BEC" w:rsidP="00A93BEC">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tblPr>
      <w:tblGrid>
        <w:gridCol w:w="738"/>
        <w:gridCol w:w="3757"/>
        <w:gridCol w:w="1189"/>
        <w:gridCol w:w="1385"/>
        <w:gridCol w:w="1651"/>
        <w:gridCol w:w="1233"/>
      </w:tblGrid>
      <w:tr w:rsidR="00A93BEC" w:rsidRPr="00A93BEC" w:rsidTr="00C537BA">
        <w:tc>
          <w:tcPr>
            <w:tcW w:w="4492" w:type="dxa"/>
            <w:gridSpan w:val="2"/>
          </w:tcPr>
          <w:p w:rsidR="00A93BEC" w:rsidRPr="00A93BEC" w:rsidRDefault="00A93BEC" w:rsidP="00A93BEC">
            <w:pPr>
              <w:ind w:left="180" w:hanging="180"/>
              <w:jc w:val="center"/>
              <w:rPr>
                <w:b/>
                <w:bCs/>
              </w:rPr>
            </w:pPr>
            <w:r w:rsidRPr="00A93BEC">
              <w:rPr>
                <w:b/>
                <w:bCs/>
              </w:rPr>
              <w:t>Види зобов’</w:t>
            </w:r>
            <w:r w:rsidRPr="00A93BEC">
              <w:rPr>
                <w:b/>
                <w:bCs/>
                <w:lang w:val="en-US"/>
              </w:rPr>
              <w:t>язань</w:t>
            </w:r>
          </w:p>
        </w:tc>
        <w:tc>
          <w:tcPr>
            <w:tcW w:w="1189" w:type="dxa"/>
          </w:tcPr>
          <w:p w:rsidR="00A93BEC" w:rsidRPr="00A93BEC" w:rsidRDefault="00A93BEC" w:rsidP="00A93BEC">
            <w:pPr>
              <w:jc w:val="center"/>
              <w:rPr>
                <w:b/>
                <w:bCs/>
              </w:rPr>
            </w:pPr>
            <w:r w:rsidRPr="00A93BEC">
              <w:rPr>
                <w:b/>
                <w:bCs/>
              </w:rPr>
              <w:t>Дата виникнення</w:t>
            </w:r>
          </w:p>
        </w:tc>
        <w:tc>
          <w:tcPr>
            <w:tcW w:w="1385" w:type="dxa"/>
          </w:tcPr>
          <w:p w:rsidR="00A93BEC" w:rsidRPr="00A93BEC" w:rsidRDefault="00A93BEC" w:rsidP="00A93BEC">
            <w:pPr>
              <w:jc w:val="center"/>
              <w:rPr>
                <w:b/>
                <w:bCs/>
              </w:rPr>
            </w:pPr>
            <w:r w:rsidRPr="00A93BEC">
              <w:rPr>
                <w:b/>
                <w:bCs/>
              </w:rPr>
              <w:t>Непогашена частина боргу (тис.грн.)</w:t>
            </w:r>
          </w:p>
        </w:tc>
        <w:tc>
          <w:tcPr>
            <w:tcW w:w="1651" w:type="dxa"/>
          </w:tcPr>
          <w:p w:rsidR="00A93BEC" w:rsidRPr="00A93BEC" w:rsidRDefault="00A93BEC" w:rsidP="00A93BEC">
            <w:pPr>
              <w:jc w:val="center"/>
              <w:rPr>
                <w:b/>
                <w:bCs/>
              </w:rPr>
            </w:pPr>
            <w:r w:rsidRPr="00A93BEC">
              <w:rPr>
                <w:b/>
                <w:bCs/>
              </w:rPr>
              <w:t>Відсоток за користування коштами (відсоток річних)</w:t>
            </w:r>
          </w:p>
        </w:tc>
        <w:tc>
          <w:tcPr>
            <w:tcW w:w="1231" w:type="dxa"/>
          </w:tcPr>
          <w:p w:rsidR="00A93BEC" w:rsidRPr="00A93BEC" w:rsidRDefault="00A93BEC" w:rsidP="00A93BEC">
            <w:pPr>
              <w:jc w:val="center"/>
              <w:rPr>
                <w:b/>
                <w:bCs/>
              </w:rPr>
            </w:pPr>
            <w:r w:rsidRPr="00A93BEC">
              <w:rPr>
                <w:b/>
                <w:bCs/>
              </w:rPr>
              <w:t>Дата погашення</w:t>
            </w:r>
          </w:p>
        </w:tc>
      </w:tr>
      <w:tr w:rsidR="00A93BEC" w:rsidRPr="00A93BEC" w:rsidTr="00C537BA">
        <w:tc>
          <w:tcPr>
            <w:tcW w:w="4492" w:type="dxa"/>
            <w:gridSpan w:val="2"/>
          </w:tcPr>
          <w:p w:rsidR="00A93BEC" w:rsidRPr="00A93BEC" w:rsidRDefault="00A93BEC" w:rsidP="00A93BEC">
            <w:pPr>
              <w:ind w:left="180" w:hanging="180"/>
              <w:rPr>
                <w:bCs/>
              </w:rPr>
            </w:pPr>
            <w:r w:rsidRPr="00A93BEC">
              <w:rPr>
                <w:bCs/>
              </w:rPr>
              <w:t>Кредити банку, у тому числі :</w:t>
            </w:r>
          </w:p>
        </w:tc>
        <w:tc>
          <w:tcPr>
            <w:tcW w:w="1189" w:type="dxa"/>
          </w:tcPr>
          <w:p w:rsidR="00A93BEC" w:rsidRPr="00A93BEC" w:rsidRDefault="00A93BEC" w:rsidP="00A93BEC">
            <w:pPr>
              <w:jc w:val="right"/>
              <w:rPr>
                <w:bCs/>
              </w:rPr>
            </w:pPr>
            <w:r w:rsidRPr="00A93BEC">
              <w:rPr>
                <w:bCs/>
              </w:rPr>
              <w:t>Х</w:t>
            </w:r>
          </w:p>
        </w:tc>
        <w:tc>
          <w:tcPr>
            <w:tcW w:w="1385" w:type="dxa"/>
          </w:tcPr>
          <w:p w:rsidR="00A93BEC" w:rsidRPr="00A93BEC" w:rsidRDefault="00A93BEC" w:rsidP="00A93BEC">
            <w:pPr>
              <w:jc w:val="right"/>
              <w:rPr>
                <w:bCs/>
              </w:rPr>
            </w:pPr>
            <w:r w:rsidRPr="00A93BEC">
              <w:rPr>
                <w:bCs/>
              </w:rPr>
              <w:t>0.00</w:t>
            </w:r>
          </w:p>
        </w:tc>
        <w:tc>
          <w:tcPr>
            <w:tcW w:w="1651" w:type="dxa"/>
          </w:tcPr>
          <w:p w:rsidR="00A93BEC" w:rsidRPr="00A93BEC" w:rsidRDefault="00A93BEC" w:rsidP="00A93BEC">
            <w:pPr>
              <w:jc w:val="right"/>
              <w:rPr>
                <w:bCs/>
              </w:rPr>
            </w:pPr>
            <w:r w:rsidRPr="00A93BEC">
              <w:rPr>
                <w:bCs/>
              </w:rPr>
              <w:t>Х</w:t>
            </w:r>
          </w:p>
        </w:tc>
        <w:tc>
          <w:tcPr>
            <w:tcW w:w="1231" w:type="dxa"/>
          </w:tcPr>
          <w:p w:rsidR="00A93BEC" w:rsidRPr="00A93BEC" w:rsidRDefault="00A93BEC" w:rsidP="00A93BEC">
            <w:pPr>
              <w:jc w:val="right"/>
              <w:rPr>
                <w:bCs/>
              </w:rPr>
            </w:pPr>
            <w:r w:rsidRPr="00A93BEC">
              <w:rPr>
                <w:bCs/>
              </w:rPr>
              <w:t>Х</w:t>
            </w:r>
          </w:p>
        </w:tc>
      </w:tr>
      <w:tr w:rsidR="00A93BEC" w:rsidRPr="00A93BEC" w:rsidTr="00C537BA">
        <w:tc>
          <w:tcPr>
            <w:tcW w:w="4492" w:type="dxa"/>
            <w:gridSpan w:val="2"/>
          </w:tcPr>
          <w:p w:rsidR="00A93BEC" w:rsidRPr="00A93BEC" w:rsidRDefault="00A93BEC" w:rsidP="00A93BEC">
            <w:pPr>
              <w:ind w:left="180" w:hanging="180"/>
              <w:rPr>
                <w:bCs/>
              </w:rPr>
            </w:pPr>
            <w:r w:rsidRPr="00A93BEC">
              <w:rPr>
                <w:bCs/>
              </w:rPr>
              <w:t>Зобов'язання за цінними паперами</w:t>
            </w:r>
          </w:p>
        </w:tc>
        <w:tc>
          <w:tcPr>
            <w:tcW w:w="1189" w:type="dxa"/>
          </w:tcPr>
          <w:p w:rsidR="00A93BEC" w:rsidRPr="00A93BEC" w:rsidRDefault="00A93BEC" w:rsidP="00A93BEC">
            <w:pPr>
              <w:jc w:val="right"/>
              <w:rPr>
                <w:bCs/>
              </w:rPr>
            </w:pPr>
            <w:r w:rsidRPr="00A93BEC">
              <w:rPr>
                <w:bCs/>
              </w:rPr>
              <w:t>Х</w:t>
            </w:r>
          </w:p>
        </w:tc>
        <w:tc>
          <w:tcPr>
            <w:tcW w:w="1385" w:type="dxa"/>
          </w:tcPr>
          <w:p w:rsidR="00A93BEC" w:rsidRPr="00A93BEC" w:rsidRDefault="00A93BEC" w:rsidP="00A93BEC">
            <w:pPr>
              <w:jc w:val="right"/>
              <w:rPr>
                <w:bCs/>
              </w:rPr>
            </w:pPr>
            <w:r w:rsidRPr="00A93BEC">
              <w:rPr>
                <w:bCs/>
              </w:rPr>
              <w:t>0.00</w:t>
            </w:r>
          </w:p>
        </w:tc>
        <w:tc>
          <w:tcPr>
            <w:tcW w:w="1651" w:type="dxa"/>
          </w:tcPr>
          <w:p w:rsidR="00A93BEC" w:rsidRPr="00A93BEC" w:rsidRDefault="00A93BEC" w:rsidP="00A93BEC">
            <w:pPr>
              <w:jc w:val="right"/>
              <w:rPr>
                <w:bCs/>
              </w:rPr>
            </w:pPr>
            <w:r w:rsidRPr="00A93BEC">
              <w:rPr>
                <w:bCs/>
              </w:rPr>
              <w:t>Х</w:t>
            </w:r>
          </w:p>
        </w:tc>
        <w:tc>
          <w:tcPr>
            <w:tcW w:w="1231" w:type="dxa"/>
          </w:tcPr>
          <w:p w:rsidR="00A93BEC" w:rsidRPr="00A93BEC" w:rsidRDefault="00A93BEC" w:rsidP="00A93BEC">
            <w:pPr>
              <w:jc w:val="right"/>
              <w:rPr>
                <w:bCs/>
              </w:rPr>
            </w:pPr>
            <w:r w:rsidRPr="00A93BEC">
              <w:rPr>
                <w:bCs/>
              </w:rPr>
              <w:t>Х</w:t>
            </w:r>
          </w:p>
        </w:tc>
      </w:tr>
      <w:tr w:rsidR="00A93BEC" w:rsidRPr="00A93BEC" w:rsidTr="00C537BA">
        <w:tc>
          <w:tcPr>
            <w:tcW w:w="4492" w:type="dxa"/>
            <w:gridSpan w:val="2"/>
          </w:tcPr>
          <w:p w:rsidR="00A93BEC" w:rsidRPr="00A93BEC" w:rsidRDefault="00A93BEC" w:rsidP="00A93BEC">
            <w:pPr>
              <w:ind w:left="180" w:hanging="180"/>
              <w:rPr>
                <w:bCs/>
              </w:rPr>
            </w:pPr>
            <w:r w:rsidRPr="00A93BEC">
              <w:rPr>
                <w:bCs/>
              </w:rPr>
              <w:t>у тому числі за облігаціями (за кожним випуском) :</w:t>
            </w:r>
          </w:p>
        </w:tc>
        <w:tc>
          <w:tcPr>
            <w:tcW w:w="1189" w:type="dxa"/>
          </w:tcPr>
          <w:p w:rsidR="00A93BEC" w:rsidRPr="00A93BEC" w:rsidRDefault="00A93BEC" w:rsidP="00A93BEC">
            <w:pPr>
              <w:jc w:val="right"/>
              <w:rPr>
                <w:bCs/>
              </w:rPr>
            </w:pPr>
            <w:r w:rsidRPr="00A93BEC">
              <w:rPr>
                <w:bCs/>
              </w:rPr>
              <w:t>Х</w:t>
            </w:r>
          </w:p>
        </w:tc>
        <w:tc>
          <w:tcPr>
            <w:tcW w:w="1385" w:type="dxa"/>
          </w:tcPr>
          <w:p w:rsidR="00A93BEC" w:rsidRPr="00A93BEC" w:rsidRDefault="00A93BEC" w:rsidP="00A93BEC">
            <w:pPr>
              <w:jc w:val="right"/>
              <w:rPr>
                <w:bCs/>
              </w:rPr>
            </w:pPr>
            <w:r w:rsidRPr="00A93BEC">
              <w:rPr>
                <w:bCs/>
              </w:rPr>
              <w:t>0.00</w:t>
            </w:r>
          </w:p>
        </w:tc>
        <w:tc>
          <w:tcPr>
            <w:tcW w:w="1651" w:type="dxa"/>
          </w:tcPr>
          <w:p w:rsidR="00A93BEC" w:rsidRPr="00A93BEC" w:rsidRDefault="00A93BEC" w:rsidP="00A93BEC">
            <w:pPr>
              <w:jc w:val="right"/>
              <w:rPr>
                <w:bCs/>
              </w:rPr>
            </w:pPr>
            <w:r w:rsidRPr="00A93BEC">
              <w:rPr>
                <w:bCs/>
              </w:rPr>
              <w:t>Х</w:t>
            </w:r>
          </w:p>
        </w:tc>
        <w:tc>
          <w:tcPr>
            <w:tcW w:w="1231" w:type="dxa"/>
          </w:tcPr>
          <w:p w:rsidR="00A93BEC" w:rsidRPr="00A93BEC" w:rsidRDefault="00A93BEC" w:rsidP="00A93BEC">
            <w:pPr>
              <w:jc w:val="right"/>
              <w:rPr>
                <w:bCs/>
              </w:rPr>
            </w:pPr>
            <w:r w:rsidRPr="00A93BEC">
              <w:rPr>
                <w:bCs/>
              </w:rPr>
              <w:t>Х</w:t>
            </w:r>
          </w:p>
        </w:tc>
      </w:tr>
      <w:tr w:rsidR="00A93BEC" w:rsidRPr="00A93BEC" w:rsidTr="00C537BA">
        <w:tc>
          <w:tcPr>
            <w:tcW w:w="4492" w:type="dxa"/>
            <w:gridSpan w:val="2"/>
          </w:tcPr>
          <w:p w:rsidR="00A93BEC" w:rsidRPr="00A93BEC" w:rsidRDefault="00A93BEC" w:rsidP="00A93BEC">
            <w:pPr>
              <w:ind w:left="180" w:hanging="180"/>
              <w:rPr>
                <w:bCs/>
              </w:rPr>
            </w:pPr>
            <w:r w:rsidRPr="00A93BEC">
              <w:rPr>
                <w:bCs/>
              </w:rPr>
              <w:t>за іпотечними цінними паперами (за кожним власним випуском):</w:t>
            </w:r>
          </w:p>
        </w:tc>
        <w:tc>
          <w:tcPr>
            <w:tcW w:w="1189" w:type="dxa"/>
          </w:tcPr>
          <w:p w:rsidR="00A93BEC" w:rsidRPr="00A93BEC" w:rsidRDefault="00A93BEC" w:rsidP="00A93BEC">
            <w:pPr>
              <w:jc w:val="right"/>
              <w:rPr>
                <w:bCs/>
              </w:rPr>
            </w:pPr>
            <w:r w:rsidRPr="00A93BEC">
              <w:rPr>
                <w:bCs/>
              </w:rPr>
              <w:t>Х</w:t>
            </w:r>
          </w:p>
        </w:tc>
        <w:tc>
          <w:tcPr>
            <w:tcW w:w="1385" w:type="dxa"/>
          </w:tcPr>
          <w:p w:rsidR="00A93BEC" w:rsidRPr="00A93BEC" w:rsidRDefault="00A93BEC" w:rsidP="00A93BEC">
            <w:pPr>
              <w:jc w:val="right"/>
              <w:rPr>
                <w:bCs/>
              </w:rPr>
            </w:pPr>
            <w:r w:rsidRPr="00A93BEC">
              <w:rPr>
                <w:bCs/>
              </w:rPr>
              <w:t>0.00</w:t>
            </w:r>
          </w:p>
        </w:tc>
        <w:tc>
          <w:tcPr>
            <w:tcW w:w="1651" w:type="dxa"/>
          </w:tcPr>
          <w:p w:rsidR="00A93BEC" w:rsidRPr="00A93BEC" w:rsidRDefault="00A93BEC" w:rsidP="00A93BEC">
            <w:pPr>
              <w:jc w:val="right"/>
              <w:rPr>
                <w:bCs/>
              </w:rPr>
            </w:pPr>
            <w:r w:rsidRPr="00A93BEC">
              <w:rPr>
                <w:bCs/>
              </w:rPr>
              <w:t>Х</w:t>
            </w:r>
          </w:p>
        </w:tc>
        <w:tc>
          <w:tcPr>
            <w:tcW w:w="1231" w:type="dxa"/>
          </w:tcPr>
          <w:p w:rsidR="00A93BEC" w:rsidRPr="00A93BEC" w:rsidRDefault="00A93BEC" w:rsidP="00A93BEC">
            <w:pPr>
              <w:jc w:val="right"/>
              <w:rPr>
                <w:bCs/>
              </w:rPr>
            </w:pPr>
            <w:r w:rsidRPr="00A93BEC">
              <w:rPr>
                <w:bCs/>
              </w:rPr>
              <w:t>Х</w:t>
            </w:r>
          </w:p>
        </w:tc>
      </w:tr>
      <w:tr w:rsidR="00A93BEC" w:rsidRPr="00A93BEC" w:rsidTr="00C537BA">
        <w:tc>
          <w:tcPr>
            <w:tcW w:w="4492" w:type="dxa"/>
            <w:gridSpan w:val="2"/>
          </w:tcPr>
          <w:p w:rsidR="00A93BEC" w:rsidRPr="00A93BEC" w:rsidRDefault="00A93BEC" w:rsidP="00A93BEC">
            <w:pPr>
              <w:ind w:left="180" w:hanging="180"/>
              <w:rPr>
                <w:bCs/>
              </w:rPr>
            </w:pPr>
            <w:r w:rsidRPr="00A93BEC">
              <w:rPr>
                <w:bCs/>
              </w:rPr>
              <w:t>за сертифікатами ФОН (за кожним власним випуском):</w:t>
            </w:r>
          </w:p>
        </w:tc>
        <w:tc>
          <w:tcPr>
            <w:tcW w:w="1189" w:type="dxa"/>
          </w:tcPr>
          <w:p w:rsidR="00A93BEC" w:rsidRPr="00A93BEC" w:rsidRDefault="00A93BEC" w:rsidP="00A93BEC">
            <w:pPr>
              <w:jc w:val="right"/>
              <w:rPr>
                <w:bCs/>
              </w:rPr>
            </w:pPr>
            <w:r w:rsidRPr="00A93BEC">
              <w:rPr>
                <w:bCs/>
              </w:rPr>
              <w:t>Х</w:t>
            </w:r>
          </w:p>
        </w:tc>
        <w:tc>
          <w:tcPr>
            <w:tcW w:w="1385" w:type="dxa"/>
          </w:tcPr>
          <w:p w:rsidR="00A93BEC" w:rsidRPr="00A93BEC" w:rsidRDefault="00A93BEC" w:rsidP="00A93BEC">
            <w:pPr>
              <w:jc w:val="right"/>
              <w:rPr>
                <w:bCs/>
              </w:rPr>
            </w:pPr>
            <w:r w:rsidRPr="00A93BEC">
              <w:rPr>
                <w:bCs/>
              </w:rPr>
              <w:t>0.00</w:t>
            </w:r>
          </w:p>
        </w:tc>
        <w:tc>
          <w:tcPr>
            <w:tcW w:w="1651" w:type="dxa"/>
          </w:tcPr>
          <w:p w:rsidR="00A93BEC" w:rsidRPr="00A93BEC" w:rsidRDefault="00A93BEC" w:rsidP="00A93BEC">
            <w:pPr>
              <w:jc w:val="right"/>
              <w:rPr>
                <w:bCs/>
              </w:rPr>
            </w:pPr>
            <w:r w:rsidRPr="00A93BEC">
              <w:rPr>
                <w:bCs/>
              </w:rPr>
              <w:t>Х</w:t>
            </w:r>
          </w:p>
        </w:tc>
        <w:tc>
          <w:tcPr>
            <w:tcW w:w="1231" w:type="dxa"/>
          </w:tcPr>
          <w:p w:rsidR="00A93BEC" w:rsidRPr="00A93BEC" w:rsidRDefault="00A93BEC" w:rsidP="00A93BEC">
            <w:pPr>
              <w:jc w:val="right"/>
              <w:rPr>
                <w:bCs/>
              </w:rPr>
            </w:pPr>
            <w:r w:rsidRPr="00A93BEC">
              <w:rPr>
                <w:bCs/>
              </w:rPr>
              <w:t>Х</w:t>
            </w:r>
          </w:p>
        </w:tc>
      </w:tr>
      <w:tr w:rsidR="00A93BEC" w:rsidRPr="00A93BEC" w:rsidTr="00C537BA">
        <w:tc>
          <w:tcPr>
            <w:tcW w:w="4492" w:type="dxa"/>
            <w:gridSpan w:val="2"/>
          </w:tcPr>
          <w:p w:rsidR="00A93BEC" w:rsidRPr="00A93BEC" w:rsidRDefault="00A93BEC" w:rsidP="00A93BEC">
            <w:pPr>
              <w:ind w:left="180" w:hanging="180"/>
              <w:rPr>
                <w:bCs/>
              </w:rPr>
            </w:pPr>
            <w:r w:rsidRPr="00A93BEC">
              <w:rPr>
                <w:bCs/>
              </w:rPr>
              <w:t>За векселями (всього)</w:t>
            </w:r>
          </w:p>
        </w:tc>
        <w:tc>
          <w:tcPr>
            <w:tcW w:w="1189" w:type="dxa"/>
          </w:tcPr>
          <w:p w:rsidR="00A93BEC" w:rsidRPr="00A93BEC" w:rsidRDefault="00A93BEC" w:rsidP="00A93BEC">
            <w:pPr>
              <w:jc w:val="right"/>
              <w:rPr>
                <w:bCs/>
              </w:rPr>
            </w:pPr>
            <w:r w:rsidRPr="00A93BEC">
              <w:rPr>
                <w:bCs/>
              </w:rPr>
              <w:t>Х</w:t>
            </w:r>
          </w:p>
        </w:tc>
        <w:tc>
          <w:tcPr>
            <w:tcW w:w="1385" w:type="dxa"/>
          </w:tcPr>
          <w:p w:rsidR="00A93BEC" w:rsidRPr="00A93BEC" w:rsidRDefault="00A93BEC" w:rsidP="00A93BEC">
            <w:pPr>
              <w:jc w:val="right"/>
              <w:rPr>
                <w:bCs/>
              </w:rPr>
            </w:pPr>
            <w:r w:rsidRPr="00A93BEC">
              <w:rPr>
                <w:bCs/>
              </w:rPr>
              <w:t>0.00</w:t>
            </w:r>
          </w:p>
        </w:tc>
        <w:tc>
          <w:tcPr>
            <w:tcW w:w="1651" w:type="dxa"/>
          </w:tcPr>
          <w:p w:rsidR="00A93BEC" w:rsidRPr="00A93BEC" w:rsidRDefault="00A93BEC" w:rsidP="00A93BEC">
            <w:pPr>
              <w:jc w:val="right"/>
              <w:rPr>
                <w:bCs/>
              </w:rPr>
            </w:pPr>
            <w:r w:rsidRPr="00A93BEC">
              <w:rPr>
                <w:bCs/>
              </w:rPr>
              <w:t>Х</w:t>
            </w:r>
          </w:p>
        </w:tc>
        <w:tc>
          <w:tcPr>
            <w:tcW w:w="1231" w:type="dxa"/>
          </w:tcPr>
          <w:p w:rsidR="00A93BEC" w:rsidRPr="00A93BEC" w:rsidRDefault="00A93BEC" w:rsidP="00A93BEC">
            <w:pPr>
              <w:jc w:val="right"/>
              <w:rPr>
                <w:bCs/>
              </w:rPr>
            </w:pPr>
            <w:r w:rsidRPr="00A93BEC">
              <w:rPr>
                <w:bCs/>
              </w:rPr>
              <w:t>Х</w:t>
            </w:r>
          </w:p>
        </w:tc>
      </w:tr>
      <w:tr w:rsidR="00A93BEC" w:rsidRPr="00A93BEC" w:rsidTr="00C537BA">
        <w:tc>
          <w:tcPr>
            <w:tcW w:w="4492" w:type="dxa"/>
            <w:gridSpan w:val="2"/>
          </w:tcPr>
          <w:p w:rsidR="00A93BEC" w:rsidRPr="00A93BEC" w:rsidRDefault="00A93BEC" w:rsidP="00A93BEC">
            <w:pPr>
              <w:ind w:left="180" w:hanging="180"/>
              <w:rPr>
                <w:bCs/>
              </w:rPr>
            </w:pPr>
            <w:r w:rsidRPr="00A93BEC">
              <w:rPr>
                <w:bCs/>
              </w:rPr>
              <w:t>за іншими цінними паперами (у тому числі за похідними цінними паперами) (за кожним видом):</w:t>
            </w:r>
          </w:p>
        </w:tc>
        <w:tc>
          <w:tcPr>
            <w:tcW w:w="1189" w:type="dxa"/>
          </w:tcPr>
          <w:p w:rsidR="00A93BEC" w:rsidRPr="00A93BEC" w:rsidRDefault="00A93BEC" w:rsidP="00A93BEC">
            <w:pPr>
              <w:jc w:val="right"/>
              <w:rPr>
                <w:bCs/>
              </w:rPr>
            </w:pPr>
            <w:r w:rsidRPr="00A93BEC">
              <w:rPr>
                <w:bCs/>
              </w:rPr>
              <w:t>Х</w:t>
            </w:r>
          </w:p>
        </w:tc>
        <w:tc>
          <w:tcPr>
            <w:tcW w:w="1385" w:type="dxa"/>
          </w:tcPr>
          <w:p w:rsidR="00A93BEC" w:rsidRPr="00A93BEC" w:rsidRDefault="00A93BEC" w:rsidP="00A93BEC">
            <w:pPr>
              <w:jc w:val="right"/>
              <w:rPr>
                <w:bCs/>
              </w:rPr>
            </w:pPr>
            <w:r w:rsidRPr="00A93BEC">
              <w:rPr>
                <w:bCs/>
              </w:rPr>
              <w:t>0.00</w:t>
            </w:r>
          </w:p>
        </w:tc>
        <w:tc>
          <w:tcPr>
            <w:tcW w:w="1651" w:type="dxa"/>
          </w:tcPr>
          <w:p w:rsidR="00A93BEC" w:rsidRPr="00A93BEC" w:rsidRDefault="00A93BEC" w:rsidP="00A93BEC">
            <w:pPr>
              <w:jc w:val="right"/>
              <w:rPr>
                <w:bCs/>
              </w:rPr>
            </w:pPr>
            <w:r w:rsidRPr="00A93BEC">
              <w:rPr>
                <w:bCs/>
              </w:rPr>
              <w:t>Х</w:t>
            </w:r>
          </w:p>
        </w:tc>
        <w:tc>
          <w:tcPr>
            <w:tcW w:w="1231" w:type="dxa"/>
          </w:tcPr>
          <w:p w:rsidR="00A93BEC" w:rsidRPr="00A93BEC" w:rsidRDefault="00A93BEC" w:rsidP="00A93BEC">
            <w:pPr>
              <w:jc w:val="right"/>
              <w:rPr>
                <w:bCs/>
              </w:rPr>
            </w:pPr>
            <w:r w:rsidRPr="00A93BEC">
              <w:rPr>
                <w:bCs/>
              </w:rPr>
              <w:t>Х</w:t>
            </w:r>
          </w:p>
        </w:tc>
      </w:tr>
      <w:tr w:rsidR="00A93BEC" w:rsidRPr="00A93BEC" w:rsidTr="00C537BA">
        <w:tc>
          <w:tcPr>
            <w:tcW w:w="4492" w:type="dxa"/>
            <w:gridSpan w:val="2"/>
          </w:tcPr>
          <w:p w:rsidR="00A93BEC" w:rsidRPr="00A93BEC" w:rsidRDefault="00A93BEC" w:rsidP="00A93BEC">
            <w:pPr>
              <w:ind w:left="180" w:hanging="180"/>
              <w:rPr>
                <w:bCs/>
              </w:rPr>
            </w:pPr>
            <w:r w:rsidRPr="00A93BEC">
              <w:rPr>
                <w:bCs/>
              </w:rPr>
              <w:t>За фінансовими інвестиціями в корпоративні права (за кожним видом):</w:t>
            </w:r>
          </w:p>
        </w:tc>
        <w:tc>
          <w:tcPr>
            <w:tcW w:w="1189" w:type="dxa"/>
          </w:tcPr>
          <w:p w:rsidR="00A93BEC" w:rsidRPr="00A93BEC" w:rsidRDefault="00A93BEC" w:rsidP="00A93BEC">
            <w:pPr>
              <w:jc w:val="right"/>
              <w:rPr>
                <w:bCs/>
              </w:rPr>
            </w:pPr>
            <w:r w:rsidRPr="00A93BEC">
              <w:rPr>
                <w:bCs/>
              </w:rPr>
              <w:t>Х</w:t>
            </w:r>
          </w:p>
        </w:tc>
        <w:tc>
          <w:tcPr>
            <w:tcW w:w="1385" w:type="dxa"/>
          </w:tcPr>
          <w:p w:rsidR="00A93BEC" w:rsidRPr="00A93BEC" w:rsidRDefault="00A93BEC" w:rsidP="00A93BEC">
            <w:pPr>
              <w:jc w:val="right"/>
              <w:rPr>
                <w:bCs/>
              </w:rPr>
            </w:pPr>
            <w:r w:rsidRPr="00A93BEC">
              <w:rPr>
                <w:bCs/>
              </w:rPr>
              <w:t>0.00</w:t>
            </w:r>
          </w:p>
        </w:tc>
        <w:tc>
          <w:tcPr>
            <w:tcW w:w="1651" w:type="dxa"/>
          </w:tcPr>
          <w:p w:rsidR="00A93BEC" w:rsidRPr="00A93BEC" w:rsidRDefault="00A93BEC" w:rsidP="00A93BEC">
            <w:pPr>
              <w:jc w:val="right"/>
              <w:rPr>
                <w:bCs/>
              </w:rPr>
            </w:pPr>
            <w:r w:rsidRPr="00A93BEC">
              <w:rPr>
                <w:bCs/>
              </w:rPr>
              <w:t>Х</w:t>
            </w:r>
          </w:p>
        </w:tc>
        <w:tc>
          <w:tcPr>
            <w:tcW w:w="1231" w:type="dxa"/>
          </w:tcPr>
          <w:p w:rsidR="00A93BEC" w:rsidRPr="00A93BEC" w:rsidRDefault="00A93BEC" w:rsidP="00A93BEC">
            <w:pPr>
              <w:jc w:val="right"/>
              <w:rPr>
                <w:bCs/>
              </w:rPr>
            </w:pPr>
            <w:r w:rsidRPr="00A93BEC">
              <w:rPr>
                <w:bCs/>
              </w:rPr>
              <w:t>Х</w:t>
            </w:r>
          </w:p>
        </w:tc>
      </w:tr>
      <w:tr w:rsidR="00A93BEC" w:rsidRPr="00A93BEC" w:rsidTr="00C537BA">
        <w:tc>
          <w:tcPr>
            <w:tcW w:w="4492" w:type="dxa"/>
            <w:gridSpan w:val="2"/>
          </w:tcPr>
          <w:p w:rsidR="00A93BEC" w:rsidRPr="00A93BEC" w:rsidRDefault="00A93BEC" w:rsidP="00A93BEC">
            <w:pPr>
              <w:ind w:left="180" w:hanging="180"/>
              <w:rPr>
                <w:bCs/>
              </w:rPr>
            </w:pPr>
            <w:r w:rsidRPr="00A93BEC">
              <w:rPr>
                <w:bCs/>
              </w:rPr>
              <w:t>Податкові зобов'язання</w:t>
            </w:r>
          </w:p>
        </w:tc>
        <w:tc>
          <w:tcPr>
            <w:tcW w:w="1189" w:type="dxa"/>
          </w:tcPr>
          <w:p w:rsidR="00A93BEC" w:rsidRPr="00A93BEC" w:rsidRDefault="00A93BEC" w:rsidP="00A93BEC">
            <w:pPr>
              <w:jc w:val="right"/>
              <w:rPr>
                <w:bCs/>
              </w:rPr>
            </w:pPr>
            <w:r w:rsidRPr="00A93BEC">
              <w:rPr>
                <w:bCs/>
              </w:rPr>
              <w:t>Х</w:t>
            </w:r>
          </w:p>
        </w:tc>
        <w:tc>
          <w:tcPr>
            <w:tcW w:w="1385" w:type="dxa"/>
          </w:tcPr>
          <w:p w:rsidR="00A93BEC" w:rsidRPr="00A93BEC" w:rsidRDefault="00A93BEC" w:rsidP="00A93BEC">
            <w:pPr>
              <w:jc w:val="right"/>
              <w:rPr>
                <w:bCs/>
              </w:rPr>
            </w:pPr>
            <w:r w:rsidRPr="00A93BEC">
              <w:rPr>
                <w:bCs/>
              </w:rPr>
              <w:t>8581.00</w:t>
            </w:r>
          </w:p>
        </w:tc>
        <w:tc>
          <w:tcPr>
            <w:tcW w:w="1651" w:type="dxa"/>
          </w:tcPr>
          <w:p w:rsidR="00A93BEC" w:rsidRPr="00A93BEC" w:rsidRDefault="00A93BEC" w:rsidP="00A93BEC">
            <w:pPr>
              <w:jc w:val="right"/>
              <w:rPr>
                <w:bCs/>
              </w:rPr>
            </w:pPr>
            <w:r w:rsidRPr="00A93BEC">
              <w:rPr>
                <w:bCs/>
              </w:rPr>
              <w:t>Х</w:t>
            </w:r>
          </w:p>
        </w:tc>
        <w:tc>
          <w:tcPr>
            <w:tcW w:w="1231" w:type="dxa"/>
          </w:tcPr>
          <w:p w:rsidR="00A93BEC" w:rsidRPr="00A93BEC" w:rsidRDefault="00A93BEC" w:rsidP="00A93BEC">
            <w:pPr>
              <w:jc w:val="right"/>
              <w:rPr>
                <w:bCs/>
              </w:rPr>
            </w:pPr>
            <w:r w:rsidRPr="00A93BEC">
              <w:rPr>
                <w:bCs/>
              </w:rPr>
              <w:t>Х</w:t>
            </w:r>
          </w:p>
        </w:tc>
      </w:tr>
      <w:tr w:rsidR="00A93BEC" w:rsidRPr="00A93BEC" w:rsidTr="00C537BA">
        <w:tc>
          <w:tcPr>
            <w:tcW w:w="4492" w:type="dxa"/>
            <w:gridSpan w:val="2"/>
          </w:tcPr>
          <w:p w:rsidR="00A93BEC" w:rsidRPr="00A93BEC" w:rsidRDefault="00A93BEC" w:rsidP="00A93BEC">
            <w:pPr>
              <w:ind w:left="180" w:hanging="180"/>
              <w:rPr>
                <w:bCs/>
              </w:rPr>
            </w:pPr>
            <w:r w:rsidRPr="00A93BEC">
              <w:rPr>
                <w:bCs/>
              </w:rPr>
              <w:t>Фінансова допомога на зворотній основі</w:t>
            </w:r>
          </w:p>
        </w:tc>
        <w:tc>
          <w:tcPr>
            <w:tcW w:w="1189" w:type="dxa"/>
          </w:tcPr>
          <w:p w:rsidR="00A93BEC" w:rsidRPr="00A93BEC" w:rsidRDefault="00A93BEC" w:rsidP="00A93BEC">
            <w:pPr>
              <w:jc w:val="right"/>
              <w:rPr>
                <w:bCs/>
              </w:rPr>
            </w:pPr>
            <w:r w:rsidRPr="00A93BEC">
              <w:rPr>
                <w:bCs/>
              </w:rPr>
              <w:t>Х</w:t>
            </w:r>
          </w:p>
        </w:tc>
        <w:tc>
          <w:tcPr>
            <w:tcW w:w="1385" w:type="dxa"/>
          </w:tcPr>
          <w:p w:rsidR="00A93BEC" w:rsidRPr="00A93BEC" w:rsidRDefault="00A93BEC" w:rsidP="00A93BEC">
            <w:pPr>
              <w:jc w:val="right"/>
              <w:rPr>
                <w:bCs/>
              </w:rPr>
            </w:pPr>
            <w:r w:rsidRPr="00A93BEC">
              <w:rPr>
                <w:bCs/>
              </w:rPr>
              <w:t>0.00</w:t>
            </w:r>
          </w:p>
        </w:tc>
        <w:tc>
          <w:tcPr>
            <w:tcW w:w="1651" w:type="dxa"/>
          </w:tcPr>
          <w:p w:rsidR="00A93BEC" w:rsidRPr="00A93BEC" w:rsidRDefault="00A93BEC" w:rsidP="00A93BEC">
            <w:pPr>
              <w:jc w:val="right"/>
              <w:rPr>
                <w:bCs/>
              </w:rPr>
            </w:pPr>
            <w:r w:rsidRPr="00A93BEC">
              <w:rPr>
                <w:bCs/>
              </w:rPr>
              <w:t>Х</w:t>
            </w:r>
          </w:p>
        </w:tc>
        <w:tc>
          <w:tcPr>
            <w:tcW w:w="1231" w:type="dxa"/>
          </w:tcPr>
          <w:p w:rsidR="00A93BEC" w:rsidRPr="00A93BEC" w:rsidRDefault="00A93BEC" w:rsidP="00A93BEC">
            <w:pPr>
              <w:jc w:val="right"/>
              <w:rPr>
                <w:bCs/>
              </w:rPr>
            </w:pPr>
            <w:r w:rsidRPr="00A93BEC">
              <w:rPr>
                <w:bCs/>
              </w:rPr>
              <w:t>Х</w:t>
            </w:r>
          </w:p>
        </w:tc>
      </w:tr>
      <w:tr w:rsidR="00A93BEC" w:rsidRPr="00A93BEC" w:rsidTr="00C537BA">
        <w:tc>
          <w:tcPr>
            <w:tcW w:w="4492" w:type="dxa"/>
            <w:gridSpan w:val="2"/>
          </w:tcPr>
          <w:p w:rsidR="00A93BEC" w:rsidRPr="00A93BEC" w:rsidRDefault="00A93BEC" w:rsidP="00A93BEC">
            <w:pPr>
              <w:ind w:left="180" w:hanging="180"/>
              <w:rPr>
                <w:bCs/>
              </w:rPr>
            </w:pPr>
            <w:r w:rsidRPr="00A93BEC">
              <w:rPr>
                <w:bCs/>
              </w:rPr>
              <w:t>Інші зобов'язання та забезпечення</w:t>
            </w:r>
          </w:p>
        </w:tc>
        <w:tc>
          <w:tcPr>
            <w:tcW w:w="1189" w:type="dxa"/>
          </w:tcPr>
          <w:p w:rsidR="00A93BEC" w:rsidRPr="00A93BEC" w:rsidRDefault="00A93BEC" w:rsidP="00A93BEC">
            <w:pPr>
              <w:jc w:val="right"/>
              <w:rPr>
                <w:bCs/>
              </w:rPr>
            </w:pPr>
            <w:r w:rsidRPr="00A93BEC">
              <w:rPr>
                <w:bCs/>
              </w:rPr>
              <w:t>Х</w:t>
            </w:r>
          </w:p>
        </w:tc>
        <w:tc>
          <w:tcPr>
            <w:tcW w:w="1385" w:type="dxa"/>
          </w:tcPr>
          <w:p w:rsidR="00A93BEC" w:rsidRPr="00A93BEC" w:rsidRDefault="00A93BEC" w:rsidP="00A93BEC">
            <w:pPr>
              <w:jc w:val="right"/>
              <w:rPr>
                <w:bCs/>
              </w:rPr>
            </w:pPr>
            <w:r w:rsidRPr="00A93BEC">
              <w:rPr>
                <w:bCs/>
              </w:rPr>
              <w:t>172887.00</w:t>
            </w:r>
          </w:p>
        </w:tc>
        <w:tc>
          <w:tcPr>
            <w:tcW w:w="1651" w:type="dxa"/>
          </w:tcPr>
          <w:p w:rsidR="00A93BEC" w:rsidRPr="00A93BEC" w:rsidRDefault="00A93BEC" w:rsidP="00A93BEC">
            <w:pPr>
              <w:jc w:val="right"/>
              <w:rPr>
                <w:bCs/>
              </w:rPr>
            </w:pPr>
            <w:r w:rsidRPr="00A93BEC">
              <w:rPr>
                <w:bCs/>
              </w:rPr>
              <w:t>Х</w:t>
            </w:r>
          </w:p>
        </w:tc>
        <w:tc>
          <w:tcPr>
            <w:tcW w:w="1231" w:type="dxa"/>
          </w:tcPr>
          <w:p w:rsidR="00A93BEC" w:rsidRPr="00A93BEC" w:rsidRDefault="00A93BEC" w:rsidP="00A93BEC">
            <w:pPr>
              <w:jc w:val="right"/>
              <w:rPr>
                <w:bCs/>
              </w:rPr>
            </w:pPr>
            <w:r w:rsidRPr="00A93BEC">
              <w:rPr>
                <w:bCs/>
              </w:rPr>
              <w:t>Х</w:t>
            </w:r>
          </w:p>
        </w:tc>
      </w:tr>
      <w:tr w:rsidR="00A93BEC" w:rsidRPr="00A93BEC" w:rsidTr="00C537BA">
        <w:tc>
          <w:tcPr>
            <w:tcW w:w="4492" w:type="dxa"/>
            <w:gridSpan w:val="2"/>
          </w:tcPr>
          <w:p w:rsidR="00A93BEC" w:rsidRPr="00A93BEC" w:rsidRDefault="00A93BEC" w:rsidP="00A93BEC">
            <w:pPr>
              <w:ind w:left="180" w:hanging="180"/>
              <w:rPr>
                <w:bCs/>
              </w:rPr>
            </w:pPr>
            <w:r w:rsidRPr="00A93BEC">
              <w:rPr>
                <w:bCs/>
              </w:rPr>
              <w:t>Усього зобов'язань та забезпечень</w:t>
            </w:r>
          </w:p>
        </w:tc>
        <w:tc>
          <w:tcPr>
            <w:tcW w:w="1189" w:type="dxa"/>
          </w:tcPr>
          <w:p w:rsidR="00A93BEC" w:rsidRPr="00A93BEC" w:rsidRDefault="00A93BEC" w:rsidP="00A93BEC">
            <w:pPr>
              <w:jc w:val="right"/>
              <w:rPr>
                <w:bCs/>
              </w:rPr>
            </w:pPr>
            <w:r w:rsidRPr="00A93BEC">
              <w:rPr>
                <w:bCs/>
              </w:rPr>
              <w:t>Х</w:t>
            </w:r>
          </w:p>
        </w:tc>
        <w:tc>
          <w:tcPr>
            <w:tcW w:w="1385" w:type="dxa"/>
          </w:tcPr>
          <w:p w:rsidR="00A93BEC" w:rsidRPr="00A93BEC" w:rsidRDefault="00A93BEC" w:rsidP="00A93BEC">
            <w:pPr>
              <w:jc w:val="right"/>
              <w:rPr>
                <w:bCs/>
              </w:rPr>
            </w:pPr>
            <w:r w:rsidRPr="00A93BEC">
              <w:rPr>
                <w:bCs/>
              </w:rPr>
              <w:t>181468.00</w:t>
            </w:r>
          </w:p>
        </w:tc>
        <w:tc>
          <w:tcPr>
            <w:tcW w:w="1651" w:type="dxa"/>
          </w:tcPr>
          <w:p w:rsidR="00A93BEC" w:rsidRPr="00A93BEC" w:rsidRDefault="00A93BEC" w:rsidP="00A93BEC">
            <w:pPr>
              <w:jc w:val="right"/>
              <w:rPr>
                <w:bCs/>
              </w:rPr>
            </w:pPr>
            <w:r w:rsidRPr="00A93BEC">
              <w:rPr>
                <w:bCs/>
              </w:rPr>
              <w:t>Х</w:t>
            </w:r>
          </w:p>
        </w:tc>
        <w:tc>
          <w:tcPr>
            <w:tcW w:w="1231" w:type="dxa"/>
          </w:tcPr>
          <w:p w:rsidR="00A93BEC" w:rsidRPr="00A93BEC" w:rsidRDefault="00A93BEC" w:rsidP="00A93BEC">
            <w:pPr>
              <w:jc w:val="right"/>
              <w:rPr>
                <w:bCs/>
              </w:rPr>
            </w:pPr>
            <w:r w:rsidRPr="00A93BEC">
              <w:rPr>
                <w:bCs/>
              </w:rPr>
              <w:t>Х</w:t>
            </w:r>
          </w:p>
        </w:tc>
      </w:tr>
      <w:tr w:rsidR="00A93BEC" w:rsidRPr="00A93BEC" w:rsidTr="00C537BA">
        <w:tc>
          <w:tcPr>
            <w:tcW w:w="737" w:type="dxa"/>
          </w:tcPr>
          <w:p w:rsidR="00A93BEC" w:rsidRPr="00A93BEC" w:rsidRDefault="00A93BEC" w:rsidP="00A93BEC">
            <w:pPr>
              <w:rPr>
                <w:b/>
                <w:szCs w:val="24"/>
                <w:lang w:val="en-US"/>
              </w:rPr>
            </w:pPr>
            <w:r w:rsidRPr="00A93BEC">
              <w:rPr>
                <w:b/>
                <w:szCs w:val="24"/>
                <w:lang w:val="en-US"/>
              </w:rPr>
              <w:t>Опис</w:t>
            </w:r>
          </w:p>
        </w:tc>
        <w:tc>
          <w:tcPr>
            <w:tcW w:w="9213" w:type="dxa"/>
            <w:gridSpan w:val="5"/>
          </w:tcPr>
          <w:p w:rsidR="00A93BEC" w:rsidRPr="00A93BEC" w:rsidRDefault="00A93BEC" w:rsidP="00A93BEC">
            <w:pPr>
              <w:rPr>
                <w:szCs w:val="24"/>
                <w:lang w:val="en-US"/>
              </w:rPr>
            </w:pPr>
            <w:r w:rsidRPr="00A93BEC">
              <w:rPr>
                <w:szCs w:val="24"/>
                <w:lang w:val="en-US"/>
              </w:rPr>
              <w:t>До iнших зобов'язань (172887 тис. грн) належить: поточна кредиторська заборгованiсть за товари, роботи, послуги; за розрахунками iз страхування; з оплати працi; поточна кредиторська заборгованiсть за одержаними авансами; поточнi забезпечення; iншi поточнi зобов'язання; пенсiйнi зобов`язання; довгостроковi забезпечення; забезпечення витрат персоналу.</w:t>
            </w:r>
          </w:p>
        </w:tc>
      </w:tr>
    </w:tbl>
    <w:p w:rsidR="00A93BEC" w:rsidRPr="00A93BEC" w:rsidRDefault="00A93BEC" w:rsidP="00A93BEC">
      <w:pPr>
        <w:spacing w:after="0" w:line="240" w:lineRule="auto"/>
        <w:rPr>
          <w:rFonts w:ascii="Times New Roman" w:eastAsia="Times New Roman" w:hAnsi="Times New Roman" w:cs="Times New Roman"/>
          <w:sz w:val="24"/>
          <w:szCs w:val="24"/>
          <w:lang w:val="en-US" w:eastAsia="uk-UA"/>
        </w:rPr>
      </w:pPr>
    </w:p>
    <w:p w:rsidR="00A93BEC" w:rsidRDefault="00A93BEC">
      <w:pPr>
        <w:sectPr w:rsidR="00A93BEC" w:rsidSect="00A93BEC">
          <w:pgSz w:w="11906" w:h="16838"/>
          <w:pgMar w:top="363" w:right="567" w:bottom="363" w:left="1417" w:header="709" w:footer="709" w:gutter="0"/>
          <w:cols w:space="708"/>
          <w:docGrid w:linePitch="360"/>
        </w:sectPr>
      </w:pPr>
    </w:p>
    <w:p w:rsidR="00A93BEC" w:rsidRPr="00A93BEC" w:rsidRDefault="00A93BEC" w:rsidP="00A93BEC">
      <w:pPr>
        <w:spacing w:after="300" w:line="240" w:lineRule="auto"/>
        <w:ind w:left="180" w:hanging="180"/>
        <w:jc w:val="center"/>
        <w:outlineLvl w:val="2"/>
        <w:rPr>
          <w:rFonts w:ascii="Times New Roman" w:eastAsia="Times New Roman" w:hAnsi="Times New Roman" w:cs="Times New Roman"/>
          <w:b/>
          <w:bCs/>
          <w:color w:val="000000"/>
          <w:sz w:val="26"/>
          <w:szCs w:val="26"/>
          <w:lang w:eastAsia="uk-UA"/>
        </w:rPr>
      </w:pPr>
      <w:r w:rsidRPr="00A93BEC">
        <w:rPr>
          <w:rFonts w:ascii="Times New Roman" w:eastAsia="Times New Roman" w:hAnsi="Times New Roman" w:cs="Times New Roman"/>
          <w:b/>
          <w:bCs/>
          <w:color w:val="000000"/>
          <w:sz w:val="26"/>
          <w:szCs w:val="26"/>
          <w:lang w:eastAsia="uk-UA"/>
        </w:rPr>
        <w:lastRenderedPageBreak/>
        <w:t>4</w:t>
      </w:r>
      <w:r w:rsidRPr="00A93BEC">
        <w:rPr>
          <w:rFonts w:ascii="Times New Roman" w:eastAsia="Times New Roman" w:hAnsi="Times New Roman" w:cs="Times New Roman"/>
          <w:b/>
          <w:bCs/>
          <w:color w:val="000000"/>
          <w:sz w:val="26"/>
          <w:szCs w:val="26"/>
          <w:lang w:val="ru-RU" w:eastAsia="uk-UA"/>
        </w:rPr>
        <w:t>. Інформація про обсяги виробництва та реалізації основних видів продукції</w:t>
      </w:r>
    </w:p>
    <w:p w:rsidR="00A93BEC" w:rsidRPr="00A93BEC" w:rsidRDefault="00A93BEC" w:rsidP="00A93BEC">
      <w:pPr>
        <w:spacing w:after="0" w:line="240" w:lineRule="auto"/>
        <w:rPr>
          <w:rFonts w:ascii="Times New Roman" w:eastAsia="Times New Roman" w:hAnsi="Times New Roman" w:cs="Times New Roman"/>
          <w:vanish/>
          <w:color w:val="000000"/>
          <w:sz w:val="24"/>
          <w:szCs w:val="24"/>
          <w:lang w:eastAsia="uk-UA"/>
        </w:rPr>
      </w:pPr>
    </w:p>
    <w:tbl>
      <w:tblPr>
        <w:tblW w:w="15542" w:type="dxa"/>
        <w:tblInd w:w="375" w:type="dxa"/>
        <w:tblLayout w:type="fixed"/>
        <w:tblCellMar>
          <w:top w:w="15" w:type="dxa"/>
          <w:left w:w="15" w:type="dxa"/>
          <w:bottom w:w="15" w:type="dxa"/>
          <w:right w:w="15" w:type="dxa"/>
        </w:tblCellMar>
        <w:tblLook w:val="0000"/>
      </w:tblPr>
      <w:tblGrid>
        <w:gridCol w:w="634"/>
        <w:gridCol w:w="4326"/>
        <w:gridCol w:w="1735"/>
        <w:gridCol w:w="1736"/>
        <w:gridCol w:w="1736"/>
        <w:gridCol w:w="1777"/>
        <w:gridCol w:w="1820"/>
        <w:gridCol w:w="1778"/>
      </w:tblGrid>
      <w:tr w:rsidR="00A93BEC" w:rsidRPr="00A93BEC" w:rsidTr="00C537BA">
        <w:tc>
          <w:tcPr>
            <w:tcW w:w="634" w:type="dxa"/>
            <w:vMerge w:val="restart"/>
            <w:tcBorders>
              <w:top w:val="single" w:sz="6" w:space="0" w:color="000000"/>
              <w:left w:val="single" w:sz="6" w:space="0" w:color="000000"/>
              <w:right w:val="single" w:sz="6" w:space="0" w:color="000000"/>
            </w:tcBorders>
            <w:vAlign w:val="center"/>
          </w:tcPr>
          <w:p w:rsidR="00A93BEC" w:rsidRPr="00A93BEC" w:rsidRDefault="00A93BEC" w:rsidP="00A93BEC">
            <w:pPr>
              <w:spacing w:after="0" w:line="240" w:lineRule="auto"/>
              <w:ind w:left="180" w:hanging="180"/>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 з/п</w:t>
            </w:r>
          </w:p>
        </w:tc>
        <w:tc>
          <w:tcPr>
            <w:tcW w:w="4326" w:type="dxa"/>
            <w:vMerge w:val="restart"/>
            <w:tcBorders>
              <w:top w:val="single" w:sz="6" w:space="0" w:color="000000"/>
              <w:left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Обсяг реалізованої продукції</w:t>
            </w:r>
          </w:p>
        </w:tc>
      </w:tr>
      <w:tr w:rsidR="00A93BEC" w:rsidRPr="00A93BEC" w:rsidTr="00C537BA">
        <w:tc>
          <w:tcPr>
            <w:tcW w:w="634" w:type="dxa"/>
            <w:vMerge/>
            <w:tcBorders>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ind w:left="180" w:hanging="180"/>
              <w:jc w:val="center"/>
              <w:rPr>
                <w:rFonts w:ascii="Times New Roman" w:eastAsia="Times New Roman" w:hAnsi="Times New Roman" w:cs="Times New Roman"/>
                <w:b/>
                <w:bCs/>
                <w:sz w:val="20"/>
                <w:szCs w:val="20"/>
                <w:lang w:eastAsia="uk-UA"/>
              </w:rPr>
            </w:pPr>
          </w:p>
        </w:tc>
        <w:tc>
          <w:tcPr>
            <w:tcW w:w="4326" w:type="dxa"/>
            <w:vMerge/>
            <w:tcBorders>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sz w:val="20"/>
                <w:szCs w:val="20"/>
                <w:lang w:eastAsia="uk-UA"/>
              </w:rPr>
              <w:t>у відсотках до всієї реалізованої продукції</w:t>
            </w:r>
          </w:p>
        </w:tc>
      </w:tr>
      <w:tr w:rsidR="00A93BEC" w:rsidRPr="00A93BEC" w:rsidTr="00C537BA">
        <w:tc>
          <w:tcPr>
            <w:tcW w:w="634"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2</w:t>
            </w:r>
          </w:p>
        </w:tc>
        <w:tc>
          <w:tcPr>
            <w:tcW w:w="1735"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3</w:t>
            </w:r>
          </w:p>
        </w:tc>
        <w:tc>
          <w:tcPr>
            <w:tcW w:w="1736"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4</w:t>
            </w:r>
          </w:p>
        </w:tc>
        <w:tc>
          <w:tcPr>
            <w:tcW w:w="1736"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5</w:t>
            </w:r>
          </w:p>
        </w:tc>
        <w:tc>
          <w:tcPr>
            <w:tcW w:w="1777" w:type="dxa"/>
            <w:tcBorders>
              <w:top w:val="single" w:sz="6" w:space="0" w:color="000000"/>
              <w:left w:val="single" w:sz="6" w:space="0" w:color="000000"/>
              <w:bottom w:val="single" w:sz="6" w:space="0" w:color="000000"/>
              <w:right w:val="single" w:sz="6" w:space="0" w:color="000000"/>
            </w:tcBorders>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8</w:t>
            </w:r>
          </w:p>
        </w:tc>
      </w:tr>
      <w:tr w:rsidR="00A93BEC" w:rsidRPr="00A93BEC" w:rsidTr="00C537BA">
        <w:tc>
          <w:tcPr>
            <w:tcW w:w="634"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Металоконструкції будівельні</w:t>
            </w:r>
          </w:p>
        </w:tc>
        <w:tc>
          <w:tcPr>
            <w:tcW w:w="1735"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684,7 т.</w:t>
            </w:r>
          </w:p>
        </w:tc>
        <w:tc>
          <w:tcPr>
            <w:tcW w:w="1736"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 xml:space="preserve">        16305.20</w:t>
            </w:r>
          </w:p>
        </w:tc>
        <w:tc>
          <w:tcPr>
            <w:tcW w:w="1736"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27</w:t>
            </w:r>
          </w:p>
        </w:tc>
        <w:tc>
          <w:tcPr>
            <w:tcW w:w="1777" w:type="dxa"/>
            <w:tcBorders>
              <w:top w:val="single" w:sz="6" w:space="0" w:color="000000"/>
              <w:left w:val="single" w:sz="6" w:space="0" w:color="000000"/>
              <w:bottom w:val="single" w:sz="6" w:space="0" w:color="000000"/>
              <w:right w:val="single" w:sz="6" w:space="0" w:color="000000"/>
            </w:tcBorders>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690 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 xml:space="preserve">        16988.80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27</w:t>
            </w:r>
          </w:p>
        </w:tc>
      </w:tr>
      <w:tr w:rsidR="00A93BEC" w:rsidRPr="00A93BEC" w:rsidTr="00C537BA">
        <w:tc>
          <w:tcPr>
            <w:tcW w:w="634"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2</w:t>
            </w:r>
          </w:p>
        </w:tc>
        <w:tc>
          <w:tcPr>
            <w:tcW w:w="4326"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Металоконструкції мостові</w:t>
            </w:r>
          </w:p>
        </w:tc>
        <w:tc>
          <w:tcPr>
            <w:tcW w:w="1735"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1857,6 т.</w:t>
            </w:r>
          </w:p>
        </w:tc>
        <w:tc>
          <w:tcPr>
            <w:tcW w:w="1736"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 xml:space="preserve">       201952.00</w:t>
            </w:r>
          </w:p>
        </w:tc>
        <w:tc>
          <w:tcPr>
            <w:tcW w:w="1736"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73</w:t>
            </w:r>
          </w:p>
        </w:tc>
        <w:tc>
          <w:tcPr>
            <w:tcW w:w="1777" w:type="dxa"/>
            <w:tcBorders>
              <w:top w:val="single" w:sz="6" w:space="0" w:color="000000"/>
              <w:left w:val="single" w:sz="6" w:space="0" w:color="000000"/>
              <w:bottom w:val="single" w:sz="6" w:space="0" w:color="000000"/>
              <w:right w:val="single" w:sz="6" w:space="0" w:color="000000"/>
            </w:tcBorders>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1857.6 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 xml:space="preserve">       201952.20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73</w:t>
            </w:r>
          </w:p>
        </w:tc>
      </w:tr>
    </w:tbl>
    <w:p w:rsidR="00A93BEC" w:rsidRPr="00A93BEC" w:rsidRDefault="00A93BEC" w:rsidP="00A93BEC">
      <w:pPr>
        <w:spacing w:after="0" w:line="240" w:lineRule="auto"/>
        <w:rPr>
          <w:rFonts w:ascii="Times New Roman" w:eastAsia="Times New Roman" w:hAnsi="Times New Roman" w:cs="Times New Roman"/>
          <w:sz w:val="24"/>
          <w:szCs w:val="24"/>
          <w:lang w:eastAsia="uk-UA"/>
        </w:rPr>
      </w:pPr>
    </w:p>
    <w:p w:rsidR="00A93BEC" w:rsidRDefault="00A93BEC">
      <w:pPr>
        <w:sectPr w:rsidR="00A93BEC" w:rsidSect="00A93BEC">
          <w:pgSz w:w="16838" w:h="11906" w:orient="landscape"/>
          <w:pgMar w:top="1417" w:right="363" w:bottom="850" w:left="363" w:header="709" w:footer="709" w:gutter="0"/>
          <w:cols w:space="708"/>
          <w:docGrid w:linePitch="360"/>
        </w:sectPr>
      </w:pPr>
    </w:p>
    <w:p w:rsidR="00A93BEC" w:rsidRPr="00A93BEC" w:rsidRDefault="00A93BEC" w:rsidP="00A93BEC">
      <w:pPr>
        <w:spacing w:after="300" w:line="240" w:lineRule="auto"/>
        <w:jc w:val="center"/>
        <w:outlineLvl w:val="2"/>
        <w:rPr>
          <w:rFonts w:ascii="Times New Roman" w:eastAsia="Times New Roman" w:hAnsi="Times New Roman" w:cs="Times New Roman"/>
          <w:b/>
          <w:bCs/>
          <w:color w:val="000000"/>
          <w:sz w:val="26"/>
          <w:szCs w:val="26"/>
          <w:lang w:eastAsia="uk-UA"/>
        </w:rPr>
      </w:pPr>
      <w:r w:rsidRPr="00A93BEC">
        <w:rPr>
          <w:rFonts w:ascii="Times New Roman" w:eastAsia="Times New Roman" w:hAnsi="Times New Roman" w:cs="Times New Roman"/>
          <w:b/>
          <w:bCs/>
          <w:color w:val="000000"/>
          <w:sz w:val="26"/>
          <w:szCs w:val="26"/>
          <w:lang w:eastAsia="uk-UA"/>
        </w:rPr>
        <w:lastRenderedPageBreak/>
        <w:t>5</w:t>
      </w:r>
      <w:r w:rsidRPr="00A93BEC">
        <w:rPr>
          <w:rFonts w:ascii="Times New Roman" w:eastAsia="Times New Roman" w:hAnsi="Times New Roman" w:cs="Times New Roman"/>
          <w:b/>
          <w:bCs/>
          <w:color w:val="000000"/>
          <w:sz w:val="26"/>
          <w:szCs w:val="26"/>
          <w:lang w:val="ru-RU" w:eastAsia="uk-UA"/>
        </w:rPr>
        <w:t>. Інформація про собівартість реалізованої продукції</w:t>
      </w:r>
    </w:p>
    <w:p w:rsidR="00A93BEC" w:rsidRPr="00A93BEC" w:rsidRDefault="00A93BEC" w:rsidP="00A93BEC">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tblPr>
      <w:tblGrid>
        <w:gridCol w:w="540"/>
        <w:gridCol w:w="7299"/>
        <w:gridCol w:w="2241"/>
      </w:tblGrid>
      <w:tr w:rsidR="00A93BEC" w:rsidRPr="00A93BEC" w:rsidTr="00C537BA">
        <w:tc>
          <w:tcPr>
            <w:tcW w:w="540"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ind w:left="180" w:hanging="180"/>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Відсоток від загальної собівартості реалізованої продукції (у відсотках)</w:t>
            </w:r>
          </w:p>
        </w:tc>
      </w:tr>
      <w:tr w:rsidR="00A93BEC" w:rsidRPr="00A93BEC" w:rsidTr="00C537BA">
        <w:tc>
          <w:tcPr>
            <w:tcW w:w="540"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ind w:left="180" w:hanging="180"/>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2</w:t>
            </w:r>
          </w:p>
        </w:tc>
        <w:tc>
          <w:tcPr>
            <w:tcW w:w="2241"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3</w:t>
            </w:r>
          </w:p>
        </w:tc>
      </w:tr>
      <w:tr w:rsidR="00A93BEC" w:rsidRPr="00A93BEC" w:rsidTr="00C537BA">
        <w:tc>
          <w:tcPr>
            <w:tcW w:w="540"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ind w:left="180" w:hanging="180"/>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Матеріальні витрати</w:t>
            </w:r>
          </w:p>
        </w:tc>
        <w:tc>
          <w:tcPr>
            <w:tcW w:w="2241"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 xml:space="preserve"> 27.18</w:t>
            </w:r>
          </w:p>
        </w:tc>
      </w:tr>
      <w:tr w:rsidR="00A93BEC" w:rsidRPr="00A93BEC" w:rsidTr="00C537BA">
        <w:tc>
          <w:tcPr>
            <w:tcW w:w="540"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ind w:left="180" w:hanging="180"/>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2</w:t>
            </w:r>
          </w:p>
        </w:tc>
        <w:tc>
          <w:tcPr>
            <w:tcW w:w="7299"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Витрати на оплату праці</w:t>
            </w:r>
          </w:p>
        </w:tc>
        <w:tc>
          <w:tcPr>
            <w:tcW w:w="2241"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 xml:space="preserve">  6.62</w:t>
            </w:r>
          </w:p>
        </w:tc>
      </w:tr>
      <w:tr w:rsidR="00A93BEC" w:rsidRPr="00A93BEC" w:rsidTr="00C537BA">
        <w:tc>
          <w:tcPr>
            <w:tcW w:w="540"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ind w:left="180" w:hanging="180"/>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3</w:t>
            </w:r>
          </w:p>
        </w:tc>
        <w:tc>
          <w:tcPr>
            <w:tcW w:w="7299"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Інші операційні витрати</w:t>
            </w:r>
          </w:p>
        </w:tc>
        <w:tc>
          <w:tcPr>
            <w:tcW w:w="2241"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 xml:space="preserve"> 45.69</w:t>
            </w:r>
          </w:p>
        </w:tc>
      </w:tr>
    </w:tbl>
    <w:p w:rsidR="00A93BEC" w:rsidRPr="00A93BEC" w:rsidRDefault="00A93BEC" w:rsidP="00A93BEC">
      <w:pPr>
        <w:spacing w:after="0" w:line="240" w:lineRule="auto"/>
        <w:rPr>
          <w:rFonts w:ascii="Times New Roman" w:eastAsia="Times New Roman" w:hAnsi="Times New Roman" w:cs="Times New Roman"/>
          <w:sz w:val="24"/>
          <w:szCs w:val="24"/>
          <w:lang w:eastAsia="uk-UA"/>
        </w:rPr>
      </w:pPr>
    </w:p>
    <w:p w:rsidR="00A93BEC" w:rsidRDefault="00A93BEC">
      <w:pPr>
        <w:sectPr w:rsidR="00A93BEC" w:rsidSect="00A93BEC">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A93BEC" w:rsidRPr="00A93BEC" w:rsidTr="00C537BA">
        <w:tc>
          <w:tcPr>
            <w:tcW w:w="9720" w:type="dxa"/>
            <w:tcMar>
              <w:top w:w="60" w:type="dxa"/>
              <w:left w:w="60" w:type="dxa"/>
              <w:bottom w:w="60" w:type="dxa"/>
              <w:right w:w="60" w:type="dxa"/>
            </w:tcMar>
            <w:vAlign w:val="center"/>
          </w:tcPr>
          <w:p w:rsidR="00A93BEC" w:rsidRPr="00A93BEC" w:rsidRDefault="00A93BEC" w:rsidP="00A93BEC">
            <w:pPr>
              <w:spacing w:after="0" w:line="240" w:lineRule="auto"/>
              <w:ind w:left="-210"/>
              <w:jc w:val="center"/>
              <w:rPr>
                <w:rFonts w:ascii="Times New Roman" w:eastAsia="Times New Roman" w:hAnsi="Times New Roman" w:cs="Times New Roman"/>
                <w:b/>
                <w:bCs/>
                <w:sz w:val="28"/>
                <w:szCs w:val="28"/>
                <w:lang w:eastAsia="uk-UA"/>
              </w:rPr>
            </w:pPr>
            <w:r w:rsidRPr="00A93BEC">
              <w:rPr>
                <w:rFonts w:ascii="Times New Roman" w:eastAsia="Times New Roman" w:hAnsi="Times New Roman" w:cs="Times New Roman"/>
                <w:b/>
                <w:color w:val="000000"/>
                <w:sz w:val="28"/>
                <w:szCs w:val="28"/>
                <w:lang w:val="en-US" w:eastAsia="uk-UA"/>
              </w:rPr>
              <w:lastRenderedPageBreak/>
              <w:t>6</w:t>
            </w:r>
            <w:r w:rsidRPr="00A93BEC">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A93BEC" w:rsidRPr="00A93BEC" w:rsidRDefault="00A93BEC" w:rsidP="00A93BEC">
      <w:pPr>
        <w:spacing w:after="0" w:line="240" w:lineRule="auto"/>
        <w:rPr>
          <w:rFonts w:ascii="Times New Roman" w:eastAsia="Times New Roman" w:hAnsi="Times New Roman" w:cs="Times New Roman"/>
          <w:vanish/>
          <w:color w:val="000000"/>
          <w:sz w:val="24"/>
          <w:szCs w:val="24"/>
          <w:lang w:eastAsia="uk-UA"/>
        </w:rPr>
      </w:pPr>
    </w:p>
    <w:p w:rsidR="00A93BEC" w:rsidRPr="00A93BEC" w:rsidRDefault="00A93BEC" w:rsidP="00A93BEC">
      <w:pPr>
        <w:spacing w:after="0" w:line="240" w:lineRule="auto"/>
        <w:rPr>
          <w:rFonts w:ascii="Times New Roman" w:eastAsia="Times New Roman" w:hAnsi="Times New Roman" w:cs="Times New Roman"/>
          <w:vanish/>
          <w:color w:val="000000"/>
          <w:sz w:val="24"/>
          <w:szCs w:val="24"/>
          <w:lang w:eastAsia="uk-UA"/>
        </w:rPr>
      </w:pPr>
    </w:p>
    <w:p w:rsidR="00A93BEC" w:rsidRPr="00A93BEC" w:rsidRDefault="00A93BEC" w:rsidP="00A93BEC">
      <w:pPr>
        <w:spacing w:after="0" w:line="240" w:lineRule="auto"/>
        <w:rPr>
          <w:rFonts w:ascii="Times New Roman" w:eastAsia="Times New Roman" w:hAnsi="Times New Roman" w:cs="Times New Roman"/>
          <w:sz w:val="24"/>
          <w:szCs w:val="24"/>
          <w:lang w:eastAsia="uk-UA"/>
        </w:rPr>
      </w:pPr>
    </w:p>
    <w:p w:rsidR="00A93BEC" w:rsidRPr="00A93BEC" w:rsidRDefault="00A93BEC" w:rsidP="00A93BEC">
      <w:pPr>
        <w:spacing w:after="0" w:line="240" w:lineRule="auto"/>
        <w:rPr>
          <w:rFonts w:ascii="Times New Roman" w:eastAsia="Times New Roman" w:hAnsi="Times New Roman" w:cs="Times New Roman"/>
          <w:sz w:val="24"/>
          <w:szCs w:val="24"/>
          <w:lang w:eastAsia="uk-UA"/>
        </w:rPr>
      </w:pPr>
    </w:p>
    <w:tbl>
      <w:tblPr>
        <w:tblStyle w:val="a3"/>
        <w:tblW w:w="5000" w:type="pct"/>
        <w:tblLook w:val="04A0"/>
      </w:tblPr>
      <w:tblGrid>
        <w:gridCol w:w="3386"/>
        <w:gridCol w:w="6752"/>
      </w:tblGrid>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Повне найменування юридичної особи або прізвище, ім'я та по батькові фізичної особи</w:t>
            </w:r>
          </w:p>
        </w:tc>
        <w:tc>
          <w:tcPr>
            <w:tcW w:w="6803" w:type="dxa"/>
            <w:shd w:val="clear" w:color="auto" w:fill="auto"/>
          </w:tcPr>
          <w:p w:rsidR="00A93BEC" w:rsidRPr="00A93BEC" w:rsidRDefault="00A93BEC" w:rsidP="00A93BEC">
            <w:pPr>
              <w:rPr>
                <w:szCs w:val="24"/>
              </w:rPr>
            </w:pPr>
            <w:r w:rsidRPr="00A93BEC">
              <w:rPr>
                <w:szCs w:val="24"/>
              </w:rPr>
              <w:t>ПУБЛІЧНЕ АКЦІОНЕРНЕ ТОВАРИСТВО "НАЦІОНАЛЬНИЙ ДЕПОЗИТАРІЙ УКРАЇНИ"</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Організаційно-правова форма</w:t>
            </w:r>
          </w:p>
        </w:tc>
        <w:tc>
          <w:tcPr>
            <w:tcW w:w="6803" w:type="dxa"/>
            <w:shd w:val="clear" w:color="auto" w:fill="auto"/>
          </w:tcPr>
          <w:p w:rsidR="00A93BEC" w:rsidRPr="00A93BEC" w:rsidRDefault="00A93BEC" w:rsidP="00A93BEC">
            <w:pPr>
              <w:rPr>
                <w:szCs w:val="24"/>
              </w:rPr>
            </w:pPr>
            <w:r w:rsidRPr="00A93BEC">
              <w:rPr>
                <w:szCs w:val="24"/>
              </w:rPr>
              <w:t>Публiчне акцiонерне товариство</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Ідентифікаційний код юридичної особи</w:t>
            </w:r>
          </w:p>
        </w:tc>
        <w:tc>
          <w:tcPr>
            <w:tcW w:w="6803" w:type="dxa"/>
            <w:shd w:val="clear" w:color="auto" w:fill="auto"/>
          </w:tcPr>
          <w:p w:rsidR="00A93BEC" w:rsidRPr="00A93BEC" w:rsidRDefault="00A93BEC" w:rsidP="00A93BEC">
            <w:pPr>
              <w:rPr>
                <w:szCs w:val="24"/>
              </w:rPr>
            </w:pPr>
            <w:r w:rsidRPr="00A93BEC">
              <w:rPr>
                <w:szCs w:val="24"/>
              </w:rPr>
              <w:t>30370711</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Місцезнаходження</w:t>
            </w:r>
          </w:p>
        </w:tc>
        <w:tc>
          <w:tcPr>
            <w:tcW w:w="6803" w:type="dxa"/>
            <w:shd w:val="clear" w:color="auto" w:fill="auto"/>
          </w:tcPr>
          <w:p w:rsidR="00A93BEC" w:rsidRPr="00A93BEC" w:rsidRDefault="00A93BEC" w:rsidP="00A93BEC">
            <w:pPr>
              <w:rPr>
                <w:szCs w:val="24"/>
              </w:rPr>
            </w:pPr>
            <w:r w:rsidRPr="00A93BEC">
              <w:rPr>
                <w:szCs w:val="24"/>
              </w:rPr>
              <w:t>04107 УКРАЇНА   ВУЛИЦЯ ТРОПІНІНА, будинок 7Г</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Номер ліцензії або іншого документа на цей вид діяльності</w:t>
            </w:r>
          </w:p>
        </w:tc>
        <w:tc>
          <w:tcPr>
            <w:tcW w:w="6803" w:type="dxa"/>
            <w:shd w:val="clear" w:color="auto" w:fill="auto"/>
          </w:tcPr>
          <w:p w:rsidR="00A93BEC" w:rsidRPr="00A93BEC" w:rsidRDefault="00A93BEC" w:rsidP="00A93BEC">
            <w:pPr>
              <w:rPr>
                <w:szCs w:val="24"/>
              </w:rPr>
            </w:pPr>
            <w:r w:rsidRPr="00A93BEC">
              <w:rPr>
                <w:szCs w:val="24"/>
              </w:rPr>
              <w:t>д/н</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Назва державного органу, що видав ліцензію або інший документ</w:t>
            </w:r>
          </w:p>
        </w:tc>
        <w:tc>
          <w:tcPr>
            <w:tcW w:w="6803" w:type="dxa"/>
            <w:shd w:val="clear" w:color="auto" w:fill="auto"/>
          </w:tcPr>
          <w:p w:rsidR="00A93BEC" w:rsidRPr="00A93BEC" w:rsidRDefault="00A93BEC" w:rsidP="00A93BEC">
            <w:pPr>
              <w:rPr>
                <w:szCs w:val="24"/>
              </w:rPr>
            </w:pPr>
            <w:r w:rsidRPr="00A93BEC">
              <w:rPr>
                <w:szCs w:val="24"/>
              </w:rPr>
              <w:t>д/н</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Дата видачі ліцензії або іншого документа</w:t>
            </w:r>
          </w:p>
        </w:tc>
        <w:tc>
          <w:tcPr>
            <w:tcW w:w="6803" w:type="dxa"/>
            <w:shd w:val="clear" w:color="auto" w:fill="auto"/>
          </w:tcPr>
          <w:p w:rsidR="00A93BEC" w:rsidRPr="00A93BEC" w:rsidRDefault="00A93BEC" w:rsidP="00A93BEC">
            <w:pPr>
              <w:rPr>
                <w:szCs w:val="24"/>
              </w:rPr>
            </w:pP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Міжміський код та телефон</w:t>
            </w:r>
          </w:p>
        </w:tc>
        <w:tc>
          <w:tcPr>
            <w:tcW w:w="6803" w:type="dxa"/>
            <w:shd w:val="clear" w:color="auto" w:fill="auto"/>
          </w:tcPr>
          <w:p w:rsidR="00A93BEC" w:rsidRPr="00A93BEC" w:rsidRDefault="00A93BEC" w:rsidP="00A93BEC">
            <w:pPr>
              <w:rPr>
                <w:szCs w:val="24"/>
              </w:rPr>
            </w:pPr>
            <w:r w:rsidRPr="00A93BEC">
              <w:rPr>
                <w:szCs w:val="24"/>
              </w:rPr>
              <w:t>(044) 363-04-00</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Факс</w:t>
            </w:r>
          </w:p>
        </w:tc>
        <w:tc>
          <w:tcPr>
            <w:tcW w:w="6803" w:type="dxa"/>
            <w:shd w:val="clear" w:color="auto" w:fill="auto"/>
          </w:tcPr>
          <w:p w:rsidR="00A93BEC" w:rsidRPr="00A93BEC" w:rsidRDefault="00A93BEC" w:rsidP="00A93BEC">
            <w:pPr>
              <w:rPr>
                <w:szCs w:val="24"/>
              </w:rPr>
            </w:pPr>
            <w:r w:rsidRPr="00A93BEC">
              <w:rPr>
                <w:szCs w:val="24"/>
              </w:rPr>
              <w:t>(044) 363-04-00</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Вид діяльності</w:t>
            </w:r>
          </w:p>
        </w:tc>
        <w:tc>
          <w:tcPr>
            <w:tcW w:w="6803" w:type="dxa"/>
            <w:shd w:val="clear" w:color="auto" w:fill="auto"/>
          </w:tcPr>
          <w:p w:rsidR="00A93BEC" w:rsidRPr="00A93BEC" w:rsidRDefault="00A93BEC" w:rsidP="00A93BEC">
            <w:pPr>
              <w:rPr>
                <w:szCs w:val="24"/>
              </w:rPr>
            </w:pPr>
            <w:r w:rsidRPr="00A93BEC">
              <w:rPr>
                <w:szCs w:val="24"/>
              </w:rPr>
              <w:t>Депозитарна діяльність Центрального депозитарію</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Опис</w:t>
            </w:r>
          </w:p>
        </w:tc>
        <w:tc>
          <w:tcPr>
            <w:tcW w:w="6803" w:type="dxa"/>
            <w:shd w:val="clear" w:color="auto" w:fill="auto"/>
          </w:tcPr>
          <w:p w:rsidR="00A93BEC" w:rsidRPr="00A93BEC" w:rsidRDefault="00A93BEC" w:rsidP="00A93BEC">
            <w:pPr>
              <w:rPr>
                <w:szCs w:val="24"/>
              </w:rPr>
            </w:pPr>
            <w:r w:rsidRPr="00A93BEC">
              <w:rPr>
                <w:szCs w:val="24"/>
              </w:rPr>
              <w:t>Вид послуг, які надає особа- депозитарні послуги депозитарію.Не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здійнсює Публічне акціонерне товариство "Національний депозитарій України" не є ліцензійною.</w:t>
            </w:r>
          </w:p>
        </w:tc>
      </w:tr>
    </w:tbl>
    <w:p w:rsidR="00A93BEC" w:rsidRPr="00A93BEC" w:rsidRDefault="00A93BEC" w:rsidP="00A93BEC">
      <w:pPr>
        <w:spacing w:after="0" w:line="240" w:lineRule="auto"/>
        <w:rPr>
          <w:rFonts w:ascii="Times New Roman" w:eastAsia="Times New Roman" w:hAnsi="Times New Roman" w:cs="Times New Roman"/>
          <w:sz w:val="20"/>
          <w:szCs w:val="24"/>
          <w:lang w:eastAsia="uk-UA"/>
        </w:rPr>
      </w:pPr>
    </w:p>
    <w:p w:rsidR="00A93BEC" w:rsidRPr="00A93BEC" w:rsidRDefault="00A93BEC" w:rsidP="00A93BEC">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5"/>
        <w:gridCol w:w="6753"/>
      </w:tblGrid>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Повне найменування юридичної особи або прізвище, ім'я та по батькові фізичної особи</w:t>
            </w:r>
          </w:p>
        </w:tc>
        <w:tc>
          <w:tcPr>
            <w:tcW w:w="6803" w:type="dxa"/>
            <w:shd w:val="clear" w:color="auto" w:fill="auto"/>
          </w:tcPr>
          <w:p w:rsidR="00A93BEC" w:rsidRPr="00A93BEC" w:rsidRDefault="00A93BEC" w:rsidP="00A93BEC">
            <w:pPr>
              <w:rPr>
                <w:szCs w:val="24"/>
              </w:rPr>
            </w:pPr>
            <w:r w:rsidRPr="00A93BEC">
              <w:rPr>
                <w:szCs w:val="24"/>
              </w:rPr>
              <w:t>ТОВАРИСТВО З ОБМЕЖЕНОЮ ВІДПОВІДАЛЬНІСТЮ "АЙПІО-АУДИТ"</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Організаційно-правова форма</w:t>
            </w:r>
          </w:p>
        </w:tc>
        <w:tc>
          <w:tcPr>
            <w:tcW w:w="6803" w:type="dxa"/>
            <w:shd w:val="clear" w:color="auto" w:fill="auto"/>
          </w:tcPr>
          <w:p w:rsidR="00A93BEC" w:rsidRPr="00A93BEC" w:rsidRDefault="00A93BEC" w:rsidP="00A93BEC">
            <w:pPr>
              <w:rPr>
                <w:szCs w:val="24"/>
              </w:rPr>
            </w:pPr>
            <w:r w:rsidRPr="00A93BEC">
              <w:rPr>
                <w:szCs w:val="24"/>
              </w:rPr>
              <w:t>Товариство з обмеженою вiдповiдальнiстю</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Ідентифікаційний код юридичної особи</w:t>
            </w:r>
          </w:p>
        </w:tc>
        <w:tc>
          <w:tcPr>
            <w:tcW w:w="6803" w:type="dxa"/>
            <w:shd w:val="clear" w:color="auto" w:fill="auto"/>
          </w:tcPr>
          <w:p w:rsidR="00A93BEC" w:rsidRPr="00A93BEC" w:rsidRDefault="00A93BEC" w:rsidP="00A93BEC">
            <w:pPr>
              <w:rPr>
                <w:szCs w:val="24"/>
              </w:rPr>
            </w:pPr>
            <w:r w:rsidRPr="00A93BEC">
              <w:rPr>
                <w:szCs w:val="24"/>
              </w:rPr>
              <w:t>36201704</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Місцезнаходження</w:t>
            </w:r>
          </w:p>
        </w:tc>
        <w:tc>
          <w:tcPr>
            <w:tcW w:w="6803" w:type="dxa"/>
            <w:shd w:val="clear" w:color="auto" w:fill="auto"/>
          </w:tcPr>
          <w:p w:rsidR="00A93BEC" w:rsidRPr="00A93BEC" w:rsidRDefault="00A93BEC" w:rsidP="00A93BEC">
            <w:pPr>
              <w:rPr>
                <w:szCs w:val="24"/>
              </w:rPr>
            </w:pPr>
            <w:r w:rsidRPr="00A93BEC">
              <w:rPr>
                <w:szCs w:val="24"/>
              </w:rPr>
              <w:t>69006 УКРАЇНА  м. Запоріжжя вул. Незалежної України, буд.6 кім. 40</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Номер ліцензії або іншого документа на цей вид діяльності</w:t>
            </w:r>
          </w:p>
        </w:tc>
        <w:tc>
          <w:tcPr>
            <w:tcW w:w="6803" w:type="dxa"/>
            <w:shd w:val="clear" w:color="auto" w:fill="auto"/>
          </w:tcPr>
          <w:p w:rsidR="00A93BEC" w:rsidRPr="00A93BEC" w:rsidRDefault="00A93BEC" w:rsidP="00A93BEC">
            <w:pPr>
              <w:rPr>
                <w:szCs w:val="24"/>
              </w:rPr>
            </w:pPr>
            <w:r w:rsidRPr="00A93BEC">
              <w:rPr>
                <w:szCs w:val="24"/>
              </w:rPr>
              <w:t>4222</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Назва державного органу, що видав ліцензію або інший документ</w:t>
            </w:r>
          </w:p>
        </w:tc>
        <w:tc>
          <w:tcPr>
            <w:tcW w:w="6803" w:type="dxa"/>
            <w:shd w:val="clear" w:color="auto" w:fill="auto"/>
          </w:tcPr>
          <w:p w:rsidR="00A93BEC" w:rsidRPr="00A93BEC" w:rsidRDefault="00A93BEC" w:rsidP="00A93BEC">
            <w:pPr>
              <w:rPr>
                <w:szCs w:val="24"/>
              </w:rPr>
            </w:pPr>
            <w:r w:rsidRPr="00A93BEC">
              <w:rPr>
                <w:szCs w:val="24"/>
              </w:rPr>
              <w:t>Аудиторська палата</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Дата видачі ліцензії або іншого документа</w:t>
            </w:r>
          </w:p>
        </w:tc>
        <w:tc>
          <w:tcPr>
            <w:tcW w:w="6803" w:type="dxa"/>
            <w:shd w:val="clear" w:color="auto" w:fill="auto"/>
          </w:tcPr>
          <w:p w:rsidR="00A93BEC" w:rsidRPr="00A93BEC" w:rsidRDefault="00A93BEC" w:rsidP="00A93BEC">
            <w:pPr>
              <w:rPr>
                <w:szCs w:val="24"/>
              </w:rPr>
            </w:pPr>
            <w:r w:rsidRPr="00A93BEC">
              <w:rPr>
                <w:szCs w:val="24"/>
              </w:rPr>
              <w:t>27.11.2008</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Міжміський код та телефон</w:t>
            </w:r>
          </w:p>
        </w:tc>
        <w:tc>
          <w:tcPr>
            <w:tcW w:w="6803" w:type="dxa"/>
            <w:shd w:val="clear" w:color="auto" w:fill="auto"/>
          </w:tcPr>
          <w:p w:rsidR="00A93BEC" w:rsidRPr="00A93BEC" w:rsidRDefault="00A93BEC" w:rsidP="00A93BEC">
            <w:pPr>
              <w:rPr>
                <w:szCs w:val="24"/>
              </w:rPr>
            </w:pPr>
            <w:r w:rsidRPr="00A93BEC">
              <w:rPr>
                <w:szCs w:val="24"/>
              </w:rPr>
              <w:t>061-222-11-40</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Факс</w:t>
            </w:r>
          </w:p>
        </w:tc>
        <w:tc>
          <w:tcPr>
            <w:tcW w:w="6803" w:type="dxa"/>
            <w:shd w:val="clear" w:color="auto" w:fill="auto"/>
          </w:tcPr>
          <w:p w:rsidR="00A93BEC" w:rsidRPr="00A93BEC" w:rsidRDefault="00A93BEC" w:rsidP="00A93BEC">
            <w:pPr>
              <w:rPr>
                <w:szCs w:val="24"/>
              </w:rPr>
            </w:pPr>
            <w:r w:rsidRPr="00A93BEC">
              <w:rPr>
                <w:szCs w:val="24"/>
              </w:rPr>
              <w:t>061-222-11-40</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Вид діяльності</w:t>
            </w:r>
          </w:p>
        </w:tc>
        <w:tc>
          <w:tcPr>
            <w:tcW w:w="6803" w:type="dxa"/>
            <w:shd w:val="clear" w:color="auto" w:fill="auto"/>
          </w:tcPr>
          <w:p w:rsidR="00A93BEC" w:rsidRPr="00A93BEC" w:rsidRDefault="00A93BEC" w:rsidP="00A93BEC">
            <w:pPr>
              <w:rPr>
                <w:szCs w:val="24"/>
              </w:rPr>
            </w:pPr>
            <w:r w:rsidRPr="00A93BEC">
              <w:rPr>
                <w:szCs w:val="24"/>
              </w:rPr>
              <w:t>Аудитор (аудиторськa фiрмa), якa надає аудиторськi послуги емiтенту</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Опис</w:t>
            </w:r>
          </w:p>
        </w:tc>
        <w:tc>
          <w:tcPr>
            <w:tcW w:w="6803" w:type="dxa"/>
            <w:shd w:val="clear" w:color="auto" w:fill="auto"/>
          </w:tcPr>
          <w:p w:rsidR="00A93BEC" w:rsidRPr="00A93BEC" w:rsidRDefault="00A93BEC" w:rsidP="00A93BEC">
            <w:pPr>
              <w:rPr>
                <w:szCs w:val="24"/>
              </w:rPr>
            </w:pPr>
            <w:r w:rsidRPr="00A93BEC">
              <w:rPr>
                <w:szCs w:val="24"/>
              </w:rPr>
              <w:t>Особа надає аудиторські послуги щодо скаладання звіту про корпоративне управління у 2020 році, за 2019 рік.</w:t>
            </w:r>
          </w:p>
        </w:tc>
      </w:tr>
    </w:tbl>
    <w:p w:rsidR="00A93BEC" w:rsidRPr="00A93BEC" w:rsidRDefault="00A93BEC" w:rsidP="00A93BEC">
      <w:pPr>
        <w:spacing w:after="0" w:line="240" w:lineRule="auto"/>
        <w:rPr>
          <w:rFonts w:ascii="Times New Roman" w:eastAsia="Times New Roman" w:hAnsi="Times New Roman" w:cs="Times New Roman"/>
          <w:sz w:val="20"/>
          <w:szCs w:val="24"/>
          <w:lang w:eastAsia="uk-UA"/>
        </w:rPr>
      </w:pPr>
    </w:p>
    <w:p w:rsidR="00A93BEC" w:rsidRPr="00A93BEC" w:rsidRDefault="00A93BEC" w:rsidP="00A93BEC">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5"/>
        <w:gridCol w:w="6753"/>
      </w:tblGrid>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Повне найменування юридичної особи або прізвище, ім'я та по батькові фізичної особи</w:t>
            </w:r>
          </w:p>
        </w:tc>
        <w:tc>
          <w:tcPr>
            <w:tcW w:w="6803" w:type="dxa"/>
            <w:shd w:val="clear" w:color="auto" w:fill="auto"/>
          </w:tcPr>
          <w:p w:rsidR="00A93BEC" w:rsidRPr="00A93BEC" w:rsidRDefault="00A93BEC" w:rsidP="00A93BEC">
            <w:pPr>
              <w:rPr>
                <w:szCs w:val="24"/>
              </w:rPr>
            </w:pPr>
            <w:r w:rsidRPr="00A93BEC">
              <w:rPr>
                <w:szCs w:val="24"/>
              </w:rPr>
              <w:t>АУДИТОРСЬКА ФІРМА У ФОРМІ ТОВАРИСТВА З ОБМЕЖЕНОЮ ВІДПОВІДАЛЬНІСТЮ "КРАТ- АУДИТ"</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Організаційно-правова форма</w:t>
            </w:r>
          </w:p>
        </w:tc>
        <w:tc>
          <w:tcPr>
            <w:tcW w:w="6803" w:type="dxa"/>
            <w:shd w:val="clear" w:color="auto" w:fill="auto"/>
          </w:tcPr>
          <w:p w:rsidR="00A93BEC" w:rsidRPr="00A93BEC" w:rsidRDefault="00A93BEC" w:rsidP="00A93BEC">
            <w:pPr>
              <w:rPr>
                <w:szCs w:val="24"/>
              </w:rPr>
            </w:pPr>
            <w:r w:rsidRPr="00A93BEC">
              <w:rPr>
                <w:szCs w:val="24"/>
              </w:rPr>
              <w:t>Товариство з обмеженою вiдповiдальнiстю</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Ідентифікаційний код юридичної особи</w:t>
            </w:r>
          </w:p>
        </w:tc>
        <w:tc>
          <w:tcPr>
            <w:tcW w:w="6803" w:type="dxa"/>
            <w:shd w:val="clear" w:color="auto" w:fill="auto"/>
          </w:tcPr>
          <w:p w:rsidR="00A93BEC" w:rsidRPr="00A93BEC" w:rsidRDefault="00A93BEC" w:rsidP="00A93BEC">
            <w:pPr>
              <w:rPr>
                <w:szCs w:val="24"/>
              </w:rPr>
            </w:pPr>
            <w:r w:rsidRPr="00A93BEC">
              <w:rPr>
                <w:szCs w:val="24"/>
              </w:rPr>
              <w:t>23413650</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Місцезнаходження</w:t>
            </w:r>
          </w:p>
        </w:tc>
        <w:tc>
          <w:tcPr>
            <w:tcW w:w="6803" w:type="dxa"/>
            <w:shd w:val="clear" w:color="auto" w:fill="auto"/>
          </w:tcPr>
          <w:p w:rsidR="00A93BEC" w:rsidRPr="00A93BEC" w:rsidRDefault="00A93BEC" w:rsidP="00A93BEC">
            <w:pPr>
              <w:rPr>
                <w:szCs w:val="24"/>
              </w:rPr>
            </w:pPr>
            <w:r w:rsidRPr="00A93BEC">
              <w:rPr>
                <w:szCs w:val="24"/>
              </w:rPr>
              <w:t>04050 УКРАЇНА   ВУЛИЦЯ МЕЛЬНИКОВА, будинок 12</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Номер ліцензії або іншого документа на цей вид діяльності</w:t>
            </w:r>
          </w:p>
        </w:tc>
        <w:tc>
          <w:tcPr>
            <w:tcW w:w="6803" w:type="dxa"/>
            <w:shd w:val="clear" w:color="auto" w:fill="auto"/>
          </w:tcPr>
          <w:p w:rsidR="00A93BEC" w:rsidRPr="00A93BEC" w:rsidRDefault="00A93BEC" w:rsidP="00A93BEC">
            <w:pPr>
              <w:rPr>
                <w:szCs w:val="24"/>
              </w:rPr>
            </w:pPr>
            <w:r w:rsidRPr="00A93BEC">
              <w:rPr>
                <w:szCs w:val="24"/>
              </w:rPr>
              <w:t>0718</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Назва державного органу, що видав ліцензію або інший документ</w:t>
            </w:r>
          </w:p>
        </w:tc>
        <w:tc>
          <w:tcPr>
            <w:tcW w:w="6803" w:type="dxa"/>
            <w:shd w:val="clear" w:color="auto" w:fill="auto"/>
          </w:tcPr>
          <w:p w:rsidR="00A93BEC" w:rsidRPr="00A93BEC" w:rsidRDefault="00A93BEC" w:rsidP="00A93BEC">
            <w:pPr>
              <w:rPr>
                <w:szCs w:val="24"/>
              </w:rPr>
            </w:pPr>
            <w:r w:rsidRPr="00A93BEC">
              <w:rPr>
                <w:szCs w:val="24"/>
              </w:rPr>
              <w:t>Аудиторська  палата України</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Дата видачі ліцензії або іншого документа</w:t>
            </w:r>
          </w:p>
        </w:tc>
        <w:tc>
          <w:tcPr>
            <w:tcW w:w="6803" w:type="dxa"/>
            <w:shd w:val="clear" w:color="auto" w:fill="auto"/>
          </w:tcPr>
          <w:p w:rsidR="00A93BEC" w:rsidRPr="00A93BEC" w:rsidRDefault="00A93BEC" w:rsidP="00A93BEC">
            <w:pPr>
              <w:rPr>
                <w:szCs w:val="24"/>
              </w:rPr>
            </w:pPr>
            <w:r w:rsidRPr="00A93BEC">
              <w:rPr>
                <w:szCs w:val="24"/>
              </w:rPr>
              <w:t>26.01.2001</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Міжміський код та телефон</w:t>
            </w:r>
          </w:p>
        </w:tc>
        <w:tc>
          <w:tcPr>
            <w:tcW w:w="6803" w:type="dxa"/>
            <w:shd w:val="clear" w:color="auto" w:fill="auto"/>
          </w:tcPr>
          <w:p w:rsidR="00A93BEC" w:rsidRPr="00A93BEC" w:rsidRDefault="00A93BEC" w:rsidP="00A93BEC">
            <w:pPr>
              <w:rPr>
                <w:szCs w:val="24"/>
              </w:rPr>
            </w:pPr>
            <w:r w:rsidRPr="00A93BEC">
              <w:rPr>
                <w:szCs w:val="24"/>
              </w:rPr>
              <w:t>(050)-368-16-79</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Факс</w:t>
            </w:r>
          </w:p>
        </w:tc>
        <w:tc>
          <w:tcPr>
            <w:tcW w:w="6803" w:type="dxa"/>
            <w:shd w:val="clear" w:color="auto" w:fill="auto"/>
          </w:tcPr>
          <w:p w:rsidR="00A93BEC" w:rsidRPr="00A93BEC" w:rsidRDefault="00A93BEC" w:rsidP="00A93BEC">
            <w:pPr>
              <w:rPr>
                <w:szCs w:val="24"/>
              </w:rPr>
            </w:pPr>
            <w:r w:rsidRPr="00A93BEC">
              <w:rPr>
                <w:szCs w:val="24"/>
              </w:rPr>
              <w:t>д/н</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Вид діяльності</w:t>
            </w:r>
          </w:p>
        </w:tc>
        <w:tc>
          <w:tcPr>
            <w:tcW w:w="6803" w:type="dxa"/>
            <w:shd w:val="clear" w:color="auto" w:fill="auto"/>
          </w:tcPr>
          <w:p w:rsidR="00A93BEC" w:rsidRPr="00A93BEC" w:rsidRDefault="00A93BEC" w:rsidP="00A93BEC">
            <w:pPr>
              <w:rPr>
                <w:szCs w:val="24"/>
              </w:rPr>
            </w:pPr>
            <w:r w:rsidRPr="00A93BEC">
              <w:rPr>
                <w:szCs w:val="24"/>
              </w:rPr>
              <w:t>Надання аудиторських послуг</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lastRenderedPageBreak/>
              <w:t>Опис</w:t>
            </w:r>
          </w:p>
        </w:tc>
        <w:tc>
          <w:tcPr>
            <w:tcW w:w="6803" w:type="dxa"/>
            <w:shd w:val="clear" w:color="auto" w:fill="auto"/>
          </w:tcPr>
          <w:p w:rsidR="00A93BEC" w:rsidRPr="00A93BEC" w:rsidRDefault="00A93BEC" w:rsidP="00A93BEC">
            <w:pPr>
              <w:rPr>
                <w:szCs w:val="24"/>
              </w:rPr>
            </w:pPr>
            <w:r w:rsidRPr="00A93BEC">
              <w:rPr>
                <w:szCs w:val="24"/>
              </w:rPr>
              <w:t>Особа складала аудиторський висновок за 2019 звітний рік у 2020 році.</w:t>
            </w:r>
          </w:p>
        </w:tc>
      </w:tr>
    </w:tbl>
    <w:p w:rsidR="00A93BEC" w:rsidRPr="00A93BEC" w:rsidRDefault="00A93BEC" w:rsidP="00A93BEC">
      <w:pPr>
        <w:spacing w:after="0" w:line="240" w:lineRule="auto"/>
        <w:rPr>
          <w:rFonts w:ascii="Times New Roman" w:eastAsia="Times New Roman" w:hAnsi="Times New Roman" w:cs="Times New Roman"/>
          <w:sz w:val="20"/>
          <w:szCs w:val="24"/>
          <w:lang w:eastAsia="uk-UA"/>
        </w:rPr>
      </w:pPr>
    </w:p>
    <w:p w:rsidR="00A93BEC" w:rsidRPr="00A93BEC" w:rsidRDefault="00A93BEC" w:rsidP="00A93BEC">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5"/>
        <w:gridCol w:w="6753"/>
      </w:tblGrid>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Повне найменування юридичної особи або прізвище, ім'я та по батькові фізичної особи</w:t>
            </w:r>
          </w:p>
        </w:tc>
        <w:tc>
          <w:tcPr>
            <w:tcW w:w="6803" w:type="dxa"/>
            <w:shd w:val="clear" w:color="auto" w:fill="auto"/>
          </w:tcPr>
          <w:p w:rsidR="00A93BEC" w:rsidRPr="00A93BEC" w:rsidRDefault="00A93BEC" w:rsidP="00A93BEC">
            <w:pPr>
              <w:rPr>
                <w:szCs w:val="24"/>
              </w:rPr>
            </w:pPr>
            <w:r w:rsidRPr="00A93BEC">
              <w:rPr>
                <w:szCs w:val="24"/>
              </w:rPr>
              <w:t>ТОВАРИСТВО З ОБМЕЖЕНОЮ ВІДПОВІДАЛЬНІСТЮ "СТАНДАРТ- РЕЄСТР"</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Організаційно-правова форма</w:t>
            </w:r>
          </w:p>
        </w:tc>
        <w:tc>
          <w:tcPr>
            <w:tcW w:w="6803" w:type="dxa"/>
            <w:shd w:val="clear" w:color="auto" w:fill="auto"/>
          </w:tcPr>
          <w:p w:rsidR="00A93BEC" w:rsidRPr="00A93BEC" w:rsidRDefault="00A93BEC" w:rsidP="00A93BEC">
            <w:pPr>
              <w:rPr>
                <w:szCs w:val="24"/>
              </w:rPr>
            </w:pPr>
            <w:r w:rsidRPr="00A93BEC">
              <w:rPr>
                <w:szCs w:val="24"/>
              </w:rPr>
              <w:t>Товариство з обмеженою вiдповiдальнiстю</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Ідентифікаційний код юридичної особи</w:t>
            </w:r>
          </w:p>
        </w:tc>
        <w:tc>
          <w:tcPr>
            <w:tcW w:w="6803" w:type="dxa"/>
            <w:shd w:val="clear" w:color="auto" w:fill="auto"/>
          </w:tcPr>
          <w:p w:rsidR="00A93BEC" w:rsidRPr="00A93BEC" w:rsidRDefault="00A93BEC" w:rsidP="00A93BEC">
            <w:pPr>
              <w:rPr>
                <w:szCs w:val="24"/>
              </w:rPr>
            </w:pPr>
            <w:r w:rsidRPr="00A93BEC">
              <w:rPr>
                <w:szCs w:val="24"/>
              </w:rPr>
              <w:t>35531361</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Місцезнаходження</w:t>
            </w:r>
          </w:p>
        </w:tc>
        <w:tc>
          <w:tcPr>
            <w:tcW w:w="6803" w:type="dxa"/>
            <w:shd w:val="clear" w:color="auto" w:fill="auto"/>
          </w:tcPr>
          <w:p w:rsidR="00A93BEC" w:rsidRPr="00A93BEC" w:rsidRDefault="00A93BEC" w:rsidP="00A93BEC">
            <w:pPr>
              <w:rPr>
                <w:szCs w:val="24"/>
              </w:rPr>
            </w:pPr>
            <w:r w:rsidRPr="00A93BEC">
              <w:rPr>
                <w:szCs w:val="24"/>
              </w:rPr>
              <w:t>01054 УКРАЇНА   ВУЛИЦЯ І.ФРАНКА, будинок 40-Б</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Номер ліцензії або іншого документа на цей вид діяльності</w:t>
            </w:r>
          </w:p>
        </w:tc>
        <w:tc>
          <w:tcPr>
            <w:tcW w:w="6803" w:type="dxa"/>
            <w:shd w:val="clear" w:color="auto" w:fill="auto"/>
          </w:tcPr>
          <w:p w:rsidR="00A93BEC" w:rsidRPr="00A93BEC" w:rsidRDefault="00A93BEC" w:rsidP="00A93BEC">
            <w:pPr>
              <w:rPr>
                <w:szCs w:val="24"/>
              </w:rPr>
            </w:pPr>
            <w:r w:rsidRPr="00A93BEC">
              <w:rPr>
                <w:szCs w:val="24"/>
              </w:rPr>
              <w:t>454</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Назва державного органу, що видав ліцензію або інший документ</w:t>
            </w:r>
          </w:p>
        </w:tc>
        <w:tc>
          <w:tcPr>
            <w:tcW w:w="6803" w:type="dxa"/>
            <w:shd w:val="clear" w:color="auto" w:fill="auto"/>
          </w:tcPr>
          <w:p w:rsidR="00A93BEC" w:rsidRPr="00A93BEC" w:rsidRDefault="00A93BEC" w:rsidP="00A93BEC">
            <w:pPr>
              <w:rPr>
                <w:szCs w:val="24"/>
              </w:rPr>
            </w:pPr>
            <w:r w:rsidRPr="00A93BEC">
              <w:rPr>
                <w:szCs w:val="24"/>
              </w:rPr>
              <w:t>Національна комісія з цінних паперів та фондового ринку</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Дата видачі ліцензії або іншого документа</w:t>
            </w:r>
          </w:p>
        </w:tc>
        <w:tc>
          <w:tcPr>
            <w:tcW w:w="6803" w:type="dxa"/>
            <w:shd w:val="clear" w:color="auto" w:fill="auto"/>
          </w:tcPr>
          <w:p w:rsidR="00A93BEC" w:rsidRPr="00A93BEC" w:rsidRDefault="00A93BEC" w:rsidP="00A93BEC">
            <w:pPr>
              <w:rPr>
                <w:szCs w:val="24"/>
              </w:rPr>
            </w:pPr>
            <w:r w:rsidRPr="00A93BEC">
              <w:rPr>
                <w:szCs w:val="24"/>
              </w:rPr>
              <w:t>21.04.2016</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Міжміський код та телефон</w:t>
            </w:r>
          </w:p>
        </w:tc>
        <w:tc>
          <w:tcPr>
            <w:tcW w:w="6803" w:type="dxa"/>
            <w:shd w:val="clear" w:color="auto" w:fill="auto"/>
          </w:tcPr>
          <w:p w:rsidR="00A93BEC" w:rsidRPr="00A93BEC" w:rsidRDefault="00A93BEC" w:rsidP="00A93BEC">
            <w:pPr>
              <w:rPr>
                <w:szCs w:val="24"/>
              </w:rPr>
            </w:pPr>
            <w:r w:rsidRPr="00A93BEC">
              <w:rPr>
                <w:szCs w:val="24"/>
              </w:rPr>
              <w:t>044-581-09-82</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Факс</w:t>
            </w:r>
          </w:p>
        </w:tc>
        <w:tc>
          <w:tcPr>
            <w:tcW w:w="6803" w:type="dxa"/>
            <w:shd w:val="clear" w:color="auto" w:fill="auto"/>
          </w:tcPr>
          <w:p w:rsidR="00A93BEC" w:rsidRPr="00A93BEC" w:rsidRDefault="00A93BEC" w:rsidP="00A93BEC">
            <w:pPr>
              <w:rPr>
                <w:szCs w:val="24"/>
              </w:rPr>
            </w:pPr>
            <w:r w:rsidRPr="00A93BEC">
              <w:rPr>
                <w:szCs w:val="24"/>
              </w:rPr>
              <w:t>044-581-09-83</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Вид діяльності</w:t>
            </w:r>
          </w:p>
        </w:tc>
        <w:tc>
          <w:tcPr>
            <w:tcW w:w="6803" w:type="dxa"/>
            <w:shd w:val="clear" w:color="auto" w:fill="auto"/>
          </w:tcPr>
          <w:p w:rsidR="00A93BEC" w:rsidRPr="00A93BEC" w:rsidRDefault="00A93BEC" w:rsidP="00A93BEC">
            <w:pPr>
              <w:rPr>
                <w:szCs w:val="24"/>
              </w:rPr>
            </w:pPr>
            <w:r w:rsidRPr="00A93BEC">
              <w:rPr>
                <w:szCs w:val="24"/>
              </w:rPr>
              <w:t>Депозитарна діяльність депозитарної установи</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Опис</w:t>
            </w:r>
          </w:p>
        </w:tc>
        <w:tc>
          <w:tcPr>
            <w:tcW w:w="6803" w:type="dxa"/>
            <w:shd w:val="clear" w:color="auto" w:fill="auto"/>
          </w:tcPr>
          <w:p w:rsidR="00A93BEC" w:rsidRPr="00A93BEC" w:rsidRDefault="00A93BEC" w:rsidP="00A93BEC">
            <w:pPr>
              <w:rPr>
                <w:szCs w:val="24"/>
              </w:rPr>
            </w:pPr>
            <w:r w:rsidRPr="00A93BEC">
              <w:rPr>
                <w:szCs w:val="24"/>
              </w:rPr>
              <w:t>Ліцензія  №454 від 21.04.2016 на провадження професійної депозитарної діяльності. Вид послуг, які надає особа- депозитарні послуги депозитарної установи.</w:t>
            </w:r>
          </w:p>
        </w:tc>
      </w:tr>
    </w:tbl>
    <w:p w:rsidR="00A93BEC" w:rsidRPr="00A93BEC" w:rsidRDefault="00A93BEC" w:rsidP="00A93BEC">
      <w:pPr>
        <w:spacing w:after="0" w:line="240" w:lineRule="auto"/>
        <w:rPr>
          <w:rFonts w:ascii="Times New Roman" w:eastAsia="Times New Roman" w:hAnsi="Times New Roman" w:cs="Times New Roman"/>
          <w:sz w:val="20"/>
          <w:szCs w:val="24"/>
          <w:lang w:eastAsia="uk-UA"/>
        </w:rPr>
      </w:pPr>
    </w:p>
    <w:p w:rsidR="00A93BEC" w:rsidRPr="00A93BEC" w:rsidRDefault="00A93BEC" w:rsidP="00A93BEC">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Повне найменування юридичної особи або прізвище, ім'я та по батькові фізичної особи</w:t>
            </w:r>
          </w:p>
        </w:tc>
        <w:tc>
          <w:tcPr>
            <w:tcW w:w="6803" w:type="dxa"/>
            <w:shd w:val="clear" w:color="auto" w:fill="auto"/>
          </w:tcPr>
          <w:p w:rsidR="00A93BEC" w:rsidRPr="00A93BEC" w:rsidRDefault="00A93BEC" w:rsidP="00A93BEC">
            <w:pPr>
              <w:rPr>
                <w:szCs w:val="24"/>
              </w:rPr>
            </w:pPr>
            <w:r w:rsidRPr="00A93BEC">
              <w:rPr>
                <w:szCs w:val="24"/>
              </w:rPr>
              <w:t>ДУ "Агентство з розвитку інфраструктури фондового ринку України"</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Організаційно-правова форма</w:t>
            </w:r>
          </w:p>
        </w:tc>
        <w:tc>
          <w:tcPr>
            <w:tcW w:w="6803" w:type="dxa"/>
            <w:shd w:val="clear" w:color="auto" w:fill="auto"/>
          </w:tcPr>
          <w:p w:rsidR="00A93BEC" w:rsidRPr="00A93BEC" w:rsidRDefault="00A93BEC" w:rsidP="00A93BEC">
            <w:pPr>
              <w:rPr>
                <w:szCs w:val="24"/>
              </w:rPr>
            </w:pPr>
            <w:r w:rsidRPr="00A93BEC">
              <w:rPr>
                <w:szCs w:val="24"/>
              </w:rPr>
              <w:t>Державна органiзацiя (установа, заклад)</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Ідентифікаційний код юридичної особи</w:t>
            </w:r>
          </w:p>
        </w:tc>
        <w:tc>
          <w:tcPr>
            <w:tcW w:w="6803" w:type="dxa"/>
            <w:shd w:val="clear" w:color="auto" w:fill="auto"/>
          </w:tcPr>
          <w:p w:rsidR="00A93BEC" w:rsidRPr="00A93BEC" w:rsidRDefault="00A93BEC" w:rsidP="00A93BEC">
            <w:pPr>
              <w:rPr>
                <w:szCs w:val="24"/>
              </w:rPr>
            </w:pPr>
            <w:r w:rsidRPr="00A93BEC">
              <w:rPr>
                <w:szCs w:val="24"/>
              </w:rPr>
              <w:t>21676262</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Місцезнаходження</w:t>
            </w:r>
          </w:p>
        </w:tc>
        <w:tc>
          <w:tcPr>
            <w:tcW w:w="6803" w:type="dxa"/>
            <w:shd w:val="clear" w:color="auto" w:fill="auto"/>
          </w:tcPr>
          <w:p w:rsidR="00A93BEC" w:rsidRPr="00A93BEC" w:rsidRDefault="00A93BEC" w:rsidP="00A93BEC">
            <w:pPr>
              <w:rPr>
                <w:szCs w:val="24"/>
              </w:rPr>
            </w:pPr>
            <w:r w:rsidRPr="00A93BEC">
              <w:rPr>
                <w:szCs w:val="24"/>
              </w:rPr>
              <w:t>01001 УКРАЇНА   вул.Грінченка Бориса, будинок 3, поверх 5</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Номер ліцензії або іншого документа на цей вид діяльності</w:t>
            </w:r>
          </w:p>
        </w:tc>
        <w:tc>
          <w:tcPr>
            <w:tcW w:w="6803" w:type="dxa"/>
            <w:shd w:val="clear" w:color="auto" w:fill="auto"/>
          </w:tcPr>
          <w:p w:rsidR="00A93BEC" w:rsidRPr="00A93BEC" w:rsidRDefault="00A93BEC" w:rsidP="00A93BEC">
            <w:pPr>
              <w:rPr>
                <w:szCs w:val="24"/>
              </w:rPr>
            </w:pPr>
            <w:r w:rsidRPr="00A93BEC">
              <w:rPr>
                <w:szCs w:val="24"/>
              </w:rPr>
              <w:t>DR/00002/ARM</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Назва державного органу, що видав ліцензію або інший документ</w:t>
            </w:r>
          </w:p>
        </w:tc>
        <w:tc>
          <w:tcPr>
            <w:tcW w:w="6803" w:type="dxa"/>
            <w:shd w:val="clear" w:color="auto" w:fill="auto"/>
          </w:tcPr>
          <w:p w:rsidR="00A93BEC" w:rsidRPr="00A93BEC" w:rsidRDefault="00A93BEC" w:rsidP="00A93BEC">
            <w:pPr>
              <w:rPr>
                <w:szCs w:val="24"/>
              </w:rPr>
            </w:pPr>
            <w:r w:rsidRPr="00A93BEC">
              <w:rPr>
                <w:szCs w:val="24"/>
              </w:rPr>
              <w:t>Національна комісія з цінних паперів та фондового ринку</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Дата видачі ліцензії або іншого документа</w:t>
            </w:r>
          </w:p>
        </w:tc>
        <w:tc>
          <w:tcPr>
            <w:tcW w:w="6803" w:type="dxa"/>
            <w:shd w:val="clear" w:color="auto" w:fill="auto"/>
          </w:tcPr>
          <w:p w:rsidR="00A93BEC" w:rsidRPr="00A93BEC" w:rsidRDefault="00A93BEC" w:rsidP="00A93BEC">
            <w:pPr>
              <w:rPr>
                <w:szCs w:val="24"/>
              </w:rPr>
            </w:pPr>
            <w:r w:rsidRPr="00A93BEC">
              <w:rPr>
                <w:szCs w:val="24"/>
              </w:rPr>
              <w:t>18.02.2019</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Міжміський код та телефон</w:t>
            </w:r>
          </w:p>
        </w:tc>
        <w:tc>
          <w:tcPr>
            <w:tcW w:w="6803" w:type="dxa"/>
            <w:shd w:val="clear" w:color="auto" w:fill="auto"/>
          </w:tcPr>
          <w:p w:rsidR="00A93BEC" w:rsidRPr="00A93BEC" w:rsidRDefault="00A93BEC" w:rsidP="00A93BEC">
            <w:pPr>
              <w:rPr>
                <w:szCs w:val="24"/>
              </w:rPr>
            </w:pPr>
            <w:r w:rsidRPr="00A93BEC">
              <w:rPr>
                <w:szCs w:val="24"/>
              </w:rPr>
              <w:t>0442875670</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Факс</w:t>
            </w:r>
          </w:p>
        </w:tc>
        <w:tc>
          <w:tcPr>
            <w:tcW w:w="6803" w:type="dxa"/>
            <w:shd w:val="clear" w:color="auto" w:fill="auto"/>
          </w:tcPr>
          <w:p w:rsidR="00A93BEC" w:rsidRPr="00A93BEC" w:rsidRDefault="00A93BEC" w:rsidP="00A93BEC">
            <w:pPr>
              <w:rPr>
                <w:szCs w:val="24"/>
              </w:rPr>
            </w:pPr>
            <w:r w:rsidRPr="00A93BEC">
              <w:rPr>
                <w:szCs w:val="24"/>
              </w:rPr>
              <w:t>0442875673</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Вид діяльності</w:t>
            </w:r>
          </w:p>
        </w:tc>
        <w:tc>
          <w:tcPr>
            <w:tcW w:w="6803" w:type="dxa"/>
            <w:shd w:val="clear" w:color="auto" w:fill="auto"/>
          </w:tcPr>
          <w:p w:rsidR="00A93BEC" w:rsidRPr="00A93BEC" w:rsidRDefault="00A93BEC" w:rsidP="00A93BEC">
            <w:pPr>
              <w:rPr>
                <w:szCs w:val="24"/>
              </w:rPr>
            </w:pPr>
            <w:r w:rsidRPr="00A93BEC">
              <w:rPr>
                <w:szCs w:val="24"/>
              </w:rPr>
              <w:t>Діяльність з подання звітності та/або адміністративних даних до НКЦПФР</w:t>
            </w:r>
          </w:p>
        </w:tc>
      </w:tr>
      <w:tr w:rsidR="00A93BEC" w:rsidRPr="00A93BEC" w:rsidTr="00C537BA">
        <w:tc>
          <w:tcPr>
            <w:tcW w:w="3401" w:type="dxa"/>
            <w:shd w:val="clear" w:color="auto" w:fill="auto"/>
          </w:tcPr>
          <w:p w:rsidR="00A93BEC" w:rsidRPr="00A93BEC" w:rsidRDefault="00A93BEC" w:rsidP="00A93BEC">
            <w:pPr>
              <w:rPr>
                <w:b/>
                <w:szCs w:val="24"/>
              </w:rPr>
            </w:pPr>
            <w:r w:rsidRPr="00A93BEC">
              <w:rPr>
                <w:b/>
                <w:szCs w:val="24"/>
              </w:rPr>
              <w:t>Опис</w:t>
            </w:r>
          </w:p>
        </w:tc>
        <w:tc>
          <w:tcPr>
            <w:tcW w:w="6803" w:type="dxa"/>
            <w:shd w:val="clear" w:color="auto" w:fill="auto"/>
          </w:tcPr>
          <w:p w:rsidR="00A93BEC" w:rsidRPr="00A93BEC" w:rsidRDefault="00A93BEC" w:rsidP="00A93BEC">
            <w:pPr>
              <w:rPr>
                <w:szCs w:val="24"/>
              </w:rPr>
            </w:pPr>
            <w:r w:rsidRPr="00A93BEC">
              <w:rPr>
                <w:szCs w:val="24"/>
              </w:rPr>
              <w:t>Подання звітності до НКЦПФР (ліцензія DR/00002/APМ від 18.02.2019) та оприлюднення регульованої інформації (ліцензія DR/00001/APA від 18.02.2019)</w:t>
            </w:r>
          </w:p>
        </w:tc>
      </w:tr>
    </w:tbl>
    <w:p w:rsidR="00A93BEC" w:rsidRPr="00A93BEC" w:rsidRDefault="00A93BEC" w:rsidP="00A93BEC">
      <w:pPr>
        <w:spacing w:after="0" w:line="240" w:lineRule="auto"/>
        <w:rPr>
          <w:rFonts w:ascii="Times New Roman" w:eastAsia="Times New Roman" w:hAnsi="Times New Roman" w:cs="Times New Roman"/>
          <w:sz w:val="20"/>
          <w:szCs w:val="24"/>
          <w:lang w:eastAsia="uk-UA"/>
        </w:rPr>
      </w:pPr>
    </w:p>
    <w:p w:rsidR="00A93BEC" w:rsidRPr="00A93BEC" w:rsidRDefault="00A93BEC" w:rsidP="00A93BEC">
      <w:pPr>
        <w:spacing w:after="0" w:line="240" w:lineRule="auto"/>
        <w:rPr>
          <w:rFonts w:ascii="Times New Roman" w:eastAsia="Times New Roman" w:hAnsi="Times New Roman" w:cs="Times New Roman"/>
          <w:sz w:val="20"/>
          <w:szCs w:val="24"/>
          <w:lang w:eastAsia="uk-UA"/>
        </w:rPr>
      </w:pPr>
    </w:p>
    <w:p w:rsidR="00A93BEC" w:rsidRPr="00A93BEC" w:rsidRDefault="00A93BEC" w:rsidP="00A93BEC">
      <w:pPr>
        <w:spacing w:after="0" w:line="240" w:lineRule="auto"/>
        <w:rPr>
          <w:rFonts w:ascii="Times New Roman" w:eastAsia="Times New Roman" w:hAnsi="Times New Roman" w:cs="Times New Roman"/>
          <w:sz w:val="20"/>
          <w:szCs w:val="24"/>
          <w:lang w:eastAsia="uk-UA"/>
        </w:rPr>
      </w:pPr>
    </w:p>
    <w:p w:rsidR="00A93BEC" w:rsidRDefault="00A93BEC">
      <w:pPr>
        <w:sectPr w:rsidR="00A93BEC" w:rsidSect="00A93BEC">
          <w:pgSz w:w="11906" w:h="16838"/>
          <w:pgMar w:top="363" w:right="567" w:bottom="363" w:left="1417" w:header="709" w:footer="709" w:gutter="0"/>
          <w:cols w:space="708"/>
          <w:docGrid w:linePitch="360"/>
        </w:sectPr>
      </w:pPr>
    </w:p>
    <w:p w:rsidR="00A93BEC" w:rsidRPr="00A93BEC" w:rsidRDefault="00A93BEC" w:rsidP="00A93BEC">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297"/>
        <w:gridCol w:w="426"/>
        <w:gridCol w:w="1233"/>
        <w:gridCol w:w="675"/>
        <w:gridCol w:w="676"/>
        <w:gridCol w:w="676"/>
      </w:tblGrid>
      <w:tr w:rsidR="00A93BEC" w:rsidRPr="00A93BEC" w:rsidTr="00C537BA">
        <w:tc>
          <w:tcPr>
            <w:tcW w:w="6082" w:type="dxa"/>
          </w:tcPr>
          <w:p w:rsidR="00A93BEC" w:rsidRPr="00A93BEC" w:rsidRDefault="00A93BEC" w:rsidP="00A93BEC">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A93BEC" w:rsidRPr="00A93BEC" w:rsidRDefault="00A93BEC" w:rsidP="00A93BEC">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A93BEC" w:rsidRPr="00A93BEC" w:rsidRDefault="00A93BEC" w:rsidP="00A93BEC">
            <w:pPr>
              <w:widowControl w:val="0"/>
              <w:spacing w:after="0" w:line="240" w:lineRule="auto"/>
              <w:jc w:val="center"/>
              <w:rPr>
                <w:rFonts w:ascii="Times New Roman" w:eastAsia="Times New Roman" w:hAnsi="Times New Roman" w:cs="Times New Roman"/>
                <w:sz w:val="18"/>
                <w:szCs w:val="18"/>
                <w:lang w:val="ru-RU" w:eastAsia="ru-RU"/>
              </w:rPr>
            </w:pPr>
            <w:r w:rsidRPr="00A93BEC">
              <w:rPr>
                <w:rFonts w:ascii="Times New Roman" w:eastAsia="Times New Roman" w:hAnsi="Times New Roman" w:cs="Times New Roman"/>
                <w:sz w:val="18"/>
                <w:szCs w:val="18"/>
                <w:lang w:eastAsia="ru-RU"/>
              </w:rPr>
              <w:t>Коди</w:t>
            </w:r>
          </w:p>
        </w:tc>
      </w:tr>
      <w:tr w:rsidR="00A93BEC" w:rsidRPr="00A93BEC" w:rsidTr="00C537BA">
        <w:tc>
          <w:tcPr>
            <w:tcW w:w="6082" w:type="dxa"/>
          </w:tcPr>
          <w:p w:rsidR="00A93BEC" w:rsidRPr="00A93BEC" w:rsidRDefault="00A93BEC" w:rsidP="00A93BEC">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A93BEC" w:rsidRPr="00A93BEC" w:rsidRDefault="00A93BEC" w:rsidP="00A93BEC">
            <w:pPr>
              <w:widowControl w:val="0"/>
              <w:spacing w:after="0" w:line="240" w:lineRule="auto"/>
              <w:jc w:val="center"/>
              <w:rPr>
                <w:rFonts w:ascii="Times New Roman" w:eastAsia="Times New Roman" w:hAnsi="Times New Roman" w:cs="Times New Roman"/>
                <w:sz w:val="16"/>
                <w:szCs w:val="16"/>
                <w:lang w:val="ru-RU" w:eastAsia="ru-RU"/>
              </w:rPr>
            </w:pPr>
            <w:r w:rsidRPr="00A93BEC">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A93BEC" w:rsidRPr="00A93BEC" w:rsidRDefault="00A93BEC" w:rsidP="00A93BEC">
            <w:pPr>
              <w:widowControl w:val="0"/>
              <w:spacing w:after="0" w:line="240" w:lineRule="auto"/>
              <w:jc w:val="center"/>
              <w:rPr>
                <w:rFonts w:ascii="Times New Roman" w:eastAsia="Times New Roman" w:hAnsi="Times New Roman" w:cs="Times New Roman"/>
                <w:sz w:val="18"/>
                <w:szCs w:val="18"/>
                <w:lang w:val="en-US" w:eastAsia="ru-RU"/>
              </w:rPr>
            </w:pPr>
            <w:r w:rsidRPr="00A93BEC">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A93BEC" w:rsidRPr="00A93BEC" w:rsidRDefault="00A93BEC" w:rsidP="00A93BEC">
            <w:pPr>
              <w:widowControl w:val="0"/>
              <w:spacing w:after="0" w:line="240" w:lineRule="auto"/>
              <w:rPr>
                <w:rFonts w:ascii="Times New Roman" w:eastAsia="Times New Roman" w:hAnsi="Times New Roman" w:cs="Times New Roman"/>
                <w:bCs/>
                <w:sz w:val="18"/>
                <w:szCs w:val="18"/>
                <w:lang w:val="en-US" w:eastAsia="ru-RU"/>
              </w:rPr>
            </w:pPr>
            <w:r w:rsidRPr="00A93BEC">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A93BEC" w:rsidRPr="00A93BEC" w:rsidRDefault="00A93BEC" w:rsidP="00A93BEC">
            <w:pPr>
              <w:widowControl w:val="0"/>
              <w:spacing w:after="0" w:line="240" w:lineRule="auto"/>
              <w:rPr>
                <w:rFonts w:ascii="Times New Roman" w:eastAsia="Times New Roman" w:hAnsi="Times New Roman" w:cs="Times New Roman"/>
                <w:bCs/>
                <w:sz w:val="18"/>
                <w:szCs w:val="18"/>
                <w:lang w:val="en-US" w:eastAsia="ru-RU"/>
              </w:rPr>
            </w:pPr>
            <w:r w:rsidRPr="00A93BEC">
              <w:rPr>
                <w:rFonts w:ascii="Times New Roman" w:eastAsia="Times New Roman" w:hAnsi="Times New Roman" w:cs="Times New Roman"/>
                <w:bCs/>
                <w:sz w:val="18"/>
                <w:szCs w:val="18"/>
                <w:lang w:val="en-US" w:eastAsia="ru-RU"/>
              </w:rPr>
              <w:t>01</w:t>
            </w:r>
          </w:p>
        </w:tc>
      </w:tr>
      <w:tr w:rsidR="00A93BEC" w:rsidRPr="00A93BEC" w:rsidTr="00C537BA">
        <w:tc>
          <w:tcPr>
            <w:tcW w:w="6082" w:type="dxa"/>
          </w:tcPr>
          <w:p w:rsidR="00A93BEC" w:rsidRPr="00A93BEC" w:rsidRDefault="00A93BEC" w:rsidP="00A93BEC">
            <w:pPr>
              <w:widowControl w:val="0"/>
              <w:spacing w:after="0" w:line="240" w:lineRule="auto"/>
              <w:rPr>
                <w:rFonts w:ascii="Times New Roman" w:eastAsia="Times New Roman" w:hAnsi="Times New Roman" w:cs="Times New Roman"/>
                <w:sz w:val="18"/>
                <w:szCs w:val="18"/>
                <w:lang w:val="en-US" w:eastAsia="ru-RU"/>
              </w:rPr>
            </w:pPr>
            <w:r w:rsidRPr="00A93BEC">
              <w:rPr>
                <w:rFonts w:ascii="Times New Roman" w:eastAsia="Times New Roman" w:hAnsi="Times New Roman" w:cs="Times New Roman"/>
                <w:sz w:val="18"/>
                <w:szCs w:val="18"/>
                <w:lang w:eastAsia="ru-RU"/>
              </w:rPr>
              <w:t xml:space="preserve">Підприємство  </w:t>
            </w:r>
            <w:r w:rsidRPr="00A93BEC">
              <w:rPr>
                <w:rFonts w:ascii="Times New Roman" w:eastAsia="Times New Roman" w:hAnsi="Times New Roman" w:cs="Times New Roman"/>
                <w:sz w:val="18"/>
                <w:szCs w:val="18"/>
                <w:lang w:val="en-US" w:eastAsia="ru-RU"/>
              </w:rPr>
              <w:t xml:space="preserve"> </w:t>
            </w:r>
            <w:r w:rsidRPr="00A93BEC">
              <w:rPr>
                <w:rFonts w:ascii="Times New Roman" w:eastAsia="Times New Roman" w:hAnsi="Times New Roman" w:cs="Times New Roman"/>
                <w:sz w:val="18"/>
                <w:szCs w:val="18"/>
                <w:u w:val="single"/>
                <w:lang w:val="en-US" w:eastAsia="ru-RU"/>
              </w:rPr>
              <w:t>ПРИВАТНЕ АКЦІОНЕРНЕ ТОВАРИСТВО "ЗАВОД МЕТАЛОКОНСТРУКЦІЙ УКРСТАЛЬ ДНІПРО" ПРАТ "ЗМК УКРСТАЛЬ ДНІПРО"</w:t>
            </w:r>
          </w:p>
        </w:tc>
        <w:tc>
          <w:tcPr>
            <w:tcW w:w="1956" w:type="dxa"/>
            <w:gridSpan w:val="3"/>
          </w:tcPr>
          <w:p w:rsidR="00A93BEC" w:rsidRPr="00A93BEC" w:rsidRDefault="00A93BEC" w:rsidP="00A93BEC">
            <w:pPr>
              <w:widowControl w:val="0"/>
              <w:spacing w:after="0" w:line="240" w:lineRule="auto"/>
              <w:rPr>
                <w:rFonts w:ascii="Times New Roman" w:eastAsia="Times New Roman" w:hAnsi="Times New Roman" w:cs="Times New Roman"/>
                <w:sz w:val="18"/>
                <w:szCs w:val="18"/>
                <w:lang w:val="ru-RU" w:eastAsia="ru-RU"/>
              </w:rPr>
            </w:pPr>
            <w:r w:rsidRPr="00A93BEC">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A93BEC" w:rsidRPr="00A93BEC" w:rsidRDefault="00A93BEC" w:rsidP="00A93BEC">
            <w:pPr>
              <w:widowControl w:val="0"/>
              <w:spacing w:after="0" w:line="240" w:lineRule="auto"/>
              <w:jc w:val="center"/>
              <w:rPr>
                <w:rFonts w:ascii="Times New Roman" w:eastAsia="Times New Roman" w:hAnsi="Times New Roman" w:cs="Times New Roman"/>
                <w:sz w:val="18"/>
                <w:szCs w:val="18"/>
                <w:lang w:val="en-US" w:eastAsia="ru-RU"/>
              </w:rPr>
            </w:pPr>
            <w:r w:rsidRPr="00A93BEC">
              <w:rPr>
                <w:rFonts w:ascii="Times New Roman" w:eastAsia="Times New Roman" w:hAnsi="Times New Roman" w:cs="Times New Roman"/>
                <w:sz w:val="18"/>
                <w:szCs w:val="18"/>
                <w:lang w:val="en-US" w:eastAsia="ru-RU"/>
              </w:rPr>
              <w:t>01412851</w:t>
            </w:r>
          </w:p>
        </w:tc>
      </w:tr>
      <w:tr w:rsidR="00A93BEC" w:rsidRPr="00A93BEC" w:rsidTr="00C537BA">
        <w:trPr>
          <w:trHeight w:val="199"/>
        </w:trPr>
        <w:tc>
          <w:tcPr>
            <w:tcW w:w="6082" w:type="dxa"/>
          </w:tcPr>
          <w:p w:rsidR="00A93BEC" w:rsidRPr="00A93BEC" w:rsidRDefault="00A93BEC" w:rsidP="00A93BEC">
            <w:pPr>
              <w:widowControl w:val="0"/>
              <w:spacing w:after="0" w:line="240" w:lineRule="auto"/>
              <w:rPr>
                <w:rFonts w:ascii="Times New Roman" w:eastAsia="Times New Roman" w:hAnsi="Times New Roman" w:cs="Times New Roman"/>
                <w:sz w:val="18"/>
                <w:szCs w:val="18"/>
                <w:lang w:val="en-US" w:eastAsia="ru-RU"/>
              </w:rPr>
            </w:pPr>
            <w:r w:rsidRPr="00A93BEC">
              <w:rPr>
                <w:rFonts w:ascii="Times New Roman" w:eastAsia="Times New Roman" w:hAnsi="Times New Roman" w:cs="Times New Roman"/>
                <w:sz w:val="18"/>
                <w:szCs w:val="18"/>
                <w:lang w:eastAsia="ru-RU"/>
              </w:rPr>
              <w:t xml:space="preserve">Територія </w:t>
            </w:r>
            <w:r w:rsidRPr="00A93BEC">
              <w:rPr>
                <w:rFonts w:ascii="Times New Roman" w:eastAsia="Times New Roman" w:hAnsi="Times New Roman" w:cs="Times New Roman"/>
                <w:sz w:val="18"/>
                <w:szCs w:val="18"/>
                <w:lang w:val="en-US" w:eastAsia="ru-RU"/>
              </w:rPr>
              <w:t xml:space="preserve"> </w:t>
            </w:r>
            <w:r w:rsidRPr="00A93BEC">
              <w:rPr>
                <w:rFonts w:ascii="Times New Roman" w:eastAsia="Times New Roman" w:hAnsi="Times New Roman" w:cs="Times New Roman"/>
                <w:sz w:val="18"/>
                <w:szCs w:val="18"/>
                <w:u w:val="single"/>
                <w:lang w:val="en-US" w:eastAsia="ru-RU"/>
              </w:rPr>
              <w:t>ДНIПРОПЕТРОВСЬКА ОБЛАСТЬ</w:t>
            </w:r>
          </w:p>
        </w:tc>
        <w:tc>
          <w:tcPr>
            <w:tcW w:w="1956" w:type="dxa"/>
            <w:gridSpan w:val="3"/>
          </w:tcPr>
          <w:p w:rsidR="00A93BEC" w:rsidRPr="00A93BEC" w:rsidRDefault="00A93BEC" w:rsidP="00A93BEC">
            <w:pPr>
              <w:widowControl w:val="0"/>
              <w:spacing w:after="0" w:line="240" w:lineRule="auto"/>
              <w:rPr>
                <w:rFonts w:ascii="Times New Roman" w:eastAsia="Times New Roman" w:hAnsi="Times New Roman" w:cs="Times New Roman"/>
                <w:sz w:val="18"/>
                <w:szCs w:val="18"/>
                <w:lang w:val="ru-RU" w:eastAsia="ru-RU"/>
              </w:rPr>
            </w:pPr>
            <w:r w:rsidRPr="00A93BEC">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A93BEC" w:rsidRPr="00A93BEC" w:rsidRDefault="00A93BEC" w:rsidP="00A93BEC">
            <w:pPr>
              <w:widowControl w:val="0"/>
              <w:spacing w:after="0" w:line="240" w:lineRule="auto"/>
              <w:jc w:val="center"/>
              <w:rPr>
                <w:rFonts w:ascii="Times New Roman" w:eastAsia="Times New Roman" w:hAnsi="Times New Roman" w:cs="Times New Roman"/>
                <w:sz w:val="18"/>
                <w:szCs w:val="18"/>
                <w:lang w:val="en-US" w:eastAsia="ru-RU"/>
              </w:rPr>
            </w:pPr>
            <w:r w:rsidRPr="00A93BEC">
              <w:rPr>
                <w:rFonts w:ascii="Times New Roman" w:eastAsia="Times New Roman" w:hAnsi="Times New Roman" w:cs="Times New Roman"/>
                <w:sz w:val="18"/>
                <w:szCs w:val="18"/>
                <w:lang w:val="en-US" w:eastAsia="ru-RU"/>
              </w:rPr>
              <w:t>1210138100</w:t>
            </w:r>
          </w:p>
        </w:tc>
      </w:tr>
      <w:tr w:rsidR="00A93BEC" w:rsidRPr="00A93BEC" w:rsidTr="00C537BA">
        <w:trPr>
          <w:trHeight w:val="199"/>
        </w:trPr>
        <w:tc>
          <w:tcPr>
            <w:tcW w:w="6082" w:type="dxa"/>
          </w:tcPr>
          <w:p w:rsidR="00A93BEC" w:rsidRPr="00A93BEC" w:rsidRDefault="00A93BEC" w:rsidP="00A93BEC">
            <w:pPr>
              <w:widowControl w:val="0"/>
              <w:spacing w:after="0" w:line="240" w:lineRule="auto"/>
              <w:rPr>
                <w:rFonts w:ascii="Times New Roman" w:eastAsia="Times New Roman" w:hAnsi="Times New Roman" w:cs="Times New Roman"/>
                <w:sz w:val="18"/>
                <w:szCs w:val="18"/>
                <w:lang w:val="ru-RU" w:eastAsia="ru-RU"/>
              </w:rPr>
            </w:pPr>
            <w:r w:rsidRPr="00A93BEC">
              <w:rPr>
                <w:rFonts w:ascii="Times New Roman" w:eastAsia="Times New Roman" w:hAnsi="Times New Roman" w:cs="Times New Roman"/>
                <w:sz w:val="18"/>
                <w:szCs w:val="18"/>
                <w:lang w:eastAsia="ru-RU"/>
              </w:rPr>
              <w:t>Організаційно-правова форма господарювання</w:t>
            </w:r>
            <w:r w:rsidRPr="00A93BEC">
              <w:rPr>
                <w:rFonts w:ascii="Times New Roman" w:eastAsia="Times New Roman" w:hAnsi="Times New Roman" w:cs="Times New Roman"/>
                <w:sz w:val="18"/>
                <w:szCs w:val="18"/>
                <w:lang w:val="ru-RU" w:eastAsia="ru-RU"/>
              </w:rPr>
              <w:t xml:space="preserve">  </w:t>
            </w:r>
            <w:r w:rsidRPr="00A93BEC">
              <w:rPr>
                <w:rFonts w:ascii="Times New Roman" w:eastAsia="Times New Roman" w:hAnsi="Times New Roman" w:cs="Times New Roman"/>
                <w:sz w:val="18"/>
                <w:szCs w:val="18"/>
                <w:u w:val="single"/>
                <w:lang w:val="en-US" w:eastAsia="ru-RU"/>
              </w:rPr>
              <w:t>АКЦIОНЕРНЕ ТОВАРИСТВО</w:t>
            </w:r>
          </w:p>
        </w:tc>
        <w:tc>
          <w:tcPr>
            <w:tcW w:w="1956" w:type="dxa"/>
            <w:gridSpan w:val="3"/>
          </w:tcPr>
          <w:p w:rsidR="00A93BEC" w:rsidRPr="00A93BEC" w:rsidRDefault="00A93BEC" w:rsidP="00A93BEC">
            <w:pPr>
              <w:widowControl w:val="0"/>
              <w:spacing w:after="0" w:line="240" w:lineRule="auto"/>
              <w:rPr>
                <w:rFonts w:ascii="Times New Roman" w:eastAsia="Times New Roman" w:hAnsi="Times New Roman" w:cs="Times New Roman"/>
                <w:sz w:val="18"/>
                <w:szCs w:val="18"/>
                <w:lang w:eastAsia="ru-RU"/>
              </w:rPr>
            </w:pPr>
            <w:r w:rsidRPr="00A93BEC">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A93BEC" w:rsidRPr="00A93BEC" w:rsidRDefault="00A93BEC" w:rsidP="00A93BEC">
            <w:pPr>
              <w:widowControl w:val="0"/>
              <w:spacing w:after="0" w:line="240" w:lineRule="auto"/>
              <w:jc w:val="center"/>
              <w:rPr>
                <w:rFonts w:ascii="Times New Roman" w:eastAsia="Times New Roman" w:hAnsi="Times New Roman" w:cs="Times New Roman"/>
                <w:sz w:val="18"/>
                <w:szCs w:val="18"/>
                <w:lang w:val="en-US" w:eastAsia="ru-RU"/>
              </w:rPr>
            </w:pPr>
            <w:r w:rsidRPr="00A93BEC">
              <w:rPr>
                <w:rFonts w:ascii="Times New Roman" w:eastAsia="Times New Roman" w:hAnsi="Times New Roman" w:cs="Times New Roman"/>
                <w:sz w:val="18"/>
                <w:szCs w:val="18"/>
                <w:lang w:val="en-US" w:eastAsia="ru-RU"/>
              </w:rPr>
              <w:t>230</w:t>
            </w:r>
          </w:p>
        </w:tc>
      </w:tr>
      <w:tr w:rsidR="00A93BEC" w:rsidRPr="00A93BEC" w:rsidTr="00C537BA">
        <w:tc>
          <w:tcPr>
            <w:tcW w:w="6082" w:type="dxa"/>
          </w:tcPr>
          <w:p w:rsidR="00A93BEC" w:rsidRPr="00A93BEC" w:rsidRDefault="00A93BEC" w:rsidP="00A93BEC">
            <w:pPr>
              <w:widowControl w:val="0"/>
              <w:spacing w:after="0" w:line="240" w:lineRule="auto"/>
              <w:rPr>
                <w:rFonts w:ascii="Times New Roman" w:eastAsia="Times New Roman" w:hAnsi="Times New Roman" w:cs="Times New Roman"/>
                <w:sz w:val="18"/>
                <w:szCs w:val="18"/>
                <w:lang w:val="en-US" w:eastAsia="ru-RU"/>
              </w:rPr>
            </w:pPr>
            <w:r w:rsidRPr="00A93BEC">
              <w:rPr>
                <w:rFonts w:ascii="Times New Roman" w:eastAsia="Times New Roman" w:hAnsi="Times New Roman" w:cs="Times New Roman"/>
                <w:sz w:val="18"/>
                <w:szCs w:val="18"/>
                <w:lang w:val="ru-RU" w:eastAsia="ru-RU"/>
              </w:rPr>
              <w:t xml:space="preserve">Вид економічної діяльності </w:t>
            </w:r>
            <w:r w:rsidRPr="00A93BEC">
              <w:rPr>
                <w:rFonts w:ascii="Times New Roman" w:eastAsia="Times New Roman" w:hAnsi="Times New Roman" w:cs="Times New Roman"/>
                <w:sz w:val="18"/>
                <w:szCs w:val="18"/>
                <w:lang w:val="en-US" w:eastAsia="ru-RU"/>
              </w:rPr>
              <w:t xml:space="preserve"> </w:t>
            </w:r>
            <w:r w:rsidRPr="00A93BEC">
              <w:rPr>
                <w:rFonts w:ascii="Times New Roman" w:eastAsia="Times New Roman" w:hAnsi="Times New Roman" w:cs="Times New Roman"/>
                <w:sz w:val="18"/>
                <w:szCs w:val="18"/>
                <w:u w:val="single"/>
                <w:lang w:val="en-US" w:eastAsia="ru-RU"/>
              </w:rPr>
              <w:t>Виробництво будівельних металевих конструкцій і частин конструкцій</w:t>
            </w:r>
          </w:p>
        </w:tc>
        <w:tc>
          <w:tcPr>
            <w:tcW w:w="1956" w:type="dxa"/>
            <w:gridSpan w:val="3"/>
            <w:tcBorders>
              <w:top w:val="nil"/>
              <w:left w:val="nil"/>
              <w:bottom w:val="nil"/>
              <w:right w:val="single" w:sz="4" w:space="0" w:color="auto"/>
            </w:tcBorders>
          </w:tcPr>
          <w:p w:rsidR="00A93BEC" w:rsidRPr="00A93BEC" w:rsidRDefault="00A93BEC" w:rsidP="00A93BEC">
            <w:pPr>
              <w:widowControl w:val="0"/>
              <w:spacing w:after="0" w:line="240" w:lineRule="auto"/>
              <w:rPr>
                <w:rFonts w:ascii="Times New Roman" w:eastAsia="Times New Roman" w:hAnsi="Times New Roman" w:cs="Times New Roman"/>
                <w:sz w:val="18"/>
                <w:szCs w:val="18"/>
                <w:lang w:val="ru-RU" w:eastAsia="ru-RU"/>
              </w:rPr>
            </w:pPr>
            <w:r w:rsidRPr="00A93BEC">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A93BEC" w:rsidRPr="00A93BEC" w:rsidRDefault="00A93BEC" w:rsidP="00A93BEC">
            <w:pPr>
              <w:widowControl w:val="0"/>
              <w:spacing w:after="0" w:line="240" w:lineRule="auto"/>
              <w:jc w:val="center"/>
              <w:rPr>
                <w:rFonts w:ascii="Times New Roman" w:eastAsia="Times New Roman" w:hAnsi="Times New Roman" w:cs="Times New Roman"/>
                <w:sz w:val="18"/>
                <w:szCs w:val="18"/>
                <w:lang w:val="en-US" w:eastAsia="ru-RU"/>
              </w:rPr>
            </w:pPr>
            <w:r w:rsidRPr="00A93BEC">
              <w:rPr>
                <w:rFonts w:ascii="Times New Roman" w:eastAsia="Times New Roman" w:hAnsi="Times New Roman" w:cs="Times New Roman"/>
                <w:sz w:val="18"/>
                <w:szCs w:val="18"/>
                <w:lang w:val="en-US" w:eastAsia="ru-RU"/>
              </w:rPr>
              <w:t>25.11</w:t>
            </w:r>
          </w:p>
        </w:tc>
      </w:tr>
      <w:tr w:rsidR="00A93BEC" w:rsidRPr="00A93BEC" w:rsidTr="00C537BA">
        <w:tc>
          <w:tcPr>
            <w:tcW w:w="6082" w:type="dxa"/>
          </w:tcPr>
          <w:p w:rsidR="00A93BEC" w:rsidRPr="00A93BEC" w:rsidRDefault="00A93BEC" w:rsidP="00A93BEC">
            <w:pPr>
              <w:widowControl w:val="0"/>
              <w:spacing w:after="0" w:line="240" w:lineRule="auto"/>
              <w:rPr>
                <w:rFonts w:ascii="Times New Roman" w:eastAsia="Times New Roman" w:hAnsi="Times New Roman" w:cs="Times New Roman"/>
                <w:sz w:val="18"/>
                <w:szCs w:val="18"/>
                <w:lang w:val="ru-RU" w:eastAsia="ru-RU"/>
              </w:rPr>
            </w:pPr>
            <w:r w:rsidRPr="00A93BEC">
              <w:rPr>
                <w:rFonts w:ascii="Times New Roman" w:eastAsia="Times New Roman" w:hAnsi="Times New Roman" w:cs="Times New Roman"/>
                <w:sz w:val="18"/>
                <w:szCs w:val="18"/>
                <w:lang w:val="ru-RU" w:eastAsia="ru-RU"/>
              </w:rPr>
              <w:t>Середн</w:t>
            </w:r>
            <w:r w:rsidRPr="00A93BEC">
              <w:rPr>
                <w:rFonts w:ascii="Times New Roman" w:eastAsia="Times New Roman" w:hAnsi="Times New Roman" w:cs="Times New Roman"/>
                <w:sz w:val="18"/>
                <w:szCs w:val="18"/>
                <w:lang w:eastAsia="ru-RU"/>
              </w:rPr>
              <w:t>я кількість працівників</w:t>
            </w:r>
            <w:r w:rsidRPr="00A93BEC">
              <w:rPr>
                <w:rFonts w:ascii="Times New Roman" w:eastAsia="Times New Roman" w:hAnsi="Times New Roman" w:cs="Times New Roman"/>
                <w:sz w:val="18"/>
                <w:szCs w:val="18"/>
                <w:lang w:val="ru-RU" w:eastAsia="ru-RU"/>
              </w:rPr>
              <w:t xml:space="preserve">  </w:t>
            </w:r>
            <w:r w:rsidRPr="00A93BEC">
              <w:rPr>
                <w:rFonts w:ascii="Times New Roman" w:eastAsia="Times New Roman" w:hAnsi="Times New Roman" w:cs="Times New Roman"/>
                <w:sz w:val="18"/>
                <w:szCs w:val="18"/>
                <w:u w:val="single"/>
                <w:lang w:val="en-US" w:eastAsia="ru-RU"/>
              </w:rPr>
              <w:t>181</w:t>
            </w:r>
          </w:p>
        </w:tc>
        <w:tc>
          <w:tcPr>
            <w:tcW w:w="1956" w:type="dxa"/>
            <w:gridSpan w:val="3"/>
          </w:tcPr>
          <w:p w:rsidR="00A93BEC" w:rsidRPr="00A93BEC" w:rsidRDefault="00A93BEC" w:rsidP="00A93BEC">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A93BEC" w:rsidRPr="00A93BEC" w:rsidRDefault="00A93BEC" w:rsidP="00A93BEC">
            <w:pPr>
              <w:widowControl w:val="0"/>
              <w:spacing w:after="0" w:line="240" w:lineRule="auto"/>
              <w:jc w:val="center"/>
              <w:rPr>
                <w:rFonts w:ascii="Times New Roman" w:eastAsia="Times New Roman" w:hAnsi="Times New Roman" w:cs="Times New Roman"/>
                <w:sz w:val="18"/>
                <w:szCs w:val="18"/>
                <w:lang w:val="ru-RU" w:eastAsia="ru-RU"/>
              </w:rPr>
            </w:pPr>
          </w:p>
        </w:tc>
      </w:tr>
      <w:tr w:rsidR="00A93BEC" w:rsidRPr="00A93BEC" w:rsidTr="00C537BA">
        <w:tc>
          <w:tcPr>
            <w:tcW w:w="6082" w:type="dxa"/>
          </w:tcPr>
          <w:p w:rsidR="00A93BEC" w:rsidRPr="00A93BEC" w:rsidRDefault="00A93BEC" w:rsidP="00A93BEC">
            <w:pPr>
              <w:widowControl w:val="0"/>
              <w:spacing w:after="0" w:line="240" w:lineRule="auto"/>
              <w:rPr>
                <w:rFonts w:ascii="Times New Roman" w:eastAsia="Times New Roman" w:hAnsi="Times New Roman" w:cs="Times New Roman"/>
                <w:sz w:val="18"/>
                <w:szCs w:val="18"/>
                <w:lang w:val="ru-RU" w:eastAsia="ru-RU"/>
              </w:rPr>
            </w:pPr>
            <w:r w:rsidRPr="00A93BEC">
              <w:rPr>
                <w:rFonts w:ascii="Times New Roman" w:eastAsia="Times New Roman" w:hAnsi="Times New Roman" w:cs="Times New Roman"/>
                <w:sz w:val="18"/>
                <w:szCs w:val="18"/>
                <w:lang w:eastAsia="ru-RU"/>
              </w:rPr>
              <w:t>Одиниця виміру</w:t>
            </w:r>
            <w:r w:rsidRPr="00A93BEC">
              <w:rPr>
                <w:rFonts w:ascii="Times New Roman" w:eastAsia="Times New Roman" w:hAnsi="Times New Roman" w:cs="Times New Roman"/>
                <w:noProof/>
                <w:sz w:val="18"/>
                <w:szCs w:val="18"/>
                <w:lang w:val="ru-RU" w:eastAsia="ru-RU"/>
              </w:rPr>
              <w:t xml:space="preserve"> :</w:t>
            </w:r>
            <w:r w:rsidRPr="00A93BEC">
              <w:rPr>
                <w:rFonts w:ascii="Times New Roman" w:eastAsia="Times New Roman" w:hAnsi="Times New Roman" w:cs="Times New Roman"/>
                <w:sz w:val="18"/>
                <w:szCs w:val="18"/>
                <w:lang w:eastAsia="ru-RU"/>
              </w:rPr>
              <w:t xml:space="preserve"> тис. грн.</w:t>
            </w:r>
          </w:p>
        </w:tc>
        <w:tc>
          <w:tcPr>
            <w:tcW w:w="1956" w:type="dxa"/>
            <w:gridSpan w:val="3"/>
            <w:tcBorders>
              <w:top w:val="nil"/>
              <w:left w:val="nil"/>
              <w:bottom w:val="nil"/>
            </w:tcBorders>
          </w:tcPr>
          <w:p w:rsidR="00A93BEC" w:rsidRPr="00A93BEC" w:rsidRDefault="00A93BEC" w:rsidP="00A93BEC">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A93BEC" w:rsidRPr="00A93BEC" w:rsidRDefault="00A93BEC" w:rsidP="00A93BEC">
            <w:pPr>
              <w:widowControl w:val="0"/>
              <w:spacing w:after="0" w:line="240" w:lineRule="auto"/>
              <w:jc w:val="center"/>
              <w:rPr>
                <w:rFonts w:ascii="Times New Roman" w:eastAsia="Times New Roman" w:hAnsi="Times New Roman" w:cs="Times New Roman"/>
                <w:sz w:val="18"/>
                <w:szCs w:val="18"/>
                <w:lang w:val="ru-RU" w:eastAsia="ru-RU"/>
              </w:rPr>
            </w:pPr>
          </w:p>
        </w:tc>
      </w:tr>
      <w:tr w:rsidR="00A93BEC" w:rsidRPr="00A93BEC" w:rsidTr="00C537BA">
        <w:tc>
          <w:tcPr>
            <w:tcW w:w="6082" w:type="dxa"/>
          </w:tcPr>
          <w:p w:rsidR="00A93BEC" w:rsidRPr="00A93BEC" w:rsidRDefault="00A93BEC" w:rsidP="00A93BEC">
            <w:pPr>
              <w:widowControl w:val="0"/>
              <w:spacing w:after="0" w:line="240" w:lineRule="auto"/>
              <w:rPr>
                <w:rFonts w:ascii="Times New Roman" w:eastAsia="Times New Roman" w:hAnsi="Times New Roman" w:cs="Times New Roman"/>
                <w:sz w:val="18"/>
                <w:szCs w:val="18"/>
                <w:lang w:val="en-US" w:eastAsia="ru-RU"/>
              </w:rPr>
            </w:pPr>
            <w:r w:rsidRPr="00A93BEC">
              <w:rPr>
                <w:rFonts w:ascii="Times New Roman" w:eastAsia="Times New Roman" w:hAnsi="Times New Roman" w:cs="Times New Roman"/>
                <w:sz w:val="18"/>
                <w:szCs w:val="18"/>
                <w:lang w:val="ru-RU" w:eastAsia="ru-RU"/>
              </w:rPr>
              <w:t xml:space="preserve">Адреса </w:t>
            </w:r>
            <w:r w:rsidRPr="00A93BEC">
              <w:rPr>
                <w:rFonts w:ascii="Times New Roman" w:eastAsia="Times New Roman" w:hAnsi="Times New Roman" w:cs="Times New Roman"/>
                <w:sz w:val="18"/>
                <w:szCs w:val="18"/>
                <w:u w:val="single"/>
                <w:lang w:val="en-US" w:eastAsia="ru-RU"/>
              </w:rPr>
              <w:t>49019 Днiпропетровська область мiсто Днiпро ВУЛИЦЯ УДАРНИКIВ, будинок 54, т.(056) 231-19-81</w:t>
            </w:r>
          </w:p>
          <w:p w:rsidR="00A93BEC" w:rsidRPr="00A93BEC" w:rsidRDefault="00A93BEC" w:rsidP="00A93BEC">
            <w:pPr>
              <w:widowControl w:val="0"/>
              <w:spacing w:after="0" w:line="240" w:lineRule="auto"/>
              <w:rPr>
                <w:rFonts w:ascii="Times New Roman" w:eastAsia="Times New Roman" w:hAnsi="Times New Roman" w:cs="Times New Roman"/>
                <w:sz w:val="18"/>
                <w:szCs w:val="18"/>
                <w:lang w:eastAsia="ru-RU"/>
              </w:rPr>
            </w:pPr>
          </w:p>
          <w:p w:rsidR="00A93BEC" w:rsidRPr="00A93BEC" w:rsidRDefault="00A93BEC" w:rsidP="00A93BEC">
            <w:pPr>
              <w:widowControl w:val="0"/>
              <w:spacing w:after="0" w:line="240" w:lineRule="auto"/>
              <w:rPr>
                <w:rFonts w:ascii="Times New Roman" w:eastAsia="Times New Roman" w:hAnsi="Times New Roman" w:cs="Times New Roman"/>
                <w:sz w:val="18"/>
                <w:szCs w:val="18"/>
                <w:lang w:val="ru-RU" w:eastAsia="ru-RU"/>
              </w:rPr>
            </w:pPr>
            <w:r w:rsidRPr="00A93BEC">
              <w:rPr>
                <w:rFonts w:ascii="Times New Roman" w:eastAsia="Times New Roman" w:hAnsi="Times New Roman" w:cs="Times New Roman"/>
                <w:sz w:val="18"/>
                <w:szCs w:val="18"/>
                <w:lang w:eastAsia="ru-RU"/>
              </w:rPr>
              <w:t>Складено (зробити позначку "v" у відповідній клітинці):</w:t>
            </w:r>
          </w:p>
        </w:tc>
        <w:tc>
          <w:tcPr>
            <w:tcW w:w="1956" w:type="dxa"/>
            <w:gridSpan w:val="3"/>
          </w:tcPr>
          <w:p w:rsidR="00A93BEC" w:rsidRPr="00A93BEC" w:rsidRDefault="00A93BEC" w:rsidP="00A93BEC">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left w:val="nil"/>
              <w:right w:val="nil"/>
            </w:tcBorders>
          </w:tcPr>
          <w:p w:rsidR="00A93BEC" w:rsidRPr="00A93BEC" w:rsidRDefault="00A93BEC" w:rsidP="00A93BEC">
            <w:pPr>
              <w:widowControl w:val="0"/>
              <w:spacing w:after="0" w:line="240" w:lineRule="auto"/>
              <w:jc w:val="center"/>
              <w:rPr>
                <w:rFonts w:ascii="Times New Roman" w:eastAsia="Times New Roman" w:hAnsi="Times New Roman" w:cs="Times New Roman"/>
                <w:sz w:val="18"/>
                <w:szCs w:val="18"/>
                <w:lang w:val="ru-RU" w:eastAsia="ru-RU"/>
              </w:rPr>
            </w:pPr>
          </w:p>
        </w:tc>
      </w:tr>
      <w:tr w:rsidR="00A93BEC" w:rsidRPr="00A93BEC" w:rsidTr="00C537BA">
        <w:trPr>
          <w:gridAfter w:val="4"/>
          <w:wAfter w:w="3260" w:type="dxa"/>
        </w:trPr>
        <w:tc>
          <w:tcPr>
            <w:tcW w:w="6082" w:type="dxa"/>
          </w:tcPr>
          <w:p w:rsidR="00A93BEC" w:rsidRPr="00A93BEC" w:rsidRDefault="00A93BEC" w:rsidP="00A93BEC">
            <w:pPr>
              <w:widowControl w:val="0"/>
              <w:spacing w:after="0" w:line="240" w:lineRule="auto"/>
              <w:rPr>
                <w:rFonts w:ascii="Times New Roman" w:eastAsia="Times New Roman" w:hAnsi="Times New Roman" w:cs="Times New Roman"/>
                <w:sz w:val="20"/>
                <w:szCs w:val="20"/>
                <w:lang w:val="ru-RU" w:eastAsia="ru-RU"/>
              </w:rPr>
            </w:pPr>
            <w:r w:rsidRPr="00A93BEC">
              <w:rPr>
                <w:rFonts w:ascii="Times New Roman" w:eastAsia="Times New Roman" w:hAnsi="Times New Roman" w:cs="Times New Roman"/>
                <w:sz w:val="18"/>
                <w:szCs w:val="18"/>
                <w:lang w:val="ru-RU" w:eastAsia="ru-RU"/>
              </w:rPr>
              <w:t>за положеннями (стандартами) бухгалтерського обліку</w:t>
            </w:r>
          </w:p>
        </w:tc>
        <w:tc>
          <w:tcPr>
            <w:tcW w:w="297" w:type="dxa"/>
            <w:tcBorders>
              <w:left w:val="nil"/>
              <w:right w:val="single" w:sz="4" w:space="0" w:color="auto"/>
            </w:tcBorders>
          </w:tcPr>
          <w:p w:rsidR="00A93BEC" w:rsidRPr="00A93BEC" w:rsidRDefault="00A93BEC" w:rsidP="00A93BEC">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A93BEC" w:rsidRPr="00A93BEC" w:rsidRDefault="00A93BEC" w:rsidP="00A93BEC">
            <w:pPr>
              <w:widowControl w:val="0"/>
              <w:spacing w:after="0" w:line="240" w:lineRule="auto"/>
              <w:jc w:val="center"/>
              <w:rPr>
                <w:rFonts w:ascii="Times New Roman" w:eastAsia="Times New Roman" w:hAnsi="Times New Roman" w:cs="Times New Roman"/>
                <w:sz w:val="20"/>
                <w:szCs w:val="20"/>
                <w:lang w:val="en-US" w:eastAsia="ru-RU"/>
              </w:rPr>
            </w:pPr>
            <w:r w:rsidRPr="00A93BEC">
              <w:rPr>
                <w:rFonts w:ascii="Times New Roman" w:eastAsia="Times New Roman" w:hAnsi="Times New Roman" w:cs="Times New Roman"/>
                <w:sz w:val="20"/>
                <w:szCs w:val="20"/>
                <w:lang w:val="en-US" w:eastAsia="ru-RU"/>
              </w:rPr>
              <w:t xml:space="preserve"> </w:t>
            </w:r>
          </w:p>
        </w:tc>
      </w:tr>
      <w:tr w:rsidR="00A93BEC" w:rsidRPr="00A93BEC" w:rsidTr="00C537BA">
        <w:trPr>
          <w:gridAfter w:val="4"/>
          <w:wAfter w:w="3260" w:type="dxa"/>
        </w:trPr>
        <w:tc>
          <w:tcPr>
            <w:tcW w:w="6082" w:type="dxa"/>
          </w:tcPr>
          <w:p w:rsidR="00A93BEC" w:rsidRPr="00A93BEC" w:rsidRDefault="00A93BEC" w:rsidP="00A93BEC">
            <w:pPr>
              <w:widowControl w:val="0"/>
              <w:spacing w:after="0" w:line="240" w:lineRule="auto"/>
              <w:rPr>
                <w:rFonts w:ascii="Times New Roman" w:eastAsia="Times New Roman" w:hAnsi="Times New Roman" w:cs="Times New Roman"/>
                <w:sz w:val="20"/>
                <w:szCs w:val="20"/>
                <w:lang w:val="ru-RU" w:eastAsia="ru-RU"/>
              </w:rPr>
            </w:pPr>
            <w:r w:rsidRPr="00A93BEC">
              <w:rPr>
                <w:rFonts w:ascii="Times New Roman" w:eastAsia="Times New Roman" w:hAnsi="Times New Roman" w:cs="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A93BEC" w:rsidRPr="00A93BEC" w:rsidRDefault="00A93BEC" w:rsidP="00A93BEC">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A93BEC" w:rsidRPr="00A93BEC" w:rsidRDefault="00A93BEC" w:rsidP="00A93BEC">
            <w:pPr>
              <w:widowControl w:val="0"/>
              <w:spacing w:after="0" w:line="240" w:lineRule="auto"/>
              <w:jc w:val="center"/>
              <w:rPr>
                <w:rFonts w:ascii="Times New Roman" w:eastAsia="Times New Roman" w:hAnsi="Times New Roman" w:cs="Times New Roman"/>
                <w:sz w:val="20"/>
                <w:szCs w:val="20"/>
                <w:lang w:val="en-US" w:eastAsia="ru-RU"/>
              </w:rPr>
            </w:pPr>
            <w:r w:rsidRPr="00A93BEC">
              <w:rPr>
                <w:rFonts w:ascii="Times New Roman" w:eastAsia="Times New Roman" w:hAnsi="Times New Roman" w:cs="Times New Roman"/>
                <w:sz w:val="20"/>
                <w:szCs w:val="20"/>
                <w:lang w:val="en-US" w:eastAsia="ru-RU"/>
              </w:rPr>
              <w:t>V</w:t>
            </w:r>
          </w:p>
        </w:tc>
      </w:tr>
    </w:tbl>
    <w:p w:rsidR="00A93BEC" w:rsidRPr="00A93BEC" w:rsidRDefault="00A93BEC" w:rsidP="00A93BEC">
      <w:pPr>
        <w:widowControl w:val="0"/>
        <w:spacing w:after="0" w:line="240" w:lineRule="auto"/>
        <w:jc w:val="center"/>
        <w:rPr>
          <w:rFonts w:ascii="Times New Roman" w:eastAsia="Times New Roman" w:hAnsi="Times New Roman" w:cs="Times New Roman"/>
          <w:b/>
          <w:bCs/>
          <w:lang w:eastAsia="ru-RU"/>
        </w:rPr>
      </w:pPr>
    </w:p>
    <w:p w:rsidR="00A93BEC" w:rsidRPr="00A93BEC" w:rsidRDefault="00A93BEC" w:rsidP="00A93BEC">
      <w:pPr>
        <w:widowControl w:val="0"/>
        <w:spacing w:after="0" w:line="240" w:lineRule="auto"/>
        <w:jc w:val="center"/>
        <w:rPr>
          <w:rFonts w:ascii="Times New Roman" w:eastAsia="Times New Roman" w:hAnsi="Times New Roman" w:cs="Times New Roman"/>
          <w:b/>
          <w:bCs/>
          <w:lang w:val="ru-RU" w:eastAsia="ru-RU"/>
        </w:rPr>
      </w:pPr>
      <w:r w:rsidRPr="00A93BEC">
        <w:rPr>
          <w:rFonts w:ascii="Times New Roman" w:eastAsia="Times New Roman" w:hAnsi="Times New Roman" w:cs="Times New Roman"/>
          <w:b/>
          <w:bCs/>
          <w:lang w:val="en-US" w:eastAsia="ru-RU"/>
        </w:rPr>
        <w:t>Баланс</w:t>
      </w:r>
      <w:r w:rsidRPr="00A93BEC">
        <w:rPr>
          <w:rFonts w:ascii="Times New Roman" w:eastAsia="Times New Roman" w:hAnsi="Times New Roman" w:cs="Times New Roman"/>
          <w:b/>
          <w:bCs/>
          <w:lang w:val="ru-RU" w:eastAsia="ru-RU"/>
        </w:rPr>
        <w:t xml:space="preserve"> ( Звіт про фінансовий стан ) на </w:t>
      </w:r>
      <w:r w:rsidRPr="00A93BEC">
        <w:rPr>
          <w:rFonts w:ascii="Times New Roman" w:eastAsia="Times New Roman" w:hAnsi="Times New Roman" w:cs="Times New Roman"/>
          <w:b/>
          <w:bCs/>
          <w:lang w:val="en-US" w:eastAsia="ru-RU"/>
        </w:rPr>
        <w:t>"31" грудня 2020 р.</w:t>
      </w:r>
      <w:r w:rsidRPr="00A93BEC">
        <w:rPr>
          <w:rFonts w:ascii="Times New Roman" w:eastAsia="Times New Roman" w:hAnsi="Times New Roman" w:cs="Times New Roman"/>
          <w:b/>
          <w:bCs/>
          <w:lang w:val="ru-RU" w:eastAsia="ru-RU"/>
        </w:rPr>
        <w:t xml:space="preserve"> </w:t>
      </w:r>
    </w:p>
    <w:p w:rsidR="00A93BEC" w:rsidRPr="00A93BEC" w:rsidRDefault="00A93BEC" w:rsidP="00A93BEC">
      <w:pPr>
        <w:widowControl w:val="0"/>
        <w:spacing w:after="0" w:line="240" w:lineRule="auto"/>
        <w:jc w:val="center"/>
        <w:rPr>
          <w:rFonts w:ascii="Times New Roman" w:eastAsia="Times New Roman" w:hAnsi="Times New Roman" w:cs="Times New Roman"/>
          <w:b/>
          <w:bCs/>
          <w:sz w:val="10"/>
          <w:szCs w:val="10"/>
          <w:lang w:val="ru-RU" w:eastAsia="ru-RU"/>
        </w:rPr>
      </w:pPr>
    </w:p>
    <w:tbl>
      <w:tblPr>
        <w:tblW w:w="0" w:type="auto"/>
        <w:jc w:val="right"/>
        <w:tblInd w:w="-7054" w:type="dxa"/>
        <w:tblLayout w:type="fixed"/>
        <w:tblLook w:val="00A0"/>
      </w:tblPr>
      <w:tblGrid>
        <w:gridCol w:w="8640"/>
        <w:gridCol w:w="1107"/>
      </w:tblGrid>
      <w:tr w:rsidR="00A93BEC" w:rsidRPr="00A93BEC" w:rsidTr="00C537BA">
        <w:trPr>
          <w:jc w:val="right"/>
        </w:trPr>
        <w:tc>
          <w:tcPr>
            <w:tcW w:w="8640" w:type="dxa"/>
            <w:tcBorders>
              <w:right w:val="single" w:sz="4" w:space="0" w:color="auto"/>
            </w:tcBorders>
            <w:vAlign w:val="center"/>
          </w:tcPr>
          <w:p w:rsidR="00A93BEC" w:rsidRPr="00A93BEC" w:rsidRDefault="00A93BEC" w:rsidP="00A93BEC">
            <w:pPr>
              <w:widowControl w:val="0"/>
              <w:spacing w:after="0" w:line="240" w:lineRule="auto"/>
              <w:rPr>
                <w:rFonts w:ascii="Times New Roman" w:eastAsia="Times New Roman" w:hAnsi="Times New Roman" w:cs="Times New Roman"/>
                <w:lang w:val="ru-RU" w:eastAsia="ru-RU"/>
              </w:rPr>
            </w:pPr>
            <w:r w:rsidRPr="00A93BEC">
              <w:rPr>
                <w:rFonts w:ascii="Times New Roman" w:eastAsia="Times New Roman" w:hAnsi="Times New Roman" w:cs="Times New Roman"/>
                <w:lang w:val="ru-RU" w:eastAsia="ru-RU"/>
              </w:rPr>
              <w:t xml:space="preserve">                                                                    </w:t>
            </w:r>
            <w:r w:rsidRPr="00A93BEC">
              <w:rPr>
                <w:rFonts w:ascii="Times New Roman" w:eastAsia="Times New Roman" w:hAnsi="Times New Roman" w:cs="Times New Roman"/>
                <w:lang w:val="en-US" w:eastAsia="ru-RU"/>
              </w:rPr>
              <w:t>Форма № 1</w:t>
            </w:r>
            <w:r w:rsidRPr="00A93BEC">
              <w:rPr>
                <w:rFonts w:ascii="Times New Roman" w:eastAsia="Times New Roman" w:hAnsi="Times New Roman" w:cs="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A93BEC" w:rsidRPr="00A93BEC" w:rsidRDefault="00A93BEC" w:rsidP="00A93BEC">
            <w:pPr>
              <w:keepNext/>
              <w:keepLines/>
              <w:widowControl w:val="0"/>
              <w:suppressAutoHyphens/>
              <w:spacing w:after="0" w:line="240" w:lineRule="auto"/>
              <w:rPr>
                <w:rFonts w:ascii="Times New Roman" w:eastAsia="Times New Roman" w:hAnsi="Times New Roman" w:cs="Times New Roman"/>
                <w:lang w:val="en-US" w:eastAsia="ru-RU"/>
              </w:rPr>
            </w:pPr>
            <w:r w:rsidRPr="00A93BEC">
              <w:rPr>
                <w:rFonts w:ascii="Times New Roman" w:eastAsia="Times New Roman" w:hAnsi="Times New Roman" w:cs="Times New Roman"/>
                <w:lang w:val="en-US" w:eastAsia="ru-RU"/>
              </w:rPr>
              <w:t>1801001</w:t>
            </w:r>
          </w:p>
        </w:tc>
      </w:tr>
    </w:tbl>
    <w:p w:rsidR="00A93BEC" w:rsidRPr="00A93BEC" w:rsidRDefault="00A93BEC" w:rsidP="00A93BEC">
      <w:pPr>
        <w:widowControl w:val="0"/>
        <w:spacing w:after="0" w:line="240" w:lineRule="auto"/>
        <w:jc w:val="center"/>
        <w:rPr>
          <w:rFonts w:ascii="Times New Roman" w:eastAsia="Times New Roman" w:hAnsi="Times New Roman" w:cs="Times New Roman"/>
          <w:b/>
          <w:bCs/>
          <w:sz w:val="10"/>
          <w:szCs w:val="10"/>
          <w:lang w:val="ru-RU" w:eastAsia="ru-RU"/>
        </w:rPr>
      </w:pPr>
    </w:p>
    <w:p w:rsidR="00A93BEC" w:rsidRPr="00A93BEC" w:rsidRDefault="00A93BEC" w:rsidP="00A93BEC">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A93BEC" w:rsidRPr="00A93BEC" w:rsidTr="00C537BA">
        <w:tc>
          <w:tcPr>
            <w:tcW w:w="5107"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keepNext/>
              <w:spacing w:after="0" w:line="240" w:lineRule="auto"/>
              <w:jc w:val="center"/>
              <w:outlineLvl w:val="0"/>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eastAsia="ru-RU"/>
              </w:rPr>
            </w:pPr>
            <w:r w:rsidRPr="00A93BEC">
              <w:rPr>
                <w:rFonts w:ascii="Times New Roman" w:eastAsia="Times New Roman" w:hAnsi="Times New Roman" w:cs="Times New Roman"/>
                <w:b/>
                <w:bCs/>
                <w:sz w:val="20"/>
                <w:szCs w:val="20"/>
                <w:lang w:val="ru-RU" w:eastAsia="ru-RU"/>
              </w:rPr>
              <w:t xml:space="preserve">На початок звітного </w:t>
            </w:r>
            <w:r w:rsidRPr="00A93BEC">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На кінець звітного періоду</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en-US" w:eastAsia="ru-RU"/>
              </w:rPr>
              <w:t xml:space="preserve">                                                  </w:t>
            </w:r>
            <w:r w:rsidRPr="00A93BEC">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4</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 xml:space="preserve">I. Необоротні активи </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Нематеріальні активи</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165</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165</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167658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150985</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398491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383303</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230833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232318</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1342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1223</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Первісна вартість інвестиційної нерухомості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1016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3340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3340</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Знос інвестиційної нерухомості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1017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1998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2117</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Довгострокові фінансові інвестиції:</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169002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152210</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 xml:space="preserve">II. Оборотні активи </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19450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57435</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12066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24342</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4583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30264</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2669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2571</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257</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7748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49372</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Дебіторська заборгованість за розрахунками:</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за виданими авансами</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443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20716</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2792</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13</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2175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4437</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594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2926</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594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2926</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lastRenderedPageBreak/>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1608</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30626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139289</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8057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207685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291499</w:t>
            </w:r>
          </w:p>
        </w:tc>
      </w:tr>
    </w:tbl>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A93BEC" w:rsidRPr="00A93BEC" w:rsidTr="00C537BA">
        <w:tc>
          <w:tcPr>
            <w:tcW w:w="5107"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На кінець звітного періоду</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en-US" w:eastAsia="ru-RU"/>
              </w:rPr>
              <w:t xml:space="preserve">                                                   </w:t>
            </w:r>
            <w:r w:rsidRPr="00A93BEC">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4</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І. Власний капітал</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 xml:space="preserve">Зареєстрований (пайовий) капітал </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355208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355208</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154244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145119</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1107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1107</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2455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2455</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-369170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-393858</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143844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110031</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II. Довгострокові зобов'язання і забезпечення</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Відстрочені податкові зобов'язання</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Пенсійні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5776</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Довгострокові забезпечення витрат персоналу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1521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5779</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IІІ. Поточні зобов'язання і забезпечення</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 xml:space="preserve">Короткострокові кредити банків </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Поточна кредиторська заборгованість за:</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 xml:space="preserve">довгостроковими зобов'язаннями </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14634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110325</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2976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8581</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1036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2411</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3363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5737</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920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1906</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2594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2595</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38318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44134</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63841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175689</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ІV. Зобов'язання, пов'язані з необоротними активами,</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207685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291499</w:t>
            </w:r>
          </w:p>
        </w:tc>
      </w:tr>
    </w:tbl>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93BEC">
        <w:rPr>
          <w:rFonts w:ascii="Courier New" w:eastAsia="Times New Roman" w:hAnsi="Courier New" w:cs="Courier New"/>
          <w:sz w:val="20"/>
          <w:szCs w:val="20"/>
          <w:lang w:val="en-US" w:eastAsia="ru-RU"/>
        </w:rPr>
        <w:t xml:space="preserve"> </w:t>
      </w:r>
    </w:p>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tblPr>
      <w:tblGrid>
        <w:gridCol w:w="2943"/>
        <w:gridCol w:w="2765"/>
        <w:gridCol w:w="4147"/>
      </w:tblGrid>
      <w:tr w:rsidR="00A93BEC" w:rsidRPr="00A93BEC" w:rsidTr="00C537BA">
        <w:tc>
          <w:tcPr>
            <w:tcW w:w="2943"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sz w:val="20"/>
                <w:szCs w:val="20"/>
                <w:lang w:val="en-US" w:eastAsia="ru-RU"/>
              </w:rPr>
              <w:t>Ягупов Ігор Владиславович</w:t>
            </w:r>
          </w:p>
        </w:tc>
      </w:tr>
      <w:tr w:rsidR="00A93BEC" w:rsidRPr="00A93BEC" w:rsidTr="00C537BA">
        <w:tc>
          <w:tcPr>
            <w:tcW w:w="2943"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color w:val="000000"/>
                <w:sz w:val="16"/>
                <w:szCs w:val="16"/>
                <w:lang w:val="en-US" w:eastAsia="ru-RU"/>
              </w:rPr>
              <w:t>(</w:t>
            </w:r>
            <w:r w:rsidRPr="00A93BEC">
              <w:rPr>
                <w:rFonts w:ascii="Times New Roman" w:eastAsia="Times New Roman" w:hAnsi="Times New Roman" w:cs="Times New Roman"/>
                <w:b/>
                <w:color w:val="000000"/>
                <w:sz w:val="16"/>
                <w:szCs w:val="16"/>
                <w:lang w:val="ru-RU" w:eastAsia="ru-RU"/>
              </w:rPr>
              <w:t>підпис</w:t>
            </w:r>
            <w:r w:rsidRPr="00A93BEC">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93BEC" w:rsidRPr="00A93BEC" w:rsidTr="00C537BA">
        <w:tc>
          <w:tcPr>
            <w:tcW w:w="2943"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93BEC" w:rsidRPr="00A93BEC" w:rsidTr="00C537BA">
        <w:tc>
          <w:tcPr>
            <w:tcW w:w="2943"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sz w:val="20"/>
                <w:szCs w:val="20"/>
                <w:lang w:val="ru-RU" w:eastAsia="ru-RU"/>
              </w:rPr>
              <w:t>Головний бухгалтер</w:t>
            </w:r>
            <w:r w:rsidRPr="00A93BEC">
              <w:rPr>
                <w:rFonts w:ascii="Times New Roman" w:eastAsia="Times New Roman" w:hAnsi="Times New Roman" w:cs="Times New Roman"/>
                <w:b/>
                <w:color w:val="000000"/>
                <w:sz w:val="20"/>
                <w:szCs w:val="20"/>
                <w:lang w:val="ru-RU" w:eastAsia="ru-RU"/>
              </w:rPr>
              <w:t xml:space="preserve"> </w:t>
            </w:r>
            <w:r w:rsidRPr="00A93BEC">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sz w:val="20"/>
                <w:szCs w:val="20"/>
                <w:lang w:val="en-US" w:eastAsia="ru-RU"/>
              </w:rPr>
              <w:t>Ігнатенко Інна Миколаївна</w:t>
            </w:r>
          </w:p>
        </w:tc>
      </w:tr>
      <w:tr w:rsidR="00A93BEC" w:rsidRPr="00A93BEC" w:rsidTr="00C537BA">
        <w:tc>
          <w:tcPr>
            <w:tcW w:w="2943"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color w:val="000000"/>
                <w:sz w:val="16"/>
                <w:szCs w:val="16"/>
                <w:lang w:val="en-US" w:eastAsia="ru-RU"/>
              </w:rPr>
              <w:t>(</w:t>
            </w:r>
            <w:r w:rsidRPr="00A93BEC">
              <w:rPr>
                <w:rFonts w:ascii="Times New Roman" w:eastAsia="Times New Roman" w:hAnsi="Times New Roman" w:cs="Times New Roman"/>
                <w:b/>
                <w:color w:val="000000"/>
                <w:sz w:val="16"/>
                <w:szCs w:val="16"/>
                <w:lang w:val="ru-RU" w:eastAsia="ru-RU"/>
              </w:rPr>
              <w:t>підпис</w:t>
            </w:r>
            <w:r w:rsidRPr="00A93BEC">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93BEC" w:rsidRDefault="00A93BEC">
      <w:pPr>
        <w:sectPr w:rsidR="00A93BEC" w:rsidSect="00A93BEC">
          <w:pgSz w:w="11906" w:h="16838"/>
          <w:pgMar w:top="363" w:right="567" w:bottom="363" w:left="1417" w:header="708" w:footer="708" w:gutter="0"/>
          <w:cols w:space="708"/>
          <w:docGrid w:linePitch="360"/>
        </w:sectPr>
      </w:pPr>
    </w:p>
    <w:p w:rsidR="00A93BEC" w:rsidRPr="00A93BEC" w:rsidRDefault="00A93BEC" w:rsidP="00A93BEC">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1956"/>
        <w:gridCol w:w="675"/>
        <w:gridCol w:w="676"/>
        <w:gridCol w:w="676"/>
      </w:tblGrid>
      <w:tr w:rsidR="00A93BEC" w:rsidRPr="00A93BEC" w:rsidTr="00C537BA">
        <w:tc>
          <w:tcPr>
            <w:tcW w:w="6082" w:type="dxa"/>
          </w:tcPr>
          <w:p w:rsidR="00A93BEC" w:rsidRPr="00A93BEC" w:rsidRDefault="00A93BEC" w:rsidP="00A93BEC">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A93BEC" w:rsidRPr="00A93BEC" w:rsidRDefault="00A93BEC" w:rsidP="00A93BEC">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A93BEC" w:rsidRPr="00A93BEC" w:rsidRDefault="00A93BEC" w:rsidP="00A93BEC">
            <w:pPr>
              <w:widowControl w:val="0"/>
              <w:spacing w:after="0" w:line="240" w:lineRule="auto"/>
              <w:jc w:val="center"/>
              <w:rPr>
                <w:rFonts w:ascii="Times New Roman" w:eastAsia="Times New Roman" w:hAnsi="Times New Roman" w:cs="Times New Roman"/>
                <w:sz w:val="18"/>
                <w:szCs w:val="18"/>
                <w:lang w:val="ru-RU" w:eastAsia="ru-RU"/>
              </w:rPr>
            </w:pPr>
            <w:r w:rsidRPr="00A93BEC">
              <w:rPr>
                <w:rFonts w:ascii="Times New Roman" w:eastAsia="Times New Roman" w:hAnsi="Times New Roman" w:cs="Times New Roman"/>
                <w:sz w:val="18"/>
                <w:szCs w:val="18"/>
                <w:lang w:eastAsia="ru-RU"/>
              </w:rPr>
              <w:t>Коди</w:t>
            </w:r>
          </w:p>
        </w:tc>
      </w:tr>
      <w:tr w:rsidR="00A93BEC" w:rsidRPr="00A93BEC" w:rsidTr="00C537BA">
        <w:tc>
          <w:tcPr>
            <w:tcW w:w="6082" w:type="dxa"/>
          </w:tcPr>
          <w:p w:rsidR="00A93BEC" w:rsidRPr="00A93BEC" w:rsidRDefault="00A93BEC" w:rsidP="00A93BEC">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A93BEC" w:rsidRPr="00A93BEC" w:rsidRDefault="00A93BEC" w:rsidP="00A93BEC">
            <w:pPr>
              <w:widowControl w:val="0"/>
              <w:spacing w:after="0" w:line="240" w:lineRule="auto"/>
              <w:jc w:val="center"/>
              <w:rPr>
                <w:rFonts w:ascii="Times New Roman" w:eastAsia="Times New Roman" w:hAnsi="Times New Roman" w:cs="Times New Roman"/>
                <w:sz w:val="16"/>
                <w:szCs w:val="16"/>
                <w:lang w:val="ru-RU" w:eastAsia="ru-RU"/>
              </w:rPr>
            </w:pPr>
            <w:r w:rsidRPr="00A93BEC">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A93BEC" w:rsidRPr="00A93BEC" w:rsidRDefault="00A93BEC" w:rsidP="00A93BEC">
            <w:pPr>
              <w:widowControl w:val="0"/>
              <w:spacing w:after="0" w:line="240" w:lineRule="auto"/>
              <w:jc w:val="center"/>
              <w:rPr>
                <w:rFonts w:ascii="Times New Roman" w:eastAsia="Times New Roman" w:hAnsi="Times New Roman" w:cs="Times New Roman"/>
                <w:sz w:val="18"/>
                <w:szCs w:val="18"/>
                <w:lang w:val="en-US" w:eastAsia="ru-RU"/>
              </w:rPr>
            </w:pPr>
            <w:r w:rsidRPr="00A93BEC">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A93BEC" w:rsidRPr="00A93BEC" w:rsidRDefault="00A93BEC" w:rsidP="00A93BEC">
            <w:pPr>
              <w:widowControl w:val="0"/>
              <w:spacing w:after="0" w:line="240" w:lineRule="auto"/>
              <w:rPr>
                <w:rFonts w:ascii="Times New Roman" w:eastAsia="Times New Roman" w:hAnsi="Times New Roman" w:cs="Times New Roman"/>
                <w:bCs/>
                <w:sz w:val="18"/>
                <w:szCs w:val="18"/>
                <w:lang w:val="en-US" w:eastAsia="ru-RU"/>
              </w:rPr>
            </w:pPr>
            <w:r w:rsidRPr="00A93BEC">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A93BEC" w:rsidRPr="00A93BEC" w:rsidRDefault="00A93BEC" w:rsidP="00A93BEC">
            <w:pPr>
              <w:widowControl w:val="0"/>
              <w:spacing w:after="0" w:line="240" w:lineRule="auto"/>
              <w:rPr>
                <w:rFonts w:ascii="Times New Roman" w:eastAsia="Times New Roman" w:hAnsi="Times New Roman" w:cs="Times New Roman"/>
                <w:bCs/>
                <w:sz w:val="18"/>
                <w:szCs w:val="18"/>
                <w:lang w:val="en-US" w:eastAsia="ru-RU"/>
              </w:rPr>
            </w:pPr>
            <w:r w:rsidRPr="00A93BEC">
              <w:rPr>
                <w:rFonts w:ascii="Times New Roman" w:eastAsia="Times New Roman" w:hAnsi="Times New Roman" w:cs="Times New Roman"/>
                <w:bCs/>
                <w:sz w:val="18"/>
                <w:szCs w:val="18"/>
                <w:lang w:val="en-US" w:eastAsia="ru-RU"/>
              </w:rPr>
              <w:t>01</w:t>
            </w:r>
          </w:p>
        </w:tc>
      </w:tr>
      <w:tr w:rsidR="00A93BEC" w:rsidRPr="00A93BEC" w:rsidTr="00C537BA">
        <w:tc>
          <w:tcPr>
            <w:tcW w:w="6082" w:type="dxa"/>
          </w:tcPr>
          <w:p w:rsidR="00A93BEC" w:rsidRPr="00A93BEC" w:rsidRDefault="00A93BEC" w:rsidP="00A93BEC">
            <w:pPr>
              <w:widowControl w:val="0"/>
              <w:spacing w:after="0" w:line="240" w:lineRule="auto"/>
              <w:rPr>
                <w:rFonts w:ascii="Times New Roman" w:eastAsia="Times New Roman" w:hAnsi="Times New Roman" w:cs="Times New Roman"/>
                <w:sz w:val="20"/>
                <w:szCs w:val="20"/>
                <w:lang w:val="en-US" w:eastAsia="ru-RU"/>
              </w:rPr>
            </w:pPr>
            <w:r w:rsidRPr="00A93BEC">
              <w:rPr>
                <w:rFonts w:ascii="Times New Roman" w:eastAsia="Times New Roman" w:hAnsi="Times New Roman" w:cs="Times New Roman"/>
                <w:sz w:val="20"/>
                <w:szCs w:val="20"/>
                <w:lang w:eastAsia="ru-RU"/>
              </w:rPr>
              <w:t xml:space="preserve">Підприємство  </w:t>
            </w:r>
            <w:r w:rsidRPr="00A93BEC">
              <w:rPr>
                <w:rFonts w:ascii="Times New Roman" w:eastAsia="Times New Roman" w:hAnsi="Times New Roman" w:cs="Times New Roman"/>
                <w:sz w:val="20"/>
                <w:szCs w:val="20"/>
                <w:lang w:val="en-US" w:eastAsia="ru-RU"/>
              </w:rPr>
              <w:t xml:space="preserve"> </w:t>
            </w:r>
            <w:r w:rsidRPr="00A93BEC">
              <w:rPr>
                <w:rFonts w:ascii="Times New Roman" w:eastAsia="Times New Roman" w:hAnsi="Times New Roman" w:cs="Times New Roman"/>
                <w:sz w:val="20"/>
                <w:szCs w:val="20"/>
                <w:u w:val="single"/>
                <w:lang w:val="en-US" w:eastAsia="ru-RU"/>
              </w:rPr>
              <w:t>ПРИВАТНЕ АКЦІОНЕРНЕ ТОВАРИСТВО "ЗАВОД МЕТАЛОКОНСТРУКЦІЙ УКРСТАЛЬ ДНІПРО" ПРАТ "ЗМК УКРСТАЛЬ ДНІПРО"</w:t>
            </w:r>
          </w:p>
        </w:tc>
        <w:tc>
          <w:tcPr>
            <w:tcW w:w="1956" w:type="dxa"/>
          </w:tcPr>
          <w:p w:rsidR="00A93BEC" w:rsidRPr="00A93BEC" w:rsidRDefault="00A93BEC" w:rsidP="00A93BEC">
            <w:pPr>
              <w:widowControl w:val="0"/>
              <w:spacing w:after="0" w:line="240" w:lineRule="auto"/>
              <w:rPr>
                <w:rFonts w:ascii="Times New Roman" w:eastAsia="Times New Roman" w:hAnsi="Times New Roman" w:cs="Times New Roman"/>
                <w:sz w:val="18"/>
                <w:szCs w:val="18"/>
                <w:lang w:val="ru-RU" w:eastAsia="ru-RU"/>
              </w:rPr>
            </w:pPr>
            <w:r w:rsidRPr="00A93BEC">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A93BEC" w:rsidRPr="00A93BEC" w:rsidRDefault="00A93BEC" w:rsidP="00A93BEC">
            <w:pPr>
              <w:widowControl w:val="0"/>
              <w:spacing w:after="0" w:line="240" w:lineRule="auto"/>
              <w:jc w:val="center"/>
              <w:rPr>
                <w:rFonts w:ascii="Times New Roman" w:eastAsia="Times New Roman" w:hAnsi="Times New Roman" w:cs="Times New Roman"/>
                <w:sz w:val="18"/>
                <w:szCs w:val="18"/>
                <w:lang w:val="en-US" w:eastAsia="ru-RU"/>
              </w:rPr>
            </w:pPr>
            <w:r w:rsidRPr="00A93BEC">
              <w:rPr>
                <w:rFonts w:ascii="Times New Roman" w:eastAsia="Times New Roman" w:hAnsi="Times New Roman" w:cs="Times New Roman"/>
                <w:sz w:val="18"/>
                <w:szCs w:val="18"/>
                <w:lang w:val="en-US" w:eastAsia="ru-RU"/>
              </w:rPr>
              <w:t>01412851</w:t>
            </w:r>
          </w:p>
        </w:tc>
      </w:tr>
    </w:tbl>
    <w:p w:rsidR="00A93BEC" w:rsidRPr="00A93BEC" w:rsidRDefault="00A93BEC" w:rsidP="00A93BEC">
      <w:pPr>
        <w:widowControl w:val="0"/>
        <w:spacing w:after="0" w:line="240" w:lineRule="auto"/>
        <w:jc w:val="center"/>
        <w:rPr>
          <w:rFonts w:ascii="Times New Roman" w:eastAsia="Times New Roman" w:hAnsi="Times New Roman" w:cs="Times New Roman"/>
          <w:b/>
          <w:bCs/>
          <w:lang w:eastAsia="ru-RU"/>
        </w:rPr>
      </w:pPr>
    </w:p>
    <w:p w:rsidR="00A93BEC" w:rsidRPr="00A93BEC" w:rsidRDefault="00A93BEC" w:rsidP="00A93BEC">
      <w:pPr>
        <w:widowControl w:val="0"/>
        <w:spacing w:after="0" w:line="240" w:lineRule="auto"/>
        <w:jc w:val="center"/>
        <w:rPr>
          <w:rFonts w:ascii="Times New Roman" w:eastAsia="Times New Roman" w:hAnsi="Times New Roman" w:cs="Times New Roman"/>
          <w:b/>
          <w:bCs/>
          <w:lang w:val="en-US" w:eastAsia="ru-RU"/>
        </w:rPr>
      </w:pPr>
      <w:r w:rsidRPr="00A93BEC">
        <w:rPr>
          <w:rFonts w:ascii="Times New Roman" w:eastAsia="Times New Roman" w:hAnsi="Times New Roman" w:cs="Times New Roman"/>
          <w:b/>
          <w:bCs/>
          <w:lang w:val="en-US" w:eastAsia="ru-RU"/>
        </w:rPr>
        <w:t>Звіт про фінансові результати</w:t>
      </w:r>
      <w:r w:rsidRPr="00A93BEC">
        <w:rPr>
          <w:rFonts w:ascii="Times New Roman" w:eastAsia="Times New Roman" w:hAnsi="Times New Roman" w:cs="Times New Roman"/>
          <w:b/>
          <w:bCs/>
          <w:lang w:eastAsia="ru-RU"/>
        </w:rPr>
        <w:t xml:space="preserve"> ( </w:t>
      </w:r>
      <w:r w:rsidRPr="00A93BEC">
        <w:rPr>
          <w:rFonts w:ascii="Times New Roman" w:eastAsia="Times New Roman" w:hAnsi="Times New Roman" w:cs="Times New Roman"/>
          <w:b/>
          <w:bCs/>
          <w:color w:val="000000"/>
          <w:lang w:eastAsia="ru-RU"/>
        </w:rPr>
        <w:t>Звіт про сукупний дохід</w:t>
      </w:r>
      <w:r w:rsidRPr="00A93BEC">
        <w:rPr>
          <w:rFonts w:ascii="Times New Roman" w:eastAsia="Times New Roman" w:hAnsi="Times New Roman" w:cs="Times New Roman"/>
          <w:bCs/>
          <w:color w:val="000000"/>
          <w:sz w:val="20"/>
          <w:szCs w:val="20"/>
          <w:lang w:eastAsia="ru-RU"/>
        </w:rPr>
        <w:t xml:space="preserve"> </w:t>
      </w:r>
      <w:r w:rsidRPr="00A93BEC">
        <w:rPr>
          <w:rFonts w:ascii="Times New Roman" w:eastAsia="Times New Roman" w:hAnsi="Times New Roman" w:cs="Times New Roman"/>
          <w:b/>
          <w:bCs/>
          <w:lang w:eastAsia="ru-RU"/>
        </w:rPr>
        <w:t xml:space="preserve">) </w:t>
      </w:r>
    </w:p>
    <w:p w:rsidR="00A93BEC" w:rsidRPr="00A93BEC" w:rsidRDefault="00A93BEC" w:rsidP="00A93BEC">
      <w:pPr>
        <w:widowControl w:val="0"/>
        <w:spacing w:after="0" w:line="240" w:lineRule="auto"/>
        <w:jc w:val="center"/>
        <w:rPr>
          <w:rFonts w:ascii="Times New Roman" w:eastAsia="Times New Roman" w:hAnsi="Times New Roman" w:cs="Times New Roman"/>
          <w:b/>
          <w:bCs/>
          <w:lang w:eastAsia="ru-RU"/>
        </w:rPr>
      </w:pPr>
      <w:r w:rsidRPr="00A93BEC">
        <w:rPr>
          <w:rFonts w:ascii="Times New Roman" w:eastAsia="Times New Roman" w:hAnsi="Times New Roman" w:cs="Times New Roman"/>
          <w:b/>
          <w:bCs/>
          <w:lang w:val="en-US" w:eastAsia="ru-RU"/>
        </w:rPr>
        <w:t>з</w:t>
      </w:r>
      <w:r w:rsidRPr="00A93BEC">
        <w:rPr>
          <w:rFonts w:ascii="Times New Roman" w:eastAsia="Times New Roman" w:hAnsi="Times New Roman" w:cs="Times New Roman"/>
          <w:b/>
          <w:bCs/>
          <w:lang w:eastAsia="ru-RU"/>
        </w:rPr>
        <w:t xml:space="preserve">а </w:t>
      </w:r>
      <w:r w:rsidRPr="00A93BEC">
        <w:rPr>
          <w:rFonts w:ascii="Times New Roman" w:eastAsia="Times New Roman" w:hAnsi="Times New Roman" w:cs="Times New Roman"/>
          <w:b/>
          <w:bCs/>
          <w:lang w:val="en-US" w:eastAsia="ru-RU"/>
        </w:rPr>
        <w:t>2020 рік</w:t>
      </w:r>
      <w:r w:rsidRPr="00A93BEC">
        <w:rPr>
          <w:rFonts w:ascii="Times New Roman" w:eastAsia="Times New Roman" w:hAnsi="Times New Roman" w:cs="Times New Roman"/>
          <w:b/>
          <w:bCs/>
          <w:lang w:eastAsia="ru-RU"/>
        </w:rPr>
        <w:t xml:space="preserve"> </w:t>
      </w:r>
    </w:p>
    <w:p w:rsidR="00A93BEC" w:rsidRPr="00A93BEC" w:rsidRDefault="00A93BEC" w:rsidP="00A93BEC">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13"/>
        <w:gridCol w:w="1134"/>
      </w:tblGrid>
      <w:tr w:rsidR="00A93BEC" w:rsidRPr="00A93BEC" w:rsidTr="00C537BA">
        <w:trPr>
          <w:jc w:val="right"/>
        </w:trPr>
        <w:tc>
          <w:tcPr>
            <w:tcW w:w="8613" w:type="dxa"/>
            <w:tcBorders>
              <w:right w:val="single" w:sz="4" w:space="0" w:color="auto"/>
            </w:tcBorders>
            <w:vAlign w:val="center"/>
          </w:tcPr>
          <w:p w:rsidR="00A93BEC" w:rsidRPr="00A93BEC" w:rsidRDefault="00A93BEC" w:rsidP="00A93BEC">
            <w:pPr>
              <w:widowControl w:val="0"/>
              <w:spacing w:after="0" w:line="240" w:lineRule="auto"/>
              <w:rPr>
                <w:rFonts w:ascii="Times New Roman" w:eastAsia="Times New Roman" w:hAnsi="Times New Roman" w:cs="Times New Roman"/>
                <w:lang w:val="ru-RU" w:eastAsia="ru-RU"/>
              </w:rPr>
            </w:pPr>
            <w:r w:rsidRPr="00A93BEC">
              <w:rPr>
                <w:rFonts w:ascii="Times New Roman" w:eastAsia="Times New Roman" w:hAnsi="Times New Roman" w:cs="Times New Roman"/>
                <w:lang w:eastAsia="ru-RU"/>
              </w:rPr>
              <w:t xml:space="preserve">                                                                    </w:t>
            </w:r>
            <w:r w:rsidRPr="00A93BEC">
              <w:rPr>
                <w:rFonts w:ascii="Times New Roman" w:eastAsia="Times New Roman" w:hAnsi="Times New Roman" w:cs="Times New Roman"/>
                <w:lang w:val="en-US" w:eastAsia="ru-RU"/>
              </w:rPr>
              <w:t>Форма № 2</w:t>
            </w:r>
            <w:r w:rsidRPr="00A93BEC">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A93BEC" w:rsidRPr="00A93BEC" w:rsidRDefault="00A93BEC" w:rsidP="00A93BEC">
            <w:pPr>
              <w:keepNext/>
              <w:keepLines/>
              <w:widowControl w:val="0"/>
              <w:suppressAutoHyphens/>
              <w:spacing w:after="0" w:line="240" w:lineRule="auto"/>
              <w:rPr>
                <w:rFonts w:ascii="Times New Roman" w:eastAsia="Times New Roman" w:hAnsi="Times New Roman" w:cs="Times New Roman"/>
                <w:lang w:val="en-US" w:eastAsia="ru-RU"/>
              </w:rPr>
            </w:pPr>
            <w:r w:rsidRPr="00A93BEC">
              <w:rPr>
                <w:rFonts w:ascii="Times New Roman" w:eastAsia="Times New Roman" w:hAnsi="Times New Roman" w:cs="Times New Roman"/>
                <w:lang w:val="en-US" w:eastAsia="ru-RU"/>
              </w:rPr>
              <w:t>1801003</w:t>
            </w:r>
          </w:p>
        </w:tc>
      </w:tr>
    </w:tbl>
    <w:p w:rsidR="00A93BEC" w:rsidRPr="00A93BEC" w:rsidRDefault="00A93BEC" w:rsidP="00A93BEC">
      <w:pPr>
        <w:widowControl w:val="0"/>
        <w:spacing w:after="0" w:line="240" w:lineRule="auto"/>
        <w:jc w:val="center"/>
        <w:rPr>
          <w:rFonts w:ascii="Times New Roman" w:eastAsia="Times New Roman" w:hAnsi="Times New Roman" w:cs="Times New Roman"/>
          <w:b/>
          <w:bCs/>
          <w:sz w:val="10"/>
          <w:szCs w:val="10"/>
          <w:lang w:val="ru-RU" w:eastAsia="ru-RU"/>
        </w:rPr>
      </w:pPr>
    </w:p>
    <w:p w:rsidR="00A93BEC" w:rsidRPr="00A93BEC" w:rsidRDefault="00A93BEC" w:rsidP="00A93BEC">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A93BEC">
        <w:rPr>
          <w:rFonts w:ascii="Times New Roman CYR" w:eastAsia="Times New Roman" w:hAnsi="Times New Roman CYR" w:cs="Times New Roman CYR"/>
          <w:b/>
          <w:bCs/>
          <w:color w:val="000000"/>
          <w:lang w:eastAsia="ru-RU"/>
        </w:rPr>
        <w:t>І. ФІНАНСОВІ РЕЗУЛЬТАТИ</w:t>
      </w:r>
    </w:p>
    <w:p w:rsidR="00A93BEC" w:rsidRPr="00A93BEC" w:rsidRDefault="00A93BEC" w:rsidP="00A93BEC">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A93BEC" w:rsidRPr="00A93BEC" w:rsidTr="00C537BA">
        <w:tc>
          <w:tcPr>
            <w:tcW w:w="5107"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keepNext/>
              <w:spacing w:after="0" w:line="240" w:lineRule="auto"/>
              <w:jc w:val="center"/>
              <w:outlineLvl w:val="0"/>
              <w:rPr>
                <w:rFonts w:ascii="Times New Roman" w:eastAsia="Times New Roman" w:hAnsi="Times New Roman" w:cs="Times New Roman"/>
                <w:b/>
                <w:bCs/>
                <w:sz w:val="20"/>
                <w:szCs w:val="20"/>
                <w:lang w:eastAsia="ru-RU"/>
              </w:rPr>
            </w:pPr>
            <w:r w:rsidRPr="00A93BEC">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eastAsia="ru-RU"/>
              </w:rPr>
            </w:pPr>
            <w:r w:rsidRPr="00A93BEC">
              <w:rPr>
                <w:rFonts w:ascii="Times New Roman" w:eastAsia="Times New Roman" w:hAnsi="Times New Roman" w:cs="Times New Roman"/>
                <w:b/>
                <w:bCs/>
                <w:sz w:val="20"/>
                <w:szCs w:val="20"/>
                <w:lang w:eastAsia="ru-RU"/>
              </w:rPr>
              <w:t>За</w:t>
            </w:r>
            <w:r w:rsidRPr="00A93BEC">
              <w:rPr>
                <w:rFonts w:ascii="Times New Roman" w:eastAsia="Times New Roman" w:hAnsi="Times New Roman" w:cs="Times New Roman"/>
                <w:b/>
                <w:bCs/>
                <w:sz w:val="20"/>
                <w:szCs w:val="20"/>
                <w:lang w:val="ru-RU" w:eastAsia="ru-RU"/>
              </w:rPr>
              <w:t xml:space="preserve"> звітн</w:t>
            </w:r>
            <w:r w:rsidRPr="00A93BEC">
              <w:rPr>
                <w:rFonts w:ascii="Times New Roman" w:eastAsia="Times New Roman" w:hAnsi="Times New Roman" w:cs="Times New Roman"/>
                <w:b/>
                <w:bCs/>
                <w:sz w:val="20"/>
                <w:szCs w:val="20"/>
                <w:lang w:eastAsia="ru-RU"/>
              </w:rPr>
              <w:t>ий</w:t>
            </w:r>
            <w:r w:rsidRPr="00A93BEC">
              <w:rPr>
                <w:rFonts w:ascii="Times New Roman" w:eastAsia="Times New Roman" w:hAnsi="Times New Roman" w:cs="Times New Roman"/>
                <w:b/>
                <w:bCs/>
                <w:sz w:val="20"/>
                <w:szCs w:val="20"/>
                <w:lang w:val="ru-RU" w:eastAsia="ru-RU"/>
              </w:rPr>
              <w:t xml:space="preserve"> </w:t>
            </w:r>
            <w:r w:rsidRPr="00A93BEC">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color w:val="000000"/>
                <w:sz w:val="20"/>
                <w:szCs w:val="20"/>
                <w:lang w:eastAsia="ru-RU"/>
              </w:rPr>
              <w:t>За аналогічний</w:t>
            </w:r>
            <w:r w:rsidRPr="00A93BEC">
              <w:rPr>
                <w:rFonts w:ascii="Times New Roman" w:eastAsia="Times New Roman" w:hAnsi="Times New Roman" w:cs="Times New Roman"/>
                <w:b/>
                <w:color w:val="000000"/>
                <w:sz w:val="20"/>
                <w:szCs w:val="20"/>
                <w:lang w:eastAsia="ru-RU"/>
              </w:rPr>
              <w:br/>
              <w:t>період попереднього року</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4</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229375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115781</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(223600)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(128866)</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Валовий:  </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5775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(13085)</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48263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50925</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(9880)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(10965)</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(19282)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(3486)</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(49362)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(16649)</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Фінансовий результат від операційної діяльності:  </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6740</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(24486)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116582</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4721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2179</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(573)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(13015)</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(9612)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(519)</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Фінансовий результат до оподаткування:</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111967</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(29950)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Чистий фінансовий результат:  </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111967</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(29950)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bl>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A93BEC" w:rsidRPr="00A93BEC" w:rsidRDefault="00A93BEC" w:rsidP="00A93BEC">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A93BEC">
        <w:rPr>
          <w:rFonts w:ascii="Times New Roman CYR" w:eastAsia="Times New Roman" w:hAnsi="Times New Roman CYR" w:cs="Times New Roman CYR"/>
          <w:b/>
          <w:bCs/>
          <w:color w:val="000000"/>
          <w:lang w:eastAsia="ru-RU"/>
        </w:rPr>
        <w:t xml:space="preserve">II. </w:t>
      </w:r>
      <w:r w:rsidRPr="00A93BEC">
        <w:rPr>
          <w:rFonts w:ascii="Times New Roman CYR" w:eastAsia="Times New Roman" w:hAnsi="Times New Roman CYR" w:cs="Times New Roman CYR"/>
          <w:b/>
          <w:bCs/>
          <w:lang w:eastAsia="ru-RU"/>
        </w:rPr>
        <w:t>СУКУПНИЙ ДОХІД</w:t>
      </w:r>
    </w:p>
    <w:p w:rsidR="00A93BEC" w:rsidRPr="00A93BEC" w:rsidRDefault="00A93BEC" w:rsidP="00A93BEC">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A93BEC" w:rsidRPr="00A93BEC" w:rsidTr="00C537BA">
        <w:tc>
          <w:tcPr>
            <w:tcW w:w="5107"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keepNext/>
              <w:spacing w:after="0" w:line="240" w:lineRule="auto"/>
              <w:jc w:val="center"/>
              <w:outlineLvl w:val="0"/>
              <w:rPr>
                <w:rFonts w:ascii="Times New Roman" w:eastAsia="Times New Roman" w:hAnsi="Times New Roman" w:cs="Times New Roman"/>
                <w:b/>
                <w:bCs/>
                <w:sz w:val="20"/>
                <w:szCs w:val="20"/>
                <w:lang w:eastAsia="ru-RU"/>
              </w:rPr>
            </w:pPr>
            <w:r w:rsidRPr="00A93BEC">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eastAsia="ru-RU"/>
              </w:rPr>
            </w:pPr>
            <w:r w:rsidRPr="00A93BEC">
              <w:rPr>
                <w:rFonts w:ascii="Times New Roman" w:eastAsia="Times New Roman" w:hAnsi="Times New Roman" w:cs="Times New Roman"/>
                <w:b/>
                <w:bCs/>
                <w:sz w:val="20"/>
                <w:szCs w:val="20"/>
                <w:lang w:eastAsia="ru-RU"/>
              </w:rPr>
              <w:t>За</w:t>
            </w:r>
            <w:r w:rsidRPr="00A93BEC">
              <w:rPr>
                <w:rFonts w:ascii="Times New Roman" w:eastAsia="Times New Roman" w:hAnsi="Times New Roman" w:cs="Times New Roman"/>
                <w:b/>
                <w:bCs/>
                <w:sz w:val="20"/>
                <w:szCs w:val="20"/>
                <w:lang w:val="ru-RU" w:eastAsia="ru-RU"/>
              </w:rPr>
              <w:t xml:space="preserve"> звітн</w:t>
            </w:r>
            <w:r w:rsidRPr="00A93BEC">
              <w:rPr>
                <w:rFonts w:ascii="Times New Roman" w:eastAsia="Times New Roman" w:hAnsi="Times New Roman" w:cs="Times New Roman"/>
                <w:b/>
                <w:bCs/>
                <w:sz w:val="20"/>
                <w:szCs w:val="20"/>
                <w:lang w:eastAsia="ru-RU"/>
              </w:rPr>
              <w:t>ий</w:t>
            </w:r>
            <w:r w:rsidRPr="00A93BEC">
              <w:rPr>
                <w:rFonts w:ascii="Times New Roman" w:eastAsia="Times New Roman" w:hAnsi="Times New Roman" w:cs="Times New Roman"/>
                <w:b/>
                <w:bCs/>
                <w:sz w:val="20"/>
                <w:szCs w:val="20"/>
                <w:lang w:val="ru-RU" w:eastAsia="ru-RU"/>
              </w:rPr>
              <w:t xml:space="preserve"> </w:t>
            </w:r>
            <w:r w:rsidRPr="00A93BEC">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color w:val="000000"/>
                <w:sz w:val="20"/>
                <w:szCs w:val="20"/>
                <w:lang w:eastAsia="ru-RU"/>
              </w:rPr>
              <w:t>За аналогічний</w:t>
            </w:r>
            <w:r w:rsidRPr="00A93BEC">
              <w:rPr>
                <w:rFonts w:ascii="Times New Roman" w:eastAsia="Times New Roman" w:hAnsi="Times New Roman" w:cs="Times New Roman"/>
                <w:b/>
                <w:color w:val="000000"/>
                <w:sz w:val="20"/>
                <w:szCs w:val="20"/>
                <w:lang w:eastAsia="ru-RU"/>
              </w:rPr>
              <w:br/>
              <w:t>період попереднього року</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4</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-9069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-9069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-9069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-39019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111967</w:t>
            </w:r>
          </w:p>
        </w:tc>
      </w:tr>
    </w:tbl>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A93BEC">
        <w:rPr>
          <w:rFonts w:ascii="Times New Roman" w:eastAsia="Times New Roman" w:hAnsi="Times New Roman" w:cs="Times New Roman"/>
          <w:b/>
          <w:sz w:val="20"/>
          <w:szCs w:val="20"/>
          <w:lang w:val="en-US" w:eastAsia="ru-RU"/>
        </w:rPr>
        <w:br w:type="page"/>
      </w:r>
    </w:p>
    <w:p w:rsidR="00A93BEC" w:rsidRPr="00A93BEC" w:rsidRDefault="00A93BEC" w:rsidP="00A93BEC">
      <w:pPr>
        <w:keepNext/>
        <w:widowControl w:val="0"/>
        <w:spacing w:after="0" w:line="240" w:lineRule="auto"/>
        <w:jc w:val="center"/>
        <w:outlineLvl w:val="2"/>
        <w:rPr>
          <w:rFonts w:ascii="Times New Roman CYR" w:eastAsia="Times New Roman" w:hAnsi="Times New Roman CYR" w:cs="Times New Roman CYR"/>
          <w:b/>
          <w:bCs/>
          <w:lang w:eastAsia="ru-RU"/>
        </w:rPr>
      </w:pPr>
      <w:r w:rsidRPr="00A93BEC">
        <w:rPr>
          <w:rFonts w:ascii="Times New Roman CYR" w:eastAsia="Times New Roman" w:hAnsi="Times New Roman CYR" w:cs="Times New Roman CYR"/>
          <w:b/>
          <w:bCs/>
          <w:lang w:val="en-US" w:eastAsia="ru-RU"/>
        </w:rPr>
        <w:lastRenderedPageBreak/>
        <w:t xml:space="preserve">III. </w:t>
      </w:r>
      <w:r w:rsidRPr="00A93BEC">
        <w:rPr>
          <w:rFonts w:ascii="Times New Roman CYR" w:eastAsia="Times New Roman" w:hAnsi="Times New Roman CYR" w:cs="Times New Roman CYR"/>
          <w:b/>
          <w:bCs/>
          <w:lang w:eastAsia="ru-RU"/>
        </w:rPr>
        <w:t>ЕЛЕМЕНТИ ОПЕРАЦІЙНИХ ВИТРАТ</w:t>
      </w:r>
    </w:p>
    <w:p w:rsidR="00A93BEC" w:rsidRPr="00A93BEC" w:rsidRDefault="00A93BEC" w:rsidP="00A93BEC">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A93BEC" w:rsidRPr="00A93BEC" w:rsidTr="00C537BA">
        <w:tc>
          <w:tcPr>
            <w:tcW w:w="5107"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A93BEC">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eastAsia="ru-RU"/>
              </w:rPr>
              <w:t>За</w:t>
            </w:r>
            <w:r w:rsidRPr="00A93BEC">
              <w:rPr>
                <w:rFonts w:ascii="Times New Roman" w:eastAsia="Times New Roman" w:hAnsi="Times New Roman" w:cs="Times New Roman"/>
                <w:b/>
                <w:bCs/>
                <w:sz w:val="20"/>
                <w:szCs w:val="20"/>
                <w:lang w:val="ru-RU" w:eastAsia="ru-RU"/>
              </w:rPr>
              <w:t xml:space="preserve"> звітн</w:t>
            </w:r>
            <w:r w:rsidRPr="00A93BEC">
              <w:rPr>
                <w:rFonts w:ascii="Times New Roman" w:eastAsia="Times New Roman" w:hAnsi="Times New Roman" w:cs="Times New Roman"/>
                <w:b/>
                <w:bCs/>
                <w:sz w:val="20"/>
                <w:szCs w:val="20"/>
                <w:lang w:eastAsia="ru-RU"/>
              </w:rPr>
              <w:t>ий</w:t>
            </w:r>
            <w:r w:rsidRPr="00A93BEC">
              <w:rPr>
                <w:rFonts w:ascii="Times New Roman" w:eastAsia="Times New Roman" w:hAnsi="Times New Roman" w:cs="Times New Roman"/>
                <w:b/>
                <w:bCs/>
                <w:sz w:val="20"/>
                <w:szCs w:val="20"/>
                <w:lang w:val="ru-RU" w:eastAsia="ru-RU"/>
              </w:rPr>
              <w:t xml:space="preserve"> </w:t>
            </w:r>
            <w:r w:rsidRPr="00A93BEC">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color w:val="000000"/>
                <w:sz w:val="20"/>
                <w:szCs w:val="20"/>
                <w:lang w:eastAsia="ru-RU"/>
              </w:rPr>
              <w:t>За аналогічний</w:t>
            </w:r>
            <w:r w:rsidRPr="00A93BEC">
              <w:rPr>
                <w:rFonts w:ascii="Times New Roman" w:eastAsia="Times New Roman" w:hAnsi="Times New Roman" w:cs="Times New Roman"/>
                <w:b/>
                <w:color w:val="000000"/>
                <w:sz w:val="20"/>
                <w:szCs w:val="20"/>
                <w:lang w:eastAsia="ru-RU"/>
              </w:rPr>
              <w:br/>
              <w:t>період попереднього року</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4</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
                <w:bCs/>
                <w:sz w:val="20"/>
                <w:szCs w:val="20"/>
                <w:lang w:val="en-US" w:eastAsia="ru-RU"/>
              </w:rPr>
            </w:pPr>
            <w:r w:rsidRPr="00A93BEC">
              <w:rPr>
                <w:rFonts w:ascii="Times New Roman" w:eastAsia="Times New Roman" w:hAnsi="Times New Roman" w:cs="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eastAsia="ru-RU"/>
              </w:rPr>
              <w:t>95280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eastAsia="ru-RU"/>
              </w:rPr>
              <w:t>50643</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
                <w:bCs/>
                <w:sz w:val="20"/>
                <w:szCs w:val="20"/>
                <w:lang w:val="en-US" w:eastAsia="ru-RU"/>
              </w:rPr>
            </w:pPr>
            <w:r w:rsidRPr="00A93BEC">
              <w:rPr>
                <w:rFonts w:ascii="Times New Roman" w:eastAsia="Times New Roman" w:hAnsi="Times New Roman" w:cs="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eastAsia="ru-RU"/>
              </w:rPr>
              <w:t>28360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eastAsia="ru-RU"/>
              </w:rPr>
              <w:t>29480</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
                <w:bCs/>
                <w:sz w:val="20"/>
                <w:szCs w:val="20"/>
                <w:lang w:val="en-US" w:eastAsia="ru-RU"/>
              </w:rPr>
            </w:pPr>
            <w:r w:rsidRPr="00A93BEC">
              <w:rPr>
                <w:rFonts w:ascii="Times New Roman" w:eastAsia="Times New Roman" w:hAnsi="Times New Roman" w:cs="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eastAsia="ru-RU"/>
              </w:rPr>
              <w:t>6878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eastAsia="ru-RU"/>
              </w:rPr>
              <w:t>6893</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sz w:val="20"/>
                <w:szCs w:val="20"/>
                <w:lang w:eastAsia="ru-RU"/>
              </w:rPr>
            </w:pPr>
            <w:r w:rsidRPr="00A93BEC">
              <w:rPr>
                <w:rFonts w:ascii="Times New Roman" w:eastAsia="Times New Roman" w:hAnsi="Times New Roman" w:cs="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eastAsia="ru-RU"/>
              </w:rPr>
              <w:t>13042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eastAsia="ru-RU"/>
              </w:rPr>
              <w:t>16927</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sz w:val="20"/>
                <w:szCs w:val="20"/>
                <w:lang w:eastAsia="ru-RU"/>
              </w:rPr>
            </w:pPr>
            <w:r w:rsidRPr="00A93BEC">
              <w:rPr>
                <w:rFonts w:ascii="Times New Roman" w:eastAsia="Times New Roman" w:hAnsi="Times New Roman" w:cs="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eastAsia="ru-RU"/>
              </w:rPr>
              <w:t>150684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eastAsia="ru-RU"/>
              </w:rPr>
              <w:t>34462</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sz w:val="20"/>
                <w:szCs w:val="20"/>
                <w:lang w:eastAsia="ru-RU"/>
              </w:rPr>
            </w:pPr>
            <w:r w:rsidRPr="00A93BEC">
              <w:rPr>
                <w:rFonts w:ascii="Times New Roman" w:eastAsia="Times New Roman" w:hAnsi="Times New Roman" w:cs="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eastAsia="ru-RU"/>
              </w:rPr>
              <w:t>294244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eastAsia="ru-RU"/>
              </w:rPr>
              <w:t>138405</w:t>
            </w:r>
          </w:p>
        </w:tc>
      </w:tr>
    </w:tbl>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A93BEC" w:rsidRPr="00A93BEC" w:rsidRDefault="00A93BEC" w:rsidP="00A93BEC">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A93BEC">
        <w:rPr>
          <w:rFonts w:ascii="Times New Roman CYR" w:eastAsia="Times New Roman" w:hAnsi="Times New Roman CYR" w:cs="Times New Roman CYR"/>
          <w:b/>
          <w:bCs/>
          <w:color w:val="000000"/>
          <w:lang w:eastAsia="ru-RU"/>
        </w:rPr>
        <w:t>ІV.</w:t>
      </w:r>
      <w:r w:rsidRPr="00A93BEC">
        <w:rPr>
          <w:rFonts w:ascii="Times New Roman CYR" w:eastAsia="Times New Roman" w:hAnsi="Times New Roman CYR" w:cs="Times New Roman CYR"/>
          <w:b/>
          <w:bCs/>
          <w:color w:val="000000"/>
          <w:lang w:val="ru-RU" w:eastAsia="ru-RU"/>
        </w:rPr>
        <w:t xml:space="preserve"> </w:t>
      </w:r>
      <w:r w:rsidRPr="00A93BEC">
        <w:rPr>
          <w:rFonts w:ascii="Times New Roman CYR" w:eastAsia="Times New Roman" w:hAnsi="Times New Roman CYR" w:cs="Times New Roman CYR"/>
          <w:b/>
          <w:bCs/>
          <w:color w:val="000000"/>
          <w:lang w:eastAsia="ru-RU"/>
        </w:rPr>
        <w:t xml:space="preserve"> РОЗРАХУНОК ПОКАЗНИКІВ ПРИБУТКОВОСТІ АКЦІЙ</w:t>
      </w:r>
    </w:p>
    <w:p w:rsidR="00A93BEC" w:rsidRPr="00A93BEC" w:rsidRDefault="00A93BEC" w:rsidP="00A93BEC">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A93BEC" w:rsidRPr="00A93BEC" w:rsidTr="00C537BA">
        <w:tc>
          <w:tcPr>
            <w:tcW w:w="5107"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A93BEC">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eastAsia="ru-RU"/>
              </w:rPr>
              <w:t>За</w:t>
            </w:r>
            <w:r w:rsidRPr="00A93BEC">
              <w:rPr>
                <w:rFonts w:ascii="Times New Roman" w:eastAsia="Times New Roman" w:hAnsi="Times New Roman" w:cs="Times New Roman"/>
                <w:b/>
                <w:bCs/>
                <w:sz w:val="20"/>
                <w:szCs w:val="20"/>
                <w:lang w:val="ru-RU" w:eastAsia="ru-RU"/>
              </w:rPr>
              <w:t xml:space="preserve"> звітн</w:t>
            </w:r>
            <w:r w:rsidRPr="00A93BEC">
              <w:rPr>
                <w:rFonts w:ascii="Times New Roman" w:eastAsia="Times New Roman" w:hAnsi="Times New Roman" w:cs="Times New Roman"/>
                <w:b/>
                <w:bCs/>
                <w:sz w:val="20"/>
                <w:szCs w:val="20"/>
                <w:lang w:eastAsia="ru-RU"/>
              </w:rPr>
              <w:t>ий</w:t>
            </w:r>
            <w:r w:rsidRPr="00A93BEC">
              <w:rPr>
                <w:rFonts w:ascii="Times New Roman" w:eastAsia="Times New Roman" w:hAnsi="Times New Roman" w:cs="Times New Roman"/>
                <w:b/>
                <w:bCs/>
                <w:sz w:val="20"/>
                <w:szCs w:val="20"/>
                <w:lang w:val="ru-RU" w:eastAsia="ru-RU"/>
              </w:rPr>
              <w:t xml:space="preserve"> </w:t>
            </w:r>
            <w:r w:rsidRPr="00A93BEC">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color w:val="000000"/>
                <w:sz w:val="20"/>
                <w:szCs w:val="20"/>
                <w:lang w:eastAsia="ru-RU"/>
              </w:rPr>
              <w:t>За аналогічний</w:t>
            </w:r>
            <w:r w:rsidRPr="00A93BEC">
              <w:rPr>
                <w:rFonts w:ascii="Times New Roman" w:eastAsia="Times New Roman" w:hAnsi="Times New Roman" w:cs="Times New Roman"/>
                <w:b/>
                <w:color w:val="000000"/>
                <w:sz w:val="20"/>
                <w:szCs w:val="20"/>
                <w:lang w:eastAsia="ru-RU"/>
              </w:rPr>
              <w:br/>
              <w:t>період попереднього року</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4</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
                <w:bCs/>
                <w:sz w:val="20"/>
                <w:szCs w:val="20"/>
                <w:lang w:val="en-US" w:eastAsia="ru-RU"/>
              </w:rPr>
            </w:pPr>
            <w:r w:rsidRPr="00A93BEC">
              <w:rPr>
                <w:rFonts w:ascii="Times New Roman" w:eastAsia="Times New Roman" w:hAnsi="Times New Roman" w:cs="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eastAsia="ru-RU"/>
              </w:rPr>
              <w:t>1420831843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eastAsia="ru-RU"/>
              </w:rPr>
              <w:t>539966428</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eastAsia="ru-RU"/>
              </w:rPr>
              <w:t>1420831843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eastAsia="ru-RU"/>
              </w:rPr>
              <w:t>539966428</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eastAsia="ru-RU"/>
              </w:rPr>
              <w:t>(  0.02108000)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eastAsia="ru-RU"/>
              </w:rPr>
              <w:t>0.20736000</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sz w:val="20"/>
                <w:szCs w:val="20"/>
                <w:lang w:eastAsia="ru-RU"/>
              </w:rPr>
            </w:pPr>
            <w:r w:rsidRPr="00A93BEC">
              <w:rPr>
                <w:rFonts w:ascii="Times New Roman" w:eastAsia="Times New Roman" w:hAnsi="Times New Roman" w:cs="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eastAsia="ru-RU"/>
              </w:rPr>
              <w:t>(  0.02108000)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eastAsia="ru-RU"/>
              </w:rPr>
              <w:t>0.20736000</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sz w:val="20"/>
                <w:szCs w:val="20"/>
                <w:lang w:eastAsia="ru-RU"/>
              </w:rPr>
            </w:pPr>
            <w:r w:rsidRPr="00A93BEC">
              <w:rPr>
                <w:rFonts w:ascii="Times New Roman" w:eastAsia="Times New Roman" w:hAnsi="Times New Roman" w:cs="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en-US" w:eastAsia="ru-RU"/>
              </w:rPr>
            </w:pPr>
            <w:r w:rsidRPr="00A93BEC">
              <w:rPr>
                <w:rFonts w:ascii="Times New Roman" w:eastAsia="Times New Roman" w:hAnsi="Times New Roman" w:cs="Times New Roman"/>
                <w:bCs/>
                <w:sz w:val="20"/>
                <w:szCs w:val="20"/>
                <w:lang w:eastAsia="ru-RU"/>
              </w:rPr>
              <w:t>--</w:t>
            </w:r>
          </w:p>
        </w:tc>
      </w:tr>
    </w:tbl>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93BEC">
        <w:rPr>
          <w:rFonts w:ascii="Courier New" w:eastAsia="Times New Roman" w:hAnsi="Courier New" w:cs="Courier New"/>
          <w:sz w:val="20"/>
          <w:szCs w:val="20"/>
          <w:lang w:val="en-US" w:eastAsia="ru-RU"/>
        </w:rPr>
        <w:t xml:space="preserve"> </w:t>
      </w:r>
    </w:p>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tblPr>
      <w:tblGrid>
        <w:gridCol w:w="2943"/>
        <w:gridCol w:w="2765"/>
        <w:gridCol w:w="4147"/>
      </w:tblGrid>
      <w:tr w:rsidR="00A93BEC" w:rsidRPr="00A93BEC" w:rsidTr="00C537BA">
        <w:tc>
          <w:tcPr>
            <w:tcW w:w="2943"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sz w:val="20"/>
                <w:szCs w:val="20"/>
                <w:lang w:val="en-US" w:eastAsia="ru-RU"/>
              </w:rPr>
              <w:t>Ягупов Ігор Владиславович</w:t>
            </w:r>
          </w:p>
        </w:tc>
      </w:tr>
      <w:tr w:rsidR="00A93BEC" w:rsidRPr="00A93BEC" w:rsidTr="00C537BA">
        <w:tc>
          <w:tcPr>
            <w:tcW w:w="2943"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color w:val="000000"/>
                <w:sz w:val="16"/>
                <w:szCs w:val="16"/>
                <w:lang w:val="en-US" w:eastAsia="ru-RU"/>
              </w:rPr>
              <w:t>(</w:t>
            </w:r>
            <w:r w:rsidRPr="00A93BEC">
              <w:rPr>
                <w:rFonts w:ascii="Times New Roman" w:eastAsia="Times New Roman" w:hAnsi="Times New Roman" w:cs="Times New Roman"/>
                <w:b/>
                <w:color w:val="000000"/>
                <w:sz w:val="16"/>
                <w:szCs w:val="16"/>
                <w:lang w:val="ru-RU" w:eastAsia="ru-RU"/>
              </w:rPr>
              <w:t>підпис</w:t>
            </w:r>
            <w:r w:rsidRPr="00A93BEC">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93BEC" w:rsidRPr="00A93BEC" w:rsidTr="00C537BA">
        <w:tc>
          <w:tcPr>
            <w:tcW w:w="2943"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93BEC" w:rsidRPr="00A93BEC" w:rsidTr="00C537BA">
        <w:tc>
          <w:tcPr>
            <w:tcW w:w="2943"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sz w:val="20"/>
                <w:szCs w:val="20"/>
                <w:lang w:val="ru-RU" w:eastAsia="ru-RU"/>
              </w:rPr>
              <w:t>Головний бухгалтер</w:t>
            </w:r>
            <w:r w:rsidRPr="00A93BEC">
              <w:rPr>
                <w:rFonts w:ascii="Times New Roman" w:eastAsia="Times New Roman" w:hAnsi="Times New Roman" w:cs="Times New Roman"/>
                <w:b/>
                <w:color w:val="000000"/>
                <w:sz w:val="20"/>
                <w:szCs w:val="20"/>
                <w:lang w:val="ru-RU" w:eastAsia="ru-RU"/>
              </w:rPr>
              <w:t xml:space="preserve"> </w:t>
            </w:r>
            <w:r w:rsidRPr="00A93BEC">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sz w:val="20"/>
                <w:szCs w:val="20"/>
                <w:lang w:val="en-US" w:eastAsia="ru-RU"/>
              </w:rPr>
              <w:t>Ігнатенко Інна Миколаївна</w:t>
            </w:r>
          </w:p>
        </w:tc>
      </w:tr>
      <w:tr w:rsidR="00A93BEC" w:rsidRPr="00A93BEC" w:rsidTr="00C537BA">
        <w:trPr>
          <w:trHeight w:val="70"/>
        </w:trPr>
        <w:tc>
          <w:tcPr>
            <w:tcW w:w="2943"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color w:val="000000"/>
                <w:sz w:val="16"/>
                <w:szCs w:val="16"/>
                <w:lang w:val="en-US" w:eastAsia="ru-RU"/>
              </w:rPr>
              <w:t>(</w:t>
            </w:r>
            <w:r w:rsidRPr="00A93BEC">
              <w:rPr>
                <w:rFonts w:ascii="Times New Roman" w:eastAsia="Times New Roman" w:hAnsi="Times New Roman" w:cs="Times New Roman"/>
                <w:b/>
                <w:color w:val="000000"/>
                <w:sz w:val="16"/>
                <w:szCs w:val="16"/>
                <w:lang w:val="ru-RU" w:eastAsia="ru-RU"/>
              </w:rPr>
              <w:t>підпис</w:t>
            </w:r>
            <w:r w:rsidRPr="00A93BEC">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93BEC" w:rsidRDefault="00A93BEC">
      <w:pPr>
        <w:sectPr w:rsidR="00A93BEC" w:rsidSect="00A93BEC">
          <w:pgSz w:w="11906" w:h="16838"/>
          <w:pgMar w:top="363" w:right="567" w:bottom="363" w:left="1417" w:header="708" w:footer="708" w:gutter="0"/>
          <w:cols w:space="708"/>
          <w:docGrid w:linePitch="360"/>
        </w:sectPr>
      </w:pPr>
    </w:p>
    <w:p w:rsidR="00A93BEC" w:rsidRPr="00A93BEC" w:rsidRDefault="00A93BEC" w:rsidP="00A93BEC">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1956"/>
        <w:gridCol w:w="675"/>
        <w:gridCol w:w="676"/>
        <w:gridCol w:w="676"/>
      </w:tblGrid>
      <w:tr w:rsidR="00A93BEC" w:rsidRPr="00A93BEC" w:rsidTr="00C537BA">
        <w:tc>
          <w:tcPr>
            <w:tcW w:w="6082" w:type="dxa"/>
          </w:tcPr>
          <w:p w:rsidR="00A93BEC" w:rsidRPr="00A93BEC" w:rsidRDefault="00A93BEC" w:rsidP="00A93BEC">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A93BEC" w:rsidRPr="00A93BEC" w:rsidRDefault="00A93BEC" w:rsidP="00A93BEC">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A93BEC" w:rsidRPr="00A93BEC" w:rsidRDefault="00A93BEC" w:rsidP="00A93BEC">
            <w:pPr>
              <w:widowControl w:val="0"/>
              <w:spacing w:after="0" w:line="240" w:lineRule="auto"/>
              <w:jc w:val="center"/>
              <w:rPr>
                <w:rFonts w:ascii="Times New Roman" w:eastAsia="Times New Roman" w:hAnsi="Times New Roman" w:cs="Times New Roman"/>
                <w:sz w:val="18"/>
                <w:szCs w:val="18"/>
                <w:lang w:val="ru-RU" w:eastAsia="ru-RU"/>
              </w:rPr>
            </w:pPr>
            <w:r w:rsidRPr="00A93BEC">
              <w:rPr>
                <w:rFonts w:ascii="Times New Roman" w:eastAsia="Times New Roman" w:hAnsi="Times New Roman" w:cs="Times New Roman"/>
                <w:sz w:val="18"/>
                <w:szCs w:val="18"/>
                <w:lang w:eastAsia="ru-RU"/>
              </w:rPr>
              <w:t>Коди</w:t>
            </w:r>
          </w:p>
        </w:tc>
      </w:tr>
      <w:tr w:rsidR="00A93BEC" w:rsidRPr="00A93BEC" w:rsidTr="00C537BA">
        <w:tc>
          <w:tcPr>
            <w:tcW w:w="6082" w:type="dxa"/>
          </w:tcPr>
          <w:p w:rsidR="00A93BEC" w:rsidRPr="00A93BEC" w:rsidRDefault="00A93BEC" w:rsidP="00A93BEC">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A93BEC" w:rsidRPr="00A93BEC" w:rsidRDefault="00A93BEC" w:rsidP="00A93BEC">
            <w:pPr>
              <w:widowControl w:val="0"/>
              <w:spacing w:after="0" w:line="240" w:lineRule="auto"/>
              <w:jc w:val="center"/>
              <w:rPr>
                <w:rFonts w:ascii="Times New Roman" w:eastAsia="Times New Roman" w:hAnsi="Times New Roman" w:cs="Times New Roman"/>
                <w:sz w:val="16"/>
                <w:szCs w:val="16"/>
                <w:lang w:val="ru-RU" w:eastAsia="ru-RU"/>
              </w:rPr>
            </w:pPr>
            <w:r w:rsidRPr="00A93BEC">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A93BEC" w:rsidRPr="00A93BEC" w:rsidRDefault="00A93BEC" w:rsidP="00A93BEC">
            <w:pPr>
              <w:widowControl w:val="0"/>
              <w:spacing w:after="0" w:line="240" w:lineRule="auto"/>
              <w:jc w:val="center"/>
              <w:rPr>
                <w:rFonts w:ascii="Times New Roman" w:eastAsia="Times New Roman" w:hAnsi="Times New Roman" w:cs="Times New Roman"/>
                <w:sz w:val="18"/>
                <w:szCs w:val="18"/>
                <w:lang w:val="en-US" w:eastAsia="ru-RU"/>
              </w:rPr>
            </w:pPr>
            <w:r w:rsidRPr="00A93BEC">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A93BEC" w:rsidRPr="00A93BEC" w:rsidRDefault="00A93BEC" w:rsidP="00A93BEC">
            <w:pPr>
              <w:widowControl w:val="0"/>
              <w:spacing w:after="0" w:line="240" w:lineRule="auto"/>
              <w:rPr>
                <w:rFonts w:ascii="Times New Roman" w:eastAsia="Times New Roman" w:hAnsi="Times New Roman" w:cs="Times New Roman"/>
                <w:bCs/>
                <w:sz w:val="18"/>
                <w:szCs w:val="18"/>
                <w:lang w:val="en-US" w:eastAsia="ru-RU"/>
              </w:rPr>
            </w:pPr>
            <w:r w:rsidRPr="00A93BEC">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A93BEC" w:rsidRPr="00A93BEC" w:rsidRDefault="00A93BEC" w:rsidP="00A93BEC">
            <w:pPr>
              <w:widowControl w:val="0"/>
              <w:spacing w:after="0" w:line="240" w:lineRule="auto"/>
              <w:rPr>
                <w:rFonts w:ascii="Times New Roman" w:eastAsia="Times New Roman" w:hAnsi="Times New Roman" w:cs="Times New Roman"/>
                <w:bCs/>
                <w:sz w:val="18"/>
                <w:szCs w:val="18"/>
                <w:lang w:val="en-US" w:eastAsia="ru-RU"/>
              </w:rPr>
            </w:pPr>
            <w:r w:rsidRPr="00A93BEC">
              <w:rPr>
                <w:rFonts w:ascii="Times New Roman" w:eastAsia="Times New Roman" w:hAnsi="Times New Roman" w:cs="Times New Roman"/>
                <w:bCs/>
                <w:sz w:val="18"/>
                <w:szCs w:val="18"/>
                <w:lang w:val="en-US" w:eastAsia="ru-RU"/>
              </w:rPr>
              <w:t>01</w:t>
            </w:r>
          </w:p>
        </w:tc>
      </w:tr>
      <w:tr w:rsidR="00A93BEC" w:rsidRPr="00A93BEC" w:rsidTr="00C537BA">
        <w:tc>
          <w:tcPr>
            <w:tcW w:w="6082" w:type="dxa"/>
          </w:tcPr>
          <w:p w:rsidR="00A93BEC" w:rsidRPr="00A93BEC" w:rsidRDefault="00A93BEC" w:rsidP="00A93BEC">
            <w:pPr>
              <w:widowControl w:val="0"/>
              <w:spacing w:after="0" w:line="240" w:lineRule="auto"/>
              <w:rPr>
                <w:rFonts w:ascii="Times New Roman" w:eastAsia="Times New Roman" w:hAnsi="Times New Roman" w:cs="Times New Roman"/>
                <w:sz w:val="18"/>
                <w:szCs w:val="18"/>
                <w:lang w:val="en-US" w:eastAsia="ru-RU"/>
              </w:rPr>
            </w:pPr>
            <w:r w:rsidRPr="00A93BEC">
              <w:rPr>
                <w:rFonts w:ascii="Times New Roman" w:eastAsia="Times New Roman" w:hAnsi="Times New Roman" w:cs="Times New Roman"/>
                <w:sz w:val="18"/>
                <w:szCs w:val="18"/>
                <w:lang w:eastAsia="ru-RU"/>
              </w:rPr>
              <w:t xml:space="preserve">Підприємство  </w:t>
            </w:r>
            <w:r w:rsidRPr="00A93BEC">
              <w:rPr>
                <w:rFonts w:ascii="Times New Roman" w:eastAsia="Times New Roman" w:hAnsi="Times New Roman" w:cs="Times New Roman"/>
                <w:sz w:val="18"/>
                <w:szCs w:val="18"/>
                <w:lang w:val="en-US" w:eastAsia="ru-RU"/>
              </w:rPr>
              <w:t xml:space="preserve"> </w:t>
            </w:r>
            <w:r w:rsidRPr="00A93BEC">
              <w:rPr>
                <w:rFonts w:ascii="Times New Roman" w:eastAsia="Times New Roman" w:hAnsi="Times New Roman" w:cs="Times New Roman"/>
                <w:sz w:val="18"/>
                <w:szCs w:val="18"/>
                <w:u w:val="single"/>
                <w:lang w:val="en-US" w:eastAsia="ru-RU"/>
              </w:rPr>
              <w:t>ПРИВАТНЕ АКЦІОНЕРНЕ ТОВАРИСТВО "ЗАВОД МЕТАЛОКОНСТРУКЦІЙ УКРСТАЛЬ ДНІПРО" ПРАТ "ЗМК УКРСТАЛЬ ДНІПРО"</w:t>
            </w:r>
          </w:p>
        </w:tc>
        <w:tc>
          <w:tcPr>
            <w:tcW w:w="1956" w:type="dxa"/>
          </w:tcPr>
          <w:p w:rsidR="00A93BEC" w:rsidRPr="00A93BEC" w:rsidRDefault="00A93BEC" w:rsidP="00A93BEC">
            <w:pPr>
              <w:widowControl w:val="0"/>
              <w:spacing w:after="0" w:line="240" w:lineRule="auto"/>
              <w:rPr>
                <w:rFonts w:ascii="Times New Roman" w:eastAsia="Times New Roman" w:hAnsi="Times New Roman" w:cs="Times New Roman"/>
                <w:sz w:val="18"/>
                <w:szCs w:val="18"/>
                <w:lang w:val="ru-RU" w:eastAsia="ru-RU"/>
              </w:rPr>
            </w:pPr>
            <w:r w:rsidRPr="00A93BEC">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A93BEC" w:rsidRPr="00A93BEC" w:rsidRDefault="00A93BEC" w:rsidP="00A93BEC">
            <w:pPr>
              <w:widowControl w:val="0"/>
              <w:spacing w:after="0" w:line="240" w:lineRule="auto"/>
              <w:jc w:val="center"/>
              <w:rPr>
                <w:rFonts w:ascii="Times New Roman" w:eastAsia="Times New Roman" w:hAnsi="Times New Roman" w:cs="Times New Roman"/>
                <w:sz w:val="18"/>
                <w:szCs w:val="18"/>
                <w:lang w:val="en-US" w:eastAsia="ru-RU"/>
              </w:rPr>
            </w:pPr>
            <w:r w:rsidRPr="00A93BEC">
              <w:rPr>
                <w:rFonts w:ascii="Times New Roman" w:eastAsia="Times New Roman" w:hAnsi="Times New Roman" w:cs="Times New Roman"/>
                <w:sz w:val="18"/>
                <w:szCs w:val="18"/>
                <w:lang w:val="en-US" w:eastAsia="ru-RU"/>
              </w:rPr>
              <w:t>01412851</w:t>
            </w:r>
          </w:p>
        </w:tc>
      </w:tr>
    </w:tbl>
    <w:p w:rsidR="00A93BEC" w:rsidRPr="00A93BEC" w:rsidRDefault="00A93BEC" w:rsidP="00A93BEC">
      <w:pPr>
        <w:widowControl w:val="0"/>
        <w:spacing w:after="0" w:line="240" w:lineRule="auto"/>
        <w:jc w:val="center"/>
        <w:rPr>
          <w:rFonts w:ascii="Times New Roman" w:eastAsia="Times New Roman" w:hAnsi="Times New Roman" w:cs="Times New Roman"/>
          <w:b/>
          <w:bCs/>
          <w:lang w:eastAsia="ru-RU"/>
        </w:rPr>
      </w:pPr>
    </w:p>
    <w:p w:rsidR="00A93BEC" w:rsidRPr="00A93BEC" w:rsidRDefault="00A93BEC" w:rsidP="00A93BEC">
      <w:pPr>
        <w:widowControl w:val="0"/>
        <w:spacing w:after="0" w:line="240" w:lineRule="auto"/>
        <w:jc w:val="center"/>
        <w:rPr>
          <w:rFonts w:ascii="Times New Roman" w:eastAsia="Times New Roman" w:hAnsi="Times New Roman" w:cs="Times New Roman"/>
          <w:b/>
          <w:bCs/>
          <w:lang w:val="ru-RU" w:eastAsia="ru-RU"/>
        </w:rPr>
      </w:pPr>
      <w:r w:rsidRPr="00A93BEC">
        <w:rPr>
          <w:rFonts w:ascii="Times New Roman" w:eastAsia="Times New Roman" w:hAnsi="Times New Roman" w:cs="Times New Roman"/>
          <w:b/>
          <w:bCs/>
          <w:lang w:val="en-US" w:eastAsia="ru-RU"/>
        </w:rPr>
        <w:t>Звіт</w:t>
      </w:r>
      <w:r w:rsidRPr="00A93BEC">
        <w:rPr>
          <w:rFonts w:ascii="Times New Roman" w:eastAsia="Times New Roman" w:hAnsi="Times New Roman" w:cs="Times New Roman"/>
          <w:b/>
          <w:bCs/>
          <w:lang w:eastAsia="ru-RU"/>
        </w:rPr>
        <w:t xml:space="preserve"> про рух грошових коштів ( за прямим методом )</w:t>
      </w:r>
    </w:p>
    <w:p w:rsidR="00A93BEC" w:rsidRPr="00A93BEC" w:rsidRDefault="00A93BEC" w:rsidP="00A93BEC">
      <w:pPr>
        <w:widowControl w:val="0"/>
        <w:spacing w:after="0" w:line="240" w:lineRule="auto"/>
        <w:jc w:val="center"/>
        <w:rPr>
          <w:rFonts w:ascii="Times New Roman" w:eastAsia="Times New Roman" w:hAnsi="Times New Roman" w:cs="Times New Roman"/>
          <w:b/>
          <w:bCs/>
          <w:lang w:eastAsia="ru-RU"/>
        </w:rPr>
      </w:pPr>
      <w:r w:rsidRPr="00A93BEC">
        <w:rPr>
          <w:rFonts w:ascii="Times New Roman" w:eastAsia="Times New Roman" w:hAnsi="Times New Roman" w:cs="Times New Roman"/>
          <w:b/>
          <w:bCs/>
          <w:lang w:val="en-US" w:eastAsia="ru-RU"/>
        </w:rPr>
        <w:t>з</w:t>
      </w:r>
      <w:r w:rsidRPr="00A93BEC">
        <w:rPr>
          <w:rFonts w:ascii="Times New Roman" w:eastAsia="Times New Roman" w:hAnsi="Times New Roman" w:cs="Times New Roman"/>
          <w:b/>
          <w:bCs/>
          <w:lang w:eastAsia="ru-RU"/>
        </w:rPr>
        <w:t xml:space="preserve">а </w:t>
      </w:r>
      <w:r w:rsidRPr="00A93BEC">
        <w:rPr>
          <w:rFonts w:ascii="Times New Roman" w:eastAsia="Times New Roman" w:hAnsi="Times New Roman" w:cs="Times New Roman"/>
          <w:b/>
          <w:bCs/>
          <w:lang w:val="en-US" w:eastAsia="ru-RU"/>
        </w:rPr>
        <w:t>2020 рік</w:t>
      </w:r>
      <w:r w:rsidRPr="00A93BEC">
        <w:rPr>
          <w:rFonts w:ascii="Times New Roman" w:eastAsia="Times New Roman" w:hAnsi="Times New Roman" w:cs="Times New Roman"/>
          <w:b/>
          <w:bCs/>
          <w:lang w:eastAsia="ru-RU"/>
        </w:rPr>
        <w:t xml:space="preserve"> </w:t>
      </w:r>
    </w:p>
    <w:p w:rsidR="00A93BEC" w:rsidRPr="00A93BEC" w:rsidRDefault="00A93BEC" w:rsidP="00A93BEC">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13"/>
        <w:gridCol w:w="1134"/>
      </w:tblGrid>
      <w:tr w:rsidR="00A93BEC" w:rsidRPr="00A93BEC" w:rsidTr="00C537BA">
        <w:trPr>
          <w:jc w:val="right"/>
        </w:trPr>
        <w:tc>
          <w:tcPr>
            <w:tcW w:w="8613" w:type="dxa"/>
            <w:tcBorders>
              <w:right w:val="single" w:sz="4" w:space="0" w:color="auto"/>
            </w:tcBorders>
            <w:vAlign w:val="center"/>
          </w:tcPr>
          <w:p w:rsidR="00A93BEC" w:rsidRPr="00A93BEC" w:rsidRDefault="00A93BEC" w:rsidP="00A93BEC">
            <w:pPr>
              <w:widowControl w:val="0"/>
              <w:spacing w:after="0" w:line="240" w:lineRule="auto"/>
              <w:rPr>
                <w:rFonts w:ascii="Times New Roman" w:eastAsia="Times New Roman" w:hAnsi="Times New Roman" w:cs="Times New Roman"/>
                <w:lang w:val="ru-RU" w:eastAsia="ru-RU"/>
              </w:rPr>
            </w:pPr>
            <w:r w:rsidRPr="00A93BEC">
              <w:rPr>
                <w:rFonts w:ascii="Times New Roman" w:eastAsia="Times New Roman" w:hAnsi="Times New Roman" w:cs="Times New Roman"/>
                <w:lang w:eastAsia="ru-RU"/>
              </w:rPr>
              <w:t xml:space="preserve">                                                                    </w:t>
            </w:r>
            <w:r w:rsidRPr="00A93BEC">
              <w:rPr>
                <w:rFonts w:ascii="Times New Roman" w:eastAsia="Times New Roman" w:hAnsi="Times New Roman" w:cs="Times New Roman"/>
                <w:lang w:val="en-US" w:eastAsia="ru-RU"/>
              </w:rPr>
              <w:t>Форма № 3</w:t>
            </w:r>
            <w:r w:rsidRPr="00A93BEC">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A93BEC" w:rsidRPr="00A93BEC" w:rsidRDefault="00A93BEC" w:rsidP="00A93BEC">
            <w:pPr>
              <w:keepNext/>
              <w:keepLines/>
              <w:widowControl w:val="0"/>
              <w:suppressAutoHyphens/>
              <w:spacing w:after="0" w:line="240" w:lineRule="auto"/>
              <w:rPr>
                <w:rFonts w:ascii="Times New Roman" w:eastAsia="Times New Roman" w:hAnsi="Times New Roman" w:cs="Times New Roman"/>
                <w:lang w:val="en-US" w:eastAsia="ru-RU"/>
              </w:rPr>
            </w:pPr>
            <w:r w:rsidRPr="00A93BEC">
              <w:rPr>
                <w:rFonts w:ascii="Times New Roman" w:eastAsia="Times New Roman" w:hAnsi="Times New Roman" w:cs="Times New Roman"/>
                <w:lang w:val="en-US" w:eastAsia="ru-RU"/>
              </w:rPr>
              <w:t>1801004</w:t>
            </w:r>
          </w:p>
        </w:tc>
      </w:tr>
    </w:tbl>
    <w:p w:rsidR="00A93BEC" w:rsidRPr="00A93BEC" w:rsidRDefault="00A93BEC" w:rsidP="00A93BEC">
      <w:pPr>
        <w:widowControl w:val="0"/>
        <w:spacing w:after="0" w:line="240" w:lineRule="auto"/>
        <w:jc w:val="center"/>
        <w:rPr>
          <w:rFonts w:ascii="Times New Roman" w:eastAsia="Times New Roman" w:hAnsi="Times New Roman" w:cs="Times New Roman"/>
          <w:b/>
          <w:bCs/>
          <w:sz w:val="10"/>
          <w:szCs w:val="10"/>
          <w:lang w:val="ru-RU" w:eastAsia="ru-RU"/>
        </w:rPr>
      </w:pPr>
    </w:p>
    <w:p w:rsidR="00A93BEC" w:rsidRPr="00A93BEC" w:rsidRDefault="00A93BEC" w:rsidP="00A93BEC">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A93BEC" w:rsidRPr="00A93BEC" w:rsidTr="00C537BA">
        <w:tc>
          <w:tcPr>
            <w:tcW w:w="5107"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keepNext/>
              <w:spacing w:after="0" w:line="240" w:lineRule="auto"/>
              <w:jc w:val="center"/>
              <w:outlineLvl w:val="0"/>
              <w:rPr>
                <w:rFonts w:ascii="Times New Roman" w:eastAsia="Times New Roman" w:hAnsi="Times New Roman" w:cs="Times New Roman"/>
                <w:b/>
                <w:bCs/>
                <w:sz w:val="20"/>
                <w:szCs w:val="20"/>
                <w:lang w:eastAsia="ru-RU"/>
              </w:rPr>
            </w:pPr>
            <w:r w:rsidRPr="00A93BEC">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eastAsia="ru-RU"/>
              </w:rPr>
            </w:pPr>
            <w:r w:rsidRPr="00A93BEC">
              <w:rPr>
                <w:rFonts w:ascii="Times New Roman" w:eastAsia="Times New Roman" w:hAnsi="Times New Roman" w:cs="Times New Roman"/>
                <w:b/>
                <w:bCs/>
                <w:sz w:val="20"/>
                <w:szCs w:val="20"/>
                <w:lang w:eastAsia="ru-RU"/>
              </w:rPr>
              <w:t>За</w:t>
            </w:r>
            <w:r w:rsidRPr="00A93BEC">
              <w:rPr>
                <w:rFonts w:ascii="Times New Roman" w:eastAsia="Times New Roman" w:hAnsi="Times New Roman" w:cs="Times New Roman"/>
                <w:b/>
                <w:bCs/>
                <w:sz w:val="20"/>
                <w:szCs w:val="20"/>
                <w:lang w:val="ru-RU" w:eastAsia="ru-RU"/>
              </w:rPr>
              <w:t xml:space="preserve"> звітн</w:t>
            </w:r>
            <w:r w:rsidRPr="00A93BEC">
              <w:rPr>
                <w:rFonts w:ascii="Times New Roman" w:eastAsia="Times New Roman" w:hAnsi="Times New Roman" w:cs="Times New Roman"/>
                <w:b/>
                <w:bCs/>
                <w:sz w:val="20"/>
                <w:szCs w:val="20"/>
                <w:lang w:eastAsia="ru-RU"/>
              </w:rPr>
              <w:t>ий</w:t>
            </w:r>
            <w:r w:rsidRPr="00A93BEC">
              <w:rPr>
                <w:rFonts w:ascii="Times New Roman" w:eastAsia="Times New Roman" w:hAnsi="Times New Roman" w:cs="Times New Roman"/>
                <w:b/>
                <w:bCs/>
                <w:sz w:val="20"/>
                <w:szCs w:val="20"/>
                <w:lang w:val="ru-RU" w:eastAsia="ru-RU"/>
              </w:rPr>
              <w:t xml:space="preserve"> </w:t>
            </w:r>
            <w:r w:rsidRPr="00A93BEC">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color w:val="000000"/>
                <w:sz w:val="20"/>
                <w:szCs w:val="20"/>
                <w:lang w:eastAsia="ru-RU"/>
              </w:rPr>
              <w:t>За аналогічний</w:t>
            </w:r>
            <w:r w:rsidRPr="00A93BEC">
              <w:rPr>
                <w:rFonts w:ascii="Times New Roman" w:eastAsia="Times New Roman" w:hAnsi="Times New Roman" w:cs="Times New Roman"/>
                <w:b/>
                <w:color w:val="000000"/>
                <w:sz w:val="20"/>
                <w:szCs w:val="20"/>
                <w:lang w:eastAsia="ru-RU"/>
              </w:rPr>
              <w:br/>
              <w:t>період попереднього року</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4</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І. Рух коштів у результаті операційної діяльності</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Надходження від:</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278961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118718</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562</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1733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1068</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3653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1308</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1210</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531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23</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Витрачання на оплату:</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(216145)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(77510)</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(20039)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(22001)</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(6020)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(7098)</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(14152)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(23848)</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(4343)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(6951)</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(9809)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(16897)</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(21628)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(515)</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(1040)</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(516)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(874)</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6215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-9997</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II. Рух коштів у результаті інвестиційної діяльності</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Надходження від реалізації:</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1257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Надходження від отриманих:</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Витрачання на придбання:</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(102)</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934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-102</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III. Рух коштів у результаті фінансової діяльності</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Надходження від:</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58655</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590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10660</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Витрачання на:</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5412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56361</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-4822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12954</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2327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2855</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594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334</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-2595</w:t>
            </w:r>
          </w:p>
        </w:tc>
      </w:tr>
      <w:tr w:rsidR="00A93BEC" w:rsidRPr="00A93BEC" w:rsidTr="00C537BA">
        <w:tc>
          <w:tcPr>
            <w:tcW w:w="5107"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lastRenderedPageBreak/>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2926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594</w:t>
            </w:r>
          </w:p>
        </w:tc>
      </w:tr>
    </w:tbl>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93BEC">
        <w:rPr>
          <w:rFonts w:ascii="Courier New" w:eastAsia="Times New Roman" w:hAnsi="Courier New" w:cs="Courier New"/>
          <w:sz w:val="20"/>
          <w:szCs w:val="20"/>
          <w:lang w:val="en-US" w:eastAsia="ru-RU"/>
        </w:rPr>
        <w:t xml:space="preserve"> </w:t>
      </w:r>
    </w:p>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tblPr>
      <w:tblGrid>
        <w:gridCol w:w="3085"/>
        <w:gridCol w:w="2623"/>
        <w:gridCol w:w="4323"/>
      </w:tblGrid>
      <w:tr w:rsidR="00A93BEC" w:rsidRPr="00A93BEC" w:rsidTr="00C537BA">
        <w:tc>
          <w:tcPr>
            <w:tcW w:w="3085"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sz w:val="20"/>
                <w:szCs w:val="20"/>
                <w:lang w:val="en-US" w:eastAsia="ru-RU"/>
              </w:rPr>
              <w:t>Генеральний директор</w:t>
            </w:r>
          </w:p>
        </w:tc>
        <w:tc>
          <w:tcPr>
            <w:tcW w:w="2623" w:type="dxa"/>
            <w:shd w:val="clear" w:color="auto" w:fill="auto"/>
            <w:vAlign w:val="center"/>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sz w:val="20"/>
                <w:szCs w:val="20"/>
                <w:lang w:val="en-US" w:eastAsia="ru-RU"/>
              </w:rPr>
              <w:t>Ягупов Iгор Владиславович</w:t>
            </w:r>
          </w:p>
        </w:tc>
      </w:tr>
      <w:tr w:rsidR="00A93BEC" w:rsidRPr="00A93BEC" w:rsidTr="00C537BA">
        <w:tc>
          <w:tcPr>
            <w:tcW w:w="3085"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color w:val="000000"/>
                <w:sz w:val="16"/>
                <w:szCs w:val="16"/>
                <w:lang w:val="en-US" w:eastAsia="ru-RU"/>
              </w:rPr>
              <w:t>(</w:t>
            </w:r>
            <w:r w:rsidRPr="00A93BEC">
              <w:rPr>
                <w:rFonts w:ascii="Times New Roman" w:eastAsia="Times New Roman" w:hAnsi="Times New Roman" w:cs="Times New Roman"/>
                <w:b/>
                <w:color w:val="000000"/>
                <w:sz w:val="16"/>
                <w:szCs w:val="16"/>
                <w:lang w:val="ru-RU" w:eastAsia="ru-RU"/>
              </w:rPr>
              <w:t>підпис</w:t>
            </w:r>
            <w:r w:rsidRPr="00A93BEC">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93BEC" w:rsidRPr="00A93BEC" w:rsidTr="00C537BA">
        <w:tc>
          <w:tcPr>
            <w:tcW w:w="3085"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93BEC" w:rsidRPr="00A93BEC" w:rsidTr="00C537BA">
        <w:tc>
          <w:tcPr>
            <w:tcW w:w="3085"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sz w:val="20"/>
                <w:szCs w:val="20"/>
                <w:lang w:val="ru-RU" w:eastAsia="ru-RU"/>
              </w:rPr>
              <w:t>Головний бухгалтер</w:t>
            </w:r>
            <w:r w:rsidRPr="00A93BEC">
              <w:rPr>
                <w:rFonts w:ascii="Times New Roman" w:eastAsia="Times New Roman" w:hAnsi="Times New Roman" w:cs="Times New Roman"/>
                <w:b/>
                <w:color w:val="000000"/>
                <w:sz w:val="20"/>
                <w:szCs w:val="20"/>
                <w:lang w:val="ru-RU" w:eastAsia="ru-RU"/>
              </w:rPr>
              <w:t xml:space="preserve"> </w:t>
            </w:r>
            <w:r w:rsidRPr="00A93BEC">
              <w:rPr>
                <w:rFonts w:ascii="Times New Roman" w:eastAsia="Times New Roman" w:hAnsi="Times New Roman" w:cs="Times New Roman"/>
                <w:b/>
                <w:color w:val="000000"/>
                <w:sz w:val="20"/>
                <w:szCs w:val="20"/>
                <w:lang w:eastAsia="ru-RU"/>
              </w:rPr>
              <w:t xml:space="preserve">   </w:t>
            </w:r>
          </w:p>
        </w:tc>
        <w:tc>
          <w:tcPr>
            <w:tcW w:w="2623" w:type="dxa"/>
            <w:shd w:val="clear" w:color="auto" w:fill="auto"/>
            <w:vAlign w:val="center"/>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sz w:val="20"/>
                <w:szCs w:val="20"/>
                <w:lang w:val="en-US" w:eastAsia="ru-RU"/>
              </w:rPr>
              <w:t>Iгнатенко Iнна Миколаївна</w:t>
            </w:r>
          </w:p>
        </w:tc>
      </w:tr>
      <w:tr w:rsidR="00A93BEC" w:rsidRPr="00A93BEC" w:rsidTr="00C537BA">
        <w:tc>
          <w:tcPr>
            <w:tcW w:w="3085"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color w:val="000000"/>
                <w:sz w:val="16"/>
                <w:szCs w:val="16"/>
                <w:lang w:val="en-US" w:eastAsia="ru-RU"/>
              </w:rPr>
              <w:t>(</w:t>
            </w:r>
            <w:r w:rsidRPr="00A93BEC">
              <w:rPr>
                <w:rFonts w:ascii="Times New Roman" w:eastAsia="Times New Roman" w:hAnsi="Times New Roman" w:cs="Times New Roman"/>
                <w:b/>
                <w:color w:val="000000"/>
                <w:sz w:val="16"/>
                <w:szCs w:val="16"/>
                <w:lang w:val="ru-RU" w:eastAsia="ru-RU"/>
              </w:rPr>
              <w:t>підпис</w:t>
            </w:r>
            <w:r w:rsidRPr="00A93BEC">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93BEC" w:rsidRDefault="00A93BEC">
      <w:pPr>
        <w:sectPr w:rsidR="00A93BEC" w:rsidSect="00A93BEC">
          <w:pgSz w:w="11906" w:h="16838"/>
          <w:pgMar w:top="363" w:right="567" w:bottom="363" w:left="1417" w:header="708" w:footer="708" w:gutter="0"/>
          <w:cols w:space="708"/>
          <w:docGrid w:linePitch="360"/>
        </w:sectPr>
      </w:pPr>
    </w:p>
    <w:tbl>
      <w:tblPr>
        <w:tblW w:w="10065" w:type="dxa"/>
        <w:tblInd w:w="-34" w:type="dxa"/>
        <w:tblLayout w:type="fixed"/>
        <w:tblLook w:val="00A0"/>
      </w:tblPr>
      <w:tblGrid>
        <w:gridCol w:w="6082"/>
        <w:gridCol w:w="1956"/>
        <w:gridCol w:w="675"/>
        <w:gridCol w:w="676"/>
        <w:gridCol w:w="676"/>
      </w:tblGrid>
      <w:tr w:rsidR="00A93BEC" w:rsidRPr="00A93BEC" w:rsidTr="00C537BA">
        <w:tc>
          <w:tcPr>
            <w:tcW w:w="6082" w:type="dxa"/>
          </w:tcPr>
          <w:p w:rsidR="00A93BEC" w:rsidRPr="00A93BEC" w:rsidRDefault="00A93BEC" w:rsidP="00A93BEC">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A93BEC" w:rsidRPr="00A93BEC" w:rsidRDefault="00A93BEC" w:rsidP="00A93BEC">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A93BEC" w:rsidRPr="00A93BEC" w:rsidRDefault="00A93BEC" w:rsidP="00A93BEC">
            <w:pPr>
              <w:widowControl w:val="0"/>
              <w:spacing w:after="0" w:line="240" w:lineRule="auto"/>
              <w:jc w:val="center"/>
              <w:rPr>
                <w:rFonts w:ascii="Times New Roman" w:eastAsia="Times New Roman" w:hAnsi="Times New Roman" w:cs="Times New Roman"/>
                <w:sz w:val="18"/>
                <w:szCs w:val="18"/>
                <w:lang w:val="ru-RU" w:eastAsia="ru-RU"/>
              </w:rPr>
            </w:pPr>
            <w:r w:rsidRPr="00A93BEC">
              <w:rPr>
                <w:rFonts w:ascii="Times New Roman" w:eastAsia="Times New Roman" w:hAnsi="Times New Roman" w:cs="Times New Roman"/>
                <w:sz w:val="18"/>
                <w:szCs w:val="18"/>
                <w:lang w:eastAsia="ru-RU"/>
              </w:rPr>
              <w:t>Коди</w:t>
            </w:r>
          </w:p>
        </w:tc>
      </w:tr>
      <w:tr w:rsidR="00A93BEC" w:rsidRPr="00A93BEC" w:rsidTr="00C537BA">
        <w:tc>
          <w:tcPr>
            <w:tcW w:w="6082" w:type="dxa"/>
          </w:tcPr>
          <w:p w:rsidR="00A93BEC" w:rsidRPr="00A93BEC" w:rsidRDefault="00A93BEC" w:rsidP="00A93BEC">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A93BEC" w:rsidRPr="00A93BEC" w:rsidRDefault="00A93BEC" w:rsidP="00A93BEC">
            <w:pPr>
              <w:widowControl w:val="0"/>
              <w:spacing w:after="0" w:line="240" w:lineRule="auto"/>
              <w:jc w:val="center"/>
              <w:rPr>
                <w:rFonts w:ascii="Times New Roman" w:eastAsia="Times New Roman" w:hAnsi="Times New Roman" w:cs="Times New Roman"/>
                <w:sz w:val="16"/>
                <w:szCs w:val="16"/>
                <w:lang w:val="ru-RU" w:eastAsia="ru-RU"/>
              </w:rPr>
            </w:pPr>
            <w:r w:rsidRPr="00A93BEC">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A93BEC" w:rsidRPr="00A93BEC" w:rsidRDefault="00A93BEC" w:rsidP="00A93BEC">
            <w:pPr>
              <w:widowControl w:val="0"/>
              <w:spacing w:after="0" w:line="240" w:lineRule="auto"/>
              <w:jc w:val="center"/>
              <w:rPr>
                <w:rFonts w:ascii="Times New Roman" w:eastAsia="Times New Roman" w:hAnsi="Times New Roman" w:cs="Times New Roman"/>
                <w:sz w:val="18"/>
                <w:szCs w:val="18"/>
                <w:lang w:val="en-US" w:eastAsia="ru-RU"/>
              </w:rPr>
            </w:pPr>
            <w:r w:rsidRPr="00A93BEC">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A93BEC" w:rsidRPr="00A93BEC" w:rsidRDefault="00A93BEC" w:rsidP="00A93BEC">
            <w:pPr>
              <w:widowControl w:val="0"/>
              <w:spacing w:after="0" w:line="240" w:lineRule="auto"/>
              <w:rPr>
                <w:rFonts w:ascii="Times New Roman" w:eastAsia="Times New Roman" w:hAnsi="Times New Roman" w:cs="Times New Roman"/>
                <w:bCs/>
                <w:sz w:val="18"/>
                <w:szCs w:val="18"/>
                <w:lang w:val="en-US" w:eastAsia="ru-RU"/>
              </w:rPr>
            </w:pPr>
            <w:r w:rsidRPr="00A93BEC">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A93BEC" w:rsidRPr="00A93BEC" w:rsidRDefault="00A93BEC" w:rsidP="00A93BEC">
            <w:pPr>
              <w:widowControl w:val="0"/>
              <w:spacing w:after="0" w:line="240" w:lineRule="auto"/>
              <w:rPr>
                <w:rFonts w:ascii="Times New Roman" w:eastAsia="Times New Roman" w:hAnsi="Times New Roman" w:cs="Times New Roman"/>
                <w:bCs/>
                <w:sz w:val="18"/>
                <w:szCs w:val="18"/>
                <w:lang w:val="en-US" w:eastAsia="ru-RU"/>
              </w:rPr>
            </w:pPr>
            <w:r w:rsidRPr="00A93BEC">
              <w:rPr>
                <w:rFonts w:ascii="Times New Roman" w:eastAsia="Times New Roman" w:hAnsi="Times New Roman" w:cs="Times New Roman"/>
                <w:bCs/>
                <w:sz w:val="18"/>
                <w:szCs w:val="18"/>
                <w:lang w:val="en-US" w:eastAsia="ru-RU"/>
              </w:rPr>
              <w:t>01</w:t>
            </w:r>
          </w:p>
        </w:tc>
      </w:tr>
      <w:tr w:rsidR="00A93BEC" w:rsidRPr="00A93BEC" w:rsidTr="00C537BA">
        <w:tc>
          <w:tcPr>
            <w:tcW w:w="6082" w:type="dxa"/>
          </w:tcPr>
          <w:p w:rsidR="00A93BEC" w:rsidRPr="00A93BEC" w:rsidRDefault="00A93BEC" w:rsidP="00A93BEC">
            <w:pPr>
              <w:widowControl w:val="0"/>
              <w:spacing w:after="0" w:line="240" w:lineRule="auto"/>
              <w:rPr>
                <w:rFonts w:ascii="Times New Roman" w:eastAsia="Times New Roman" w:hAnsi="Times New Roman" w:cs="Times New Roman"/>
                <w:sz w:val="20"/>
                <w:szCs w:val="20"/>
                <w:lang w:val="en-US" w:eastAsia="ru-RU"/>
              </w:rPr>
            </w:pPr>
            <w:r w:rsidRPr="00A93BEC">
              <w:rPr>
                <w:rFonts w:ascii="Times New Roman" w:eastAsia="Times New Roman" w:hAnsi="Times New Roman" w:cs="Times New Roman"/>
                <w:sz w:val="20"/>
                <w:szCs w:val="20"/>
                <w:lang w:eastAsia="ru-RU"/>
              </w:rPr>
              <w:t xml:space="preserve">Підприємство  </w:t>
            </w:r>
            <w:r w:rsidRPr="00A93BEC">
              <w:rPr>
                <w:rFonts w:ascii="Times New Roman" w:eastAsia="Times New Roman" w:hAnsi="Times New Roman" w:cs="Times New Roman"/>
                <w:sz w:val="20"/>
                <w:szCs w:val="20"/>
                <w:lang w:val="en-US" w:eastAsia="ru-RU"/>
              </w:rPr>
              <w:t xml:space="preserve"> </w:t>
            </w:r>
            <w:r w:rsidRPr="00A93BEC">
              <w:rPr>
                <w:rFonts w:ascii="Times New Roman" w:eastAsia="Times New Roman" w:hAnsi="Times New Roman" w:cs="Times New Roman"/>
                <w:sz w:val="20"/>
                <w:szCs w:val="20"/>
                <w:u w:val="single"/>
                <w:lang w:val="en-US" w:eastAsia="ru-RU"/>
              </w:rPr>
              <w:t>ПРИВАТНЕ АКЦІОНЕРНЕ ТОВАРИСТВО "ЗАВОД МЕТАЛОКОНСТРУКЦІЙ УКРСТАЛЬ ДНІПРО" ПРАТ "ЗМК УКРСТАЛЬ ДНІПРО"</w:t>
            </w:r>
          </w:p>
        </w:tc>
        <w:tc>
          <w:tcPr>
            <w:tcW w:w="1956" w:type="dxa"/>
          </w:tcPr>
          <w:p w:rsidR="00A93BEC" w:rsidRPr="00A93BEC" w:rsidRDefault="00A93BEC" w:rsidP="00A93BEC">
            <w:pPr>
              <w:widowControl w:val="0"/>
              <w:spacing w:after="0" w:line="240" w:lineRule="auto"/>
              <w:rPr>
                <w:rFonts w:ascii="Times New Roman" w:eastAsia="Times New Roman" w:hAnsi="Times New Roman" w:cs="Times New Roman"/>
                <w:sz w:val="18"/>
                <w:szCs w:val="18"/>
                <w:lang w:val="ru-RU" w:eastAsia="ru-RU"/>
              </w:rPr>
            </w:pPr>
            <w:r w:rsidRPr="00A93BEC">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A93BEC" w:rsidRPr="00A93BEC" w:rsidRDefault="00A93BEC" w:rsidP="00A93BEC">
            <w:pPr>
              <w:widowControl w:val="0"/>
              <w:spacing w:after="0" w:line="240" w:lineRule="auto"/>
              <w:jc w:val="center"/>
              <w:rPr>
                <w:rFonts w:ascii="Times New Roman" w:eastAsia="Times New Roman" w:hAnsi="Times New Roman" w:cs="Times New Roman"/>
                <w:sz w:val="18"/>
                <w:szCs w:val="18"/>
                <w:lang w:val="en-US" w:eastAsia="ru-RU"/>
              </w:rPr>
            </w:pPr>
            <w:r w:rsidRPr="00A93BEC">
              <w:rPr>
                <w:rFonts w:ascii="Times New Roman" w:eastAsia="Times New Roman" w:hAnsi="Times New Roman" w:cs="Times New Roman"/>
                <w:sz w:val="18"/>
                <w:szCs w:val="18"/>
                <w:lang w:val="en-US" w:eastAsia="ru-RU"/>
              </w:rPr>
              <w:t>01412851</w:t>
            </w:r>
          </w:p>
        </w:tc>
      </w:tr>
    </w:tbl>
    <w:p w:rsidR="00A93BEC" w:rsidRPr="00A93BEC" w:rsidRDefault="00A93BEC" w:rsidP="00A93BEC">
      <w:pPr>
        <w:widowControl w:val="0"/>
        <w:spacing w:after="0" w:line="240" w:lineRule="auto"/>
        <w:jc w:val="center"/>
        <w:rPr>
          <w:rFonts w:ascii="Times New Roman" w:eastAsia="Times New Roman" w:hAnsi="Times New Roman" w:cs="Times New Roman"/>
          <w:b/>
          <w:bCs/>
          <w:lang w:eastAsia="ru-RU"/>
        </w:rPr>
      </w:pPr>
    </w:p>
    <w:p w:rsidR="00A93BEC" w:rsidRPr="00A93BEC" w:rsidRDefault="00A93BEC" w:rsidP="00A93BEC">
      <w:pPr>
        <w:widowControl w:val="0"/>
        <w:spacing w:after="0" w:line="240" w:lineRule="auto"/>
        <w:jc w:val="center"/>
        <w:rPr>
          <w:rFonts w:ascii="Times New Roman" w:eastAsia="Times New Roman" w:hAnsi="Times New Roman" w:cs="Times New Roman"/>
          <w:b/>
          <w:bCs/>
          <w:lang w:val="ru-RU" w:eastAsia="ru-RU"/>
        </w:rPr>
      </w:pPr>
      <w:r w:rsidRPr="00A93BEC">
        <w:rPr>
          <w:rFonts w:ascii="Times New Roman" w:eastAsia="Times New Roman" w:hAnsi="Times New Roman" w:cs="Times New Roman"/>
          <w:b/>
          <w:bCs/>
          <w:lang w:val="en-US" w:eastAsia="ru-RU"/>
        </w:rPr>
        <w:t>Звіт</w:t>
      </w:r>
      <w:r w:rsidRPr="00A93BEC">
        <w:rPr>
          <w:rFonts w:ascii="Times New Roman" w:eastAsia="Times New Roman" w:hAnsi="Times New Roman" w:cs="Times New Roman"/>
          <w:b/>
          <w:bCs/>
          <w:lang w:eastAsia="ru-RU"/>
        </w:rPr>
        <w:t xml:space="preserve"> про власний капітал</w:t>
      </w:r>
    </w:p>
    <w:p w:rsidR="00A93BEC" w:rsidRPr="00A93BEC" w:rsidRDefault="00A93BEC" w:rsidP="00A93BEC">
      <w:pPr>
        <w:widowControl w:val="0"/>
        <w:spacing w:after="0" w:line="240" w:lineRule="auto"/>
        <w:jc w:val="center"/>
        <w:rPr>
          <w:rFonts w:ascii="Times New Roman" w:eastAsia="Times New Roman" w:hAnsi="Times New Roman" w:cs="Times New Roman"/>
          <w:b/>
          <w:bCs/>
          <w:lang w:eastAsia="ru-RU"/>
        </w:rPr>
      </w:pPr>
      <w:r w:rsidRPr="00A93BEC">
        <w:rPr>
          <w:rFonts w:ascii="Times New Roman" w:eastAsia="Times New Roman" w:hAnsi="Times New Roman" w:cs="Times New Roman"/>
          <w:b/>
          <w:bCs/>
          <w:lang w:val="en-US" w:eastAsia="ru-RU"/>
        </w:rPr>
        <w:t>з</w:t>
      </w:r>
      <w:r w:rsidRPr="00A93BEC">
        <w:rPr>
          <w:rFonts w:ascii="Times New Roman" w:eastAsia="Times New Roman" w:hAnsi="Times New Roman" w:cs="Times New Roman"/>
          <w:b/>
          <w:bCs/>
          <w:lang w:eastAsia="ru-RU"/>
        </w:rPr>
        <w:t xml:space="preserve">а </w:t>
      </w:r>
      <w:r w:rsidRPr="00A93BEC">
        <w:rPr>
          <w:rFonts w:ascii="Times New Roman" w:eastAsia="Times New Roman" w:hAnsi="Times New Roman" w:cs="Times New Roman"/>
          <w:b/>
          <w:bCs/>
          <w:lang w:val="en-US" w:eastAsia="ru-RU"/>
        </w:rPr>
        <w:t>2020 рік</w:t>
      </w:r>
      <w:r w:rsidRPr="00A93BEC">
        <w:rPr>
          <w:rFonts w:ascii="Times New Roman" w:eastAsia="Times New Roman" w:hAnsi="Times New Roman" w:cs="Times New Roman"/>
          <w:b/>
          <w:bCs/>
          <w:lang w:eastAsia="ru-RU"/>
        </w:rPr>
        <w:t xml:space="preserve"> </w:t>
      </w:r>
    </w:p>
    <w:p w:rsidR="00A93BEC" w:rsidRPr="00A93BEC" w:rsidRDefault="00A93BEC" w:rsidP="00A93BEC">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13"/>
        <w:gridCol w:w="1134"/>
      </w:tblGrid>
      <w:tr w:rsidR="00A93BEC" w:rsidRPr="00A93BEC" w:rsidTr="00C537BA">
        <w:trPr>
          <w:jc w:val="right"/>
        </w:trPr>
        <w:tc>
          <w:tcPr>
            <w:tcW w:w="8613" w:type="dxa"/>
            <w:tcBorders>
              <w:right w:val="single" w:sz="4" w:space="0" w:color="auto"/>
            </w:tcBorders>
            <w:vAlign w:val="center"/>
          </w:tcPr>
          <w:p w:rsidR="00A93BEC" w:rsidRPr="00A93BEC" w:rsidRDefault="00A93BEC" w:rsidP="00A93BEC">
            <w:pPr>
              <w:widowControl w:val="0"/>
              <w:spacing w:after="0" w:line="240" w:lineRule="auto"/>
              <w:rPr>
                <w:rFonts w:ascii="Times New Roman" w:eastAsia="Times New Roman" w:hAnsi="Times New Roman" w:cs="Times New Roman"/>
                <w:lang w:val="ru-RU" w:eastAsia="ru-RU"/>
              </w:rPr>
            </w:pPr>
            <w:r w:rsidRPr="00A93BEC">
              <w:rPr>
                <w:rFonts w:ascii="Times New Roman" w:eastAsia="Times New Roman" w:hAnsi="Times New Roman" w:cs="Times New Roman"/>
                <w:lang w:eastAsia="ru-RU"/>
              </w:rPr>
              <w:t xml:space="preserve">                                                                    </w:t>
            </w:r>
            <w:r w:rsidRPr="00A93BEC">
              <w:rPr>
                <w:rFonts w:ascii="Times New Roman" w:eastAsia="Times New Roman" w:hAnsi="Times New Roman" w:cs="Times New Roman"/>
                <w:lang w:val="en-US" w:eastAsia="ru-RU"/>
              </w:rPr>
              <w:t>Форма № 4</w:t>
            </w:r>
            <w:r w:rsidRPr="00A93BEC">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A93BEC" w:rsidRPr="00A93BEC" w:rsidRDefault="00A93BEC" w:rsidP="00A93BEC">
            <w:pPr>
              <w:keepNext/>
              <w:keepLines/>
              <w:widowControl w:val="0"/>
              <w:suppressAutoHyphens/>
              <w:spacing w:after="0" w:line="240" w:lineRule="auto"/>
              <w:rPr>
                <w:rFonts w:ascii="Times New Roman" w:eastAsia="Times New Roman" w:hAnsi="Times New Roman" w:cs="Times New Roman"/>
                <w:lang w:val="en-US" w:eastAsia="ru-RU"/>
              </w:rPr>
            </w:pPr>
            <w:r w:rsidRPr="00A93BEC">
              <w:rPr>
                <w:rFonts w:ascii="Times New Roman" w:eastAsia="Times New Roman" w:hAnsi="Times New Roman" w:cs="Times New Roman"/>
                <w:lang w:val="en-US" w:eastAsia="ru-RU"/>
              </w:rPr>
              <w:t>1801005</w:t>
            </w:r>
          </w:p>
        </w:tc>
      </w:tr>
    </w:tbl>
    <w:p w:rsidR="00A93BEC" w:rsidRPr="00A93BEC" w:rsidRDefault="00A93BEC" w:rsidP="00A93BEC">
      <w:pPr>
        <w:widowControl w:val="0"/>
        <w:spacing w:after="0" w:line="240" w:lineRule="auto"/>
        <w:jc w:val="center"/>
        <w:rPr>
          <w:rFonts w:ascii="Times New Roman" w:eastAsia="Times New Roman" w:hAnsi="Times New Roman" w:cs="Times New Roman"/>
          <w:b/>
          <w:bCs/>
          <w:sz w:val="10"/>
          <w:szCs w:val="10"/>
          <w:lang w:val="ru-RU" w:eastAsia="ru-RU"/>
        </w:rPr>
      </w:pPr>
    </w:p>
    <w:p w:rsidR="00A93BEC" w:rsidRPr="00A93BEC" w:rsidRDefault="00A93BEC" w:rsidP="00A93BEC">
      <w:pPr>
        <w:widowControl w:val="0"/>
        <w:spacing w:after="0" w:line="240" w:lineRule="auto"/>
        <w:jc w:val="center"/>
        <w:rPr>
          <w:rFonts w:ascii="Times New Roman" w:eastAsia="Times New Roman" w:hAnsi="Times New Roman" w:cs="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2506"/>
        <w:gridCol w:w="630"/>
        <w:gridCol w:w="897"/>
        <w:gridCol w:w="898"/>
        <w:gridCol w:w="897"/>
        <w:gridCol w:w="898"/>
        <w:gridCol w:w="959"/>
        <w:gridCol w:w="836"/>
        <w:gridCol w:w="898"/>
        <w:gridCol w:w="898"/>
      </w:tblGrid>
      <w:tr w:rsidR="00A93BEC" w:rsidRPr="00A93BEC" w:rsidTr="00C537BA">
        <w:trPr>
          <w:trHeight w:val="345"/>
        </w:trPr>
        <w:tc>
          <w:tcPr>
            <w:tcW w:w="2506" w:type="dxa"/>
            <w:tcBorders>
              <w:left w:val="single" w:sz="6" w:space="0" w:color="auto"/>
              <w:bottom w:val="single" w:sz="6" w:space="0" w:color="auto"/>
              <w:right w:val="single" w:sz="6" w:space="0" w:color="auto"/>
            </w:tcBorders>
            <w:vAlign w:val="center"/>
          </w:tcPr>
          <w:p w:rsidR="00A93BEC" w:rsidRPr="00A93BEC" w:rsidRDefault="00A93BEC" w:rsidP="00A93BEC">
            <w:pPr>
              <w:keepNext/>
              <w:spacing w:after="0" w:line="240" w:lineRule="auto"/>
              <w:jc w:val="center"/>
              <w:outlineLvl w:val="0"/>
              <w:rPr>
                <w:rFonts w:ascii="Times New Roman" w:eastAsia="Times New Roman" w:hAnsi="Times New Roman" w:cs="Times New Roman"/>
                <w:b/>
                <w:bCs/>
                <w:sz w:val="20"/>
                <w:szCs w:val="20"/>
                <w:lang w:eastAsia="ru-RU"/>
              </w:rPr>
            </w:pPr>
            <w:r w:rsidRPr="00A93BEC">
              <w:rPr>
                <w:rFonts w:ascii="Times New Roman CYR" w:eastAsia="Times New Roman" w:hAnsi="Times New Roman CYR" w:cs="Times New Roman CYR"/>
                <w:b/>
                <w:bCs/>
                <w:sz w:val="20"/>
                <w:szCs w:val="20"/>
                <w:lang w:eastAsia="ru-RU"/>
              </w:rPr>
              <w:t>Стаття</w:t>
            </w:r>
          </w:p>
        </w:tc>
        <w:tc>
          <w:tcPr>
            <w:tcW w:w="630" w:type="dxa"/>
            <w:tcBorders>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eastAsia="ru-RU"/>
              </w:rPr>
            </w:pPr>
            <w:r w:rsidRPr="00A93BEC">
              <w:rPr>
                <w:rFonts w:ascii="Times New Roman" w:eastAsia="Times New Roman" w:hAnsi="Times New Roman" w:cs="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color w:val="000000"/>
                <w:sz w:val="20"/>
                <w:szCs w:val="20"/>
                <w:lang w:eastAsia="ru-RU"/>
              </w:rPr>
            </w:pPr>
            <w:r w:rsidRPr="00A93BEC">
              <w:rPr>
                <w:rFonts w:ascii="Times New Roman" w:eastAsia="Times New Roman" w:hAnsi="Times New Roman" w:cs="Times New Roman"/>
                <w:b/>
                <w:color w:val="000000"/>
                <w:sz w:val="20"/>
                <w:szCs w:val="20"/>
                <w:lang w:eastAsia="ru-RU"/>
              </w:rPr>
              <w:t>Зареєст-рований (пайовий)</w:t>
            </w:r>
          </w:p>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eastAsia="ru-RU"/>
              </w:rPr>
            </w:pPr>
            <w:r w:rsidRPr="00A93BEC">
              <w:rPr>
                <w:rFonts w:ascii="Times New Roman" w:eastAsia="Times New Roman" w:hAnsi="Times New Roman" w:cs="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eastAsia="ru-RU"/>
              </w:rPr>
            </w:pPr>
            <w:r w:rsidRPr="00A93BEC">
              <w:rPr>
                <w:rFonts w:ascii="Times New Roman" w:eastAsia="Times New Roman" w:hAnsi="Times New Roman" w:cs="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color w:val="000000"/>
                <w:sz w:val="20"/>
                <w:szCs w:val="20"/>
                <w:lang w:eastAsia="ru-RU"/>
              </w:rPr>
            </w:pPr>
            <w:r w:rsidRPr="00A93BEC">
              <w:rPr>
                <w:rFonts w:ascii="Times New Roman" w:eastAsia="Times New Roman" w:hAnsi="Times New Roman" w:cs="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sz w:val="20"/>
                <w:szCs w:val="20"/>
                <w:lang w:eastAsia="ru-RU"/>
              </w:rPr>
            </w:pPr>
            <w:r w:rsidRPr="00A93BEC">
              <w:rPr>
                <w:rFonts w:ascii="Times New Roman" w:eastAsia="Times New Roman" w:hAnsi="Times New Roman" w:cs="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color w:val="000000"/>
                <w:sz w:val="20"/>
                <w:szCs w:val="20"/>
                <w:lang w:eastAsia="ru-RU"/>
              </w:rPr>
            </w:pPr>
            <w:r w:rsidRPr="00A93BEC">
              <w:rPr>
                <w:rFonts w:ascii="Times New Roman" w:eastAsia="Times New Roman" w:hAnsi="Times New Roman" w:cs="Times New Roman"/>
                <w:b/>
                <w:color w:val="000000"/>
                <w:sz w:val="20"/>
                <w:szCs w:val="20"/>
                <w:lang w:eastAsia="ru-RU"/>
              </w:rPr>
              <w:t>Нероз-</w:t>
            </w:r>
          </w:p>
          <w:p w:rsidR="00A93BEC" w:rsidRPr="00A93BEC" w:rsidRDefault="00A93BEC" w:rsidP="00A93BEC">
            <w:pPr>
              <w:widowControl w:val="0"/>
              <w:spacing w:after="0" w:line="240" w:lineRule="auto"/>
              <w:jc w:val="center"/>
              <w:rPr>
                <w:rFonts w:ascii="Times New Roman" w:eastAsia="Times New Roman" w:hAnsi="Times New Roman" w:cs="Times New Roman"/>
                <w:b/>
                <w:color w:val="000000"/>
                <w:sz w:val="20"/>
                <w:szCs w:val="20"/>
                <w:lang w:eastAsia="ru-RU"/>
              </w:rPr>
            </w:pPr>
            <w:r w:rsidRPr="00A93BEC">
              <w:rPr>
                <w:rFonts w:ascii="Times New Roman" w:eastAsia="Times New Roman" w:hAnsi="Times New Roman" w:cs="Times New Roman"/>
                <w:b/>
                <w:color w:val="000000"/>
                <w:sz w:val="20"/>
                <w:szCs w:val="20"/>
                <w:lang w:eastAsia="ru-RU"/>
              </w:rPr>
              <w:t>поділе-</w:t>
            </w:r>
          </w:p>
          <w:p w:rsidR="00A93BEC" w:rsidRPr="00A93BEC" w:rsidRDefault="00A93BEC" w:rsidP="00A93BEC">
            <w:pPr>
              <w:widowControl w:val="0"/>
              <w:spacing w:after="0" w:line="240" w:lineRule="auto"/>
              <w:jc w:val="center"/>
              <w:rPr>
                <w:rFonts w:ascii="Times New Roman" w:eastAsia="Times New Roman" w:hAnsi="Times New Roman" w:cs="Times New Roman"/>
                <w:b/>
                <w:sz w:val="20"/>
                <w:szCs w:val="20"/>
                <w:lang w:eastAsia="ru-RU"/>
              </w:rPr>
            </w:pPr>
            <w:r w:rsidRPr="00A93BEC">
              <w:rPr>
                <w:rFonts w:ascii="Times New Roman" w:eastAsia="Times New Roman" w:hAnsi="Times New Roman" w:cs="Times New Roman"/>
                <w:b/>
                <w:color w:val="000000"/>
                <w:sz w:val="20"/>
                <w:szCs w:val="20"/>
                <w:lang w:eastAsia="ru-RU"/>
              </w:rPr>
              <w:t>ний прибуток</w:t>
            </w:r>
            <w:r w:rsidRPr="00A93BEC">
              <w:rPr>
                <w:rFonts w:ascii="Times New Roman" w:eastAsia="Times New Roman" w:hAnsi="Times New Roman" w:cs="Times New Roman"/>
                <w:b/>
                <w:lang w:val="ru-RU" w:eastAsia="ru-RU"/>
              </w:rPr>
              <w:t xml:space="preserve"> </w:t>
            </w:r>
            <w:r w:rsidRPr="00A93BEC">
              <w:rPr>
                <w:rFonts w:ascii="Times New Roman" w:eastAsia="Times New Roman" w:hAnsi="Times New Roman" w:cs="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sz w:val="20"/>
                <w:szCs w:val="20"/>
                <w:lang w:eastAsia="ru-RU"/>
              </w:rPr>
            </w:pPr>
            <w:r w:rsidRPr="00A93BEC">
              <w:rPr>
                <w:rFonts w:ascii="Times New Roman" w:eastAsia="Times New Roman" w:hAnsi="Times New Roman" w:cs="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color w:val="000000"/>
                <w:sz w:val="20"/>
                <w:szCs w:val="20"/>
                <w:lang w:eastAsia="ru-RU"/>
              </w:rPr>
            </w:pPr>
            <w:r w:rsidRPr="00A93BEC">
              <w:rPr>
                <w:rFonts w:ascii="Times New Roman" w:eastAsia="Times New Roman" w:hAnsi="Times New Roman" w:cs="Times New Roman"/>
                <w:b/>
                <w:color w:val="000000"/>
                <w:sz w:val="20"/>
                <w:szCs w:val="20"/>
                <w:lang w:eastAsia="ru-RU"/>
              </w:rPr>
              <w:t>Вилу</w:t>
            </w:r>
            <w:r w:rsidRPr="00A93BEC">
              <w:rPr>
                <w:rFonts w:ascii="Times New Roman" w:eastAsia="Times New Roman" w:hAnsi="Times New Roman" w:cs="Times New Roman"/>
                <w:b/>
                <w:color w:val="000000"/>
                <w:sz w:val="20"/>
                <w:szCs w:val="20"/>
                <w:lang w:val="en-US" w:eastAsia="ru-RU"/>
              </w:rPr>
              <w:t>-</w:t>
            </w:r>
            <w:r w:rsidRPr="00A93BEC">
              <w:rPr>
                <w:rFonts w:ascii="Times New Roman" w:eastAsia="Times New Roman" w:hAnsi="Times New Roman" w:cs="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sz w:val="20"/>
                <w:szCs w:val="20"/>
                <w:lang w:eastAsia="ru-RU"/>
              </w:rPr>
            </w:pPr>
            <w:r w:rsidRPr="00A93BEC">
              <w:rPr>
                <w:rFonts w:ascii="Times New Roman" w:eastAsia="Times New Roman" w:hAnsi="Times New Roman" w:cs="Times New Roman"/>
                <w:b/>
                <w:sz w:val="20"/>
                <w:szCs w:val="20"/>
                <w:lang w:eastAsia="ru-RU"/>
              </w:rPr>
              <w:t>Всього</w:t>
            </w:r>
          </w:p>
        </w:tc>
      </w:tr>
      <w:tr w:rsidR="00A93BEC" w:rsidRPr="00A93BEC" w:rsidTr="00C537BA">
        <w:tc>
          <w:tcPr>
            <w:tcW w:w="2506"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val="ru-RU" w:eastAsia="ru-RU"/>
              </w:rPr>
            </w:pPr>
            <w:r w:rsidRPr="00A93BEC">
              <w:rPr>
                <w:rFonts w:ascii="Times New Roman" w:eastAsia="Times New Roman" w:hAnsi="Times New Roman" w:cs="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eastAsia="ru-RU"/>
              </w:rPr>
            </w:pPr>
            <w:r w:rsidRPr="00A93BEC">
              <w:rPr>
                <w:rFonts w:ascii="Times New Roman" w:eastAsia="Times New Roman" w:hAnsi="Times New Roman" w:cs="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eastAsia="ru-RU"/>
              </w:rPr>
            </w:pPr>
            <w:r w:rsidRPr="00A93BEC">
              <w:rPr>
                <w:rFonts w:ascii="Times New Roman" w:eastAsia="Times New Roman" w:hAnsi="Times New Roman" w:cs="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eastAsia="ru-RU"/>
              </w:rPr>
            </w:pPr>
            <w:r w:rsidRPr="00A93BEC">
              <w:rPr>
                <w:rFonts w:ascii="Times New Roman" w:eastAsia="Times New Roman" w:hAnsi="Times New Roman" w:cs="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eastAsia="ru-RU"/>
              </w:rPr>
            </w:pPr>
            <w:r w:rsidRPr="00A93BEC">
              <w:rPr>
                <w:rFonts w:ascii="Times New Roman" w:eastAsia="Times New Roman" w:hAnsi="Times New Roman" w:cs="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eastAsia="ru-RU"/>
              </w:rPr>
            </w:pPr>
            <w:r w:rsidRPr="00A93BEC">
              <w:rPr>
                <w:rFonts w:ascii="Times New Roman" w:eastAsia="Times New Roman" w:hAnsi="Times New Roman" w:cs="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eastAsia="ru-RU"/>
              </w:rPr>
            </w:pPr>
            <w:r w:rsidRPr="00A93BEC">
              <w:rPr>
                <w:rFonts w:ascii="Times New Roman" w:eastAsia="Times New Roman" w:hAnsi="Times New Roman" w:cs="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
                <w:bCs/>
                <w:sz w:val="20"/>
                <w:szCs w:val="20"/>
                <w:lang w:eastAsia="ru-RU"/>
              </w:rPr>
            </w:pPr>
            <w:r w:rsidRPr="00A93BEC">
              <w:rPr>
                <w:rFonts w:ascii="Times New Roman" w:eastAsia="Times New Roman" w:hAnsi="Times New Roman" w:cs="Times New Roman"/>
                <w:b/>
                <w:bCs/>
                <w:sz w:val="20"/>
                <w:szCs w:val="20"/>
                <w:lang w:eastAsia="ru-RU"/>
              </w:rPr>
              <w:t>10</w:t>
            </w:r>
          </w:p>
        </w:tc>
      </w:tr>
      <w:tr w:rsidR="00A93BEC" w:rsidRPr="00A93BEC" w:rsidTr="00C537BA">
        <w:tc>
          <w:tcPr>
            <w:tcW w:w="2506"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355208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154244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1107</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2455</w:t>
            </w:r>
          </w:p>
        </w:tc>
        <w:tc>
          <w:tcPr>
            <w:tcW w:w="959"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-369170</w:t>
            </w:r>
          </w:p>
        </w:tc>
        <w:tc>
          <w:tcPr>
            <w:tcW w:w="836"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143844</w:t>
            </w:r>
          </w:p>
        </w:tc>
      </w:tr>
      <w:tr w:rsidR="00A93BEC" w:rsidRPr="00A93BEC" w:rsidTr="00C537BA">
        <w:tc>
          <w:tcPr>
            <w:tcW w:w="2506"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Коригування:</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r>
      <w:tr w:rsidR="00A93BEC" w:rsidRPr="00A93BEC" w:rsidTr="00C537BA">
        <w:tc>
          <w:tcPr>
            <w:tcW w:w="2506"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r>
      <w:tr w:rsidR="00A93BEC" w:rsidRPr="00A93BEC" w:rsidTr="00C537BA">
        <w:tc>
          <w:tcPr>
            <w:tcW w:w="2506"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r>
      <w:tr w:rsidR="00A93BEC" w:rsidRPr="00A93BEC" w:rsidTr="00C537BA">
        <w:tc>
          <w:tcPr>
            <w:tcW w:w="2506"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355208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154244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1107</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2455</w:t>
            </w:r>
          </w:p>
        </w:tc>
        <w:tc>
          <w:tcPr>
            <w:tcW w:w="959"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-369170</w:t>
            </w:r>
          </w:p>
        </w:tc>
        <w:tc>
          <w:tcPr>
            <w:tcW w:w="836"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143844</w:t>
            </w:r>
          </w:p>
        </w:tc>
      </w:tr>
      <w:tr w:rsidR="00A93BEC" w:rsidRPr="00A93BEC" w:rsidTr="00C537BA">
        <w:tc>
          <w:tcPr>
            <w:tcW w:w="2506"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-29950</w:t>
            </w:r>
          </w:p>
        </w:tc>
        <w:tc>
          <w:tcPr>
            <w:tcW w:w="836"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-29950</w:t>
            </w:r>
          </w:p>
        </w:tc>
      </w:tr>
      <w:tr w:rsidR="00A93BEC" w:rsidRPr="00A93BEC" w:rsidTr="00C537BA">
        <w:tc>
          <w:tcPr>
            <w:tcW w:w="2506"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-9069</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5262</w:t>
            </w:r>
          </w:p>
        </w:tc>
        <w:tc>
          <w:tcPr>
            <w:tcW w:w="836"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-3807</w:t>
            </w:r>
          </w:p>
        </w:tc>
      </w:tr>
      <w:tr w:rsidR="00A93BEC" w:rsidRPr="00A93BEC" w:rsidTr="00C537BA">
        <w:tc>
          <w:tcPr>
            <w:tcW w:w="2506"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Дооцінка (уцінка) необоротних активів</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4111</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-9069</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5262</w:t>
            </w:r>
          </w:p>
        </w:tc>
        <w:tc>
          <w:tcPr>
            <w:tcW w:w="836"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-3807</w:t>
            </w:r>
          </w:p>
        </w:tc>
      </w:tr>
      <w:tr w:rsidR="00A93BEC" w:rsidRPr="00A93BEC" w:rsidTr="00C537BA">
        <w:tc>
          <w:tcPr>
            <w:tcW w:w="2506"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Розподіл прибутку:</w:t>
            </w:r>
          </w:p>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r>
      <w:tr w:rsidR="00A93BEC" w:rsidRPr="00A93BEC" w:rsidTr="00C537BA">
        <w:tc>
          <w:tcPr>
            <w:tcW w:w="2506"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r>
      <w:tr w:rsidR="00A93BEC" w:rsidRPr="00A93BEC" w:rsidTr="00C537BA">
        <w:tc>
          <w:tcPr>
            <w:tcW w:w="2506"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r>
      <w:tr w:rsidR="00A93BEC" w:rsidRPr="00A93BEC" w:rsidTr="00C537BA">
        <w:tc>
          <w:tcPr>
            <w:tcW w:w="2506"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r>
      <w:tr w:rsidR="00A93BEC" w:rsidRPr="00A93BEC" w:rsidTr="00C537BA">
        <w:tc>
          <w:tcPr>
            <w:tcW w:w="2506"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r>
      <w:tr w:rsidR="00A93BEC" w:rsidRPr="00A93BEC" w:rsidTr="00C537BA">
        <w:tc>
          <w:tcPr>
            <w:tcW w:w="2506"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r>
      <w:tr w:rsidR="00A93BEC" w:rsidRPr="00A93BEC" w:rsidTr="00C537BA">
        <w:tc>
          <w:tcPr>
            <w:tcW w:w="2506"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r>
      <w:tr w:rsidR="00A93BEC" w:rsidRPr="00A93BEC" w:rsidTr="00C537BA">
        <w:tc>
          <w:tcPr>
            <w:tcW w:w="2506"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r>
      <w:tr w:rsidR="00A93BEC" w:rsidRPr="00A93BEC" w:rsidTr="00C537BA">
        <w:tc>
          <w:tcPr>
            <w:tcW w:w="2506"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r>
      <w:tr w:rsidR="00A93BEC" w:rsidRPr="00A93BEC" w:rsidTr="00C537BA">
        <w:tc>
          <w:tcPr>
            <w:tcW w:w="2506"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-56</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-56</w:t>
            </w:r>
          </w:p>
        </w:tc>
      </w:tr>
      <w:tr w:rsidR="00A93BEC" w:rsidRPr="00A93BEC" w:rsidTr="00C537BA">
        <w:tc>
          <w:tcPr>
            <w:tcW w:w="2506"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-9125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-24688</w:t>
            </w:r>
          </w:p>
        </w:tc>
        <w:tc>
          <w:tcPr>
            <w:tcW w:w="836"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-33813</w:t>
            </w:r>
          </w:p>
        </w:tc>
      </w:tr>
      <w:tr w:rsidR="00A93BEC" w:rsidRPr="00A93BEC" w:rsidTr="00C537BA">
        <w:tc>
          <w:tcPr>
            <w:tcW w:w="2506" w:type="dxa"/>
            <w:tcBorders>
              <w:top w:val="single" w:sz="6" w:space="0" w:color="auto"/>
              <w:left w:val="single" w:sz="6" w:space="0" w:color="auto"/>
              <w:bottom w:val="single" w:sz="6" w:space="0" w:color="auto"/>
              <w:right w:val="single" w:sz="6" w:space="0" w:color="auto"/>
            </w:tcBorders>
            <w:shd w:val="clear" w:color="auto" w:fill="auto"/>
          </w:tcPr>
          <w:p w:rsidR="00A93BEC" w:rsidRPr="00A93BEC" w:rsidRDefault="00A93BEC" w:rsidP="00A93BEC">
            <w:pPr>
              <w:widowControl w:val="0"/>
              <w:spacing w:after="0" w:line="240" w:lineRule="auto"/>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val="ru-RU" w:eastAsia="ru-RU"/>
              </w:rPr>
            </w:pPr>
            <w:r w:rsidRPr="00A93BEC">
              <w:rPr>
                <w:rFonts w:ascii="Times New Roman" w:eastAsia="Times New Roman" w:hAnsi="Times New Roman" w:cs="Times New Roman"/>
                <w:bCs/>
                <w:sz w:val="20"/>
                <w:szCs w:val="20"/>
                <w:lang w:val="ru-RU" w:eastAsia="ru-RU"/>
              </w:rPr>
              <w:t>355208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145119</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1107</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2455</w:t>
            </w:r>
          </w:p>
        </w:tc>
        <w:tc>
          <w:tcPr>
            <w:tcW w:w="959"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-393858</w:t>
            </w:r>
          </w:p>
        </w:tc>
        <w:tc>
          <w:tcPr>
            <w:tcW w:w="836"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93BEC" w:rsidRPr="00A93BEC" w:rsidRDefault="00A93BEC" w:rsidP="00A93BEC">
            <w:pPr>
              <w:widowControl w:val="0"/>
              <w:spacing w:after="0" w:line="240" w:lineRule="auto"/>
              <w:jc w:val="center"/>
              <w:rPr>
                <w:rFonts w:ascii="Times New Roman" w:eastAsia="Times New Roman" w:hAnsi="Times New Roman" w:cs="Times New Roman"/>
                <w:bCs/>
                <w:sz w:val="20"/>
                <w:szCs w:val="20"/>
                <w:lang w:eastAsia="ru-RU"/>
              </w:rPr>
            </w:pPr>
            <w:r w:rsidRPr="00A93BEC">
              <w:rPr>
                <w:rFonts w:ascii="Times New Roman" w:eastAsia="Times New Roman" w:hAnsi="Times New Roman" w:cs="Times New Roman"/>
                <w:bCs/>
                <w:sz w:val="20"/>
                <w:szCs w:val="20"/>
                <w:lang w:eastAsia="ru-RU"/>
              </w:rPr>
              <w:t>110031</w:t>
            </w:r>
          </w:p>
        </w:tc>
      </w:tr>
    </w:tbl>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93BEC">
        <w:rPr>
          <w:rFonts w:ascii="Courier New" w:eastAsia="Times New Roman" w:hAnsi="Courier New" w:cs="Courier New"/>
          <w:sz w:val="20"/>
          <w:szCs w:val="20"/>
          <w:lang w:val="en-US" w:eastAsia="ru-RU"/>
        </w:rPr>
        <w:t xml:space="preserve"> </w:t>
      </w:r>
    </w:p>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tblPr>
      <w:tblGrid>
        <w:gridCol w:w="3227"/>
        <w:gridCol w:w="2481"/>
        <w:gridCol w:w="4606"/>
      </w:tblGrid>
      <w:tr w:rsidR="00A93BEC" w:rsidRPr="00A93BEC" w:rsidTr="00C537BA">
        <w:tc>
          <w:tcPr>
            <w:tcW w:w="3227"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sz w:val="20"/>
                <w:szCs w:val="20"/>
                <w:lang w:val="en-US" w:eastAsia="ru-RU"/>
              </w:rPr>
              <w:t>Генеральний директор</w:t>
            </w:r>
          </w:p>
        </w:tc>
        <w:tc>
          <w:tcPr>
            <w:tcW w:w="2481" w:type="dxa"/>
            <w:shd w:val="clear" w:color="auto" w:fill="auto"/>
            <w:vAlign w:val="center"/>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sz w:val="20"/>
                <w:szCs w:val="20"/>
                <w:lang w:val="en-US" w:eastAsia="ru-RU"/>
              </w:rPr>
              <w:t>Ягупов Iгор Владиславович</w:t>
            </w:r>
          </w:p>
        </w:tc>
      </w:tr>
      <w:tr w:rsidR="00A93BEC" w:rsidRPr="00A93BEC" w:rsidTr="00C537BA">
        <w:tc>
          <w:tcPr>
            <w:tcW w:w="3227"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color w:val="000000"/>
                <w:sz w:val="16"/>
                <w:szCs w:val="16"/>
                <w:lang w:val="en-US" w:eastAsia="ru-RU"/>
              </w:rPr>
              <w:t>(</w:t>
            </w:r>
            <w:r w:rsidRPr="00A93BEC">
              <w:rPr>
                <w:rFonts w:ascii="Times New Roman" w:eastAsia="Times New Roman" w:hAnsi="Times New Roman" w:cs="Times New Roman"/>
                <w:b/>
                <w:color w:val="000000"/>
                <w:sz w:val="16"/>
                <w:szCs w:val="16"/>
                <w:lang w:val="ru-RU" w:eastAsia="ru-RU"/>
              </w:rPr>
              <w:t>підпис</w:t>
            </w:r>
            <w:r w:rsidRPr="00A93BEC">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93BEC" w:rsidRPr="00A93BEC" w:rsidTr="00C537BA">
        <w:tc>
          <w:tcPr>
            <w:tcW w:w="3227"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93BEC" w:rsidRPr="00A93BEC" w:rsidTr="00C537BA">
        <w:tc>
          <w:tcPr>
            <w:tcW w:w="3227"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sz w:val="20"/>
                <w:szCs w:val="20"/>
                <w:lang w:val="ru-RU" w:eastAsia="ru-RU"/>
              </w:rPr>
              <w:t>Головний бухгалтер</w:t>
            </w:r>
            <w:r w:rsidRPr="00A93BEC">
              <w:rPr>
                <w:rFonts w:ascii="Times New Roman" w:eastAsia="Times New Roman" w:hAnsi="Times New Roman" w:cs="Times New Roman"/>
                <w:b/>
                <w:color w:val="000000"/>
                <w:sz w:val="20"/>
                <w:szCs w:val="20"/>
                <w:lang w:val="ru-RU" w:eastAsia="ru-RU"/>
              </w:rPr>
              <w:t xml:space="preserve"> </w:t>
            </w:r>
            <w:r w:rsidRPr="00A93BEC">
              <w:rPr>
                <w:rFonts w:ascii="Times New Roman" w:eastAsia="Times New Roman" w:hAnsi="Times New Roman" w:cs="Times New Roman"/>
                <w:b/>
                <w:color w:val="000000"/>
                <w:sz w:val="20"/>
                <w:szCs w:val="20"/>
                <w:lang w:eastAsia="ru-RU"/>
              </w:rPr>
              <w:t xml:space="preserve">   </w:t>
            </w:r>
          </w:p>
        </w:tc>
        <w:tc>
          <w:tcPr>
            <w:tcW w:w="2481" w:type="dxa"/>
            <w:shd w:val="clear" w:color="auto" w:fill="auto"/>
            <w:vAlign w:val="center"/>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sz w:val="20"/>
                <w:szCs w:val="20"/>
                <w:lang w:val="en-US" w:eastAsia="ru-RU"/>
              </w:rPr>
              <w:t>Iгнатенко Iнна Миколаївна</w:t>
            </w:r>
          </w:p>
        </w:tc>
      </w:tr>
      <w:tr w:rsidR="00A93BEC" w:rsidRPr="00A93BEC" w:rsidTr="00C537BA">
        <w:tc>
          <w:tcPr>
            <w:tcW w:w="3227"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93BEC">
              <w:rPr>
                <w:rFonts w:ascii="Times New Roman" w:eastAsia="Times New Roman" w:hAnsi="Times New Roman" w:cs="Times New Roman"/>
                <w:b/>
                <w:color w:val="000000"/>
                <w:sz w:val="16"/>
                <w:szCs w:val="16"/>
                <w:lang w:val="en-US" w:eastAsia="ru-RU"/>
              </w:rPr>
              <w:t>(</w:t>
            </w:r>
            <w:r w:rsidRPr="00A93BEC">
              <w:rPr>
                <w:rFonts w:ascii="Times New Roman" w:eastAsia="Times New Roman" w:hAnsi="Times New Roman" w:cs="Times New Roman"/>
                <w:b/>
                <w:color w:val="000000"/>
                <w:sz w:val="16"/>
                <w:szCs w:val="16"/>
                <w:lang w:val="ru-RU" w:eastAsia="ru-RU"/>
              </w:rPr>
              <w:t>підпис</w:t>
            </w:r>
            <w:r w:rsidRPr="00A93BEC">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93BEC" w:rsidRPr="00A93BEC" w:rsidRDefault="00A93BEC" w:rsidP="00A9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93BEC" w:rsidRDefault="00A93BEC">
      <w:pPr>
        <w:sectPr w:rsidR="00A93BEC" w:rsidSect="00A93BEC">
          <w:pgSz w:w="11906" w:h="16838"/>
          <w:pgMar w:top="363" w:right="567" w:bottom="363" w:left="1417" w:header="708" w:footer="708" w:gutter="0"/>
          <w:cols w:space="708"/>
          <w:docGrid w:linePitch="360"/>
        </w:sectPr>
      </w:pPr>
    </w:p>
    <w:p w:rsidR="00A93BEC" w:rsidRPr="00A93BEC" w:rsidRDefault="00A93BEC" w:rsidP="00A93BEC">
      <w:pPr>
        <w:spacing w:after="300" w:line="240" w:lineRule="auto"/>
        <w:jc w:val="center"/>
        <w:outlineLvl w:val="2"/>
        <w:rPr>
          <w:rFonts w:ascii="Times New Roman" w:eastAsia="Times New Roman" w:hAnsi="Times New Roman" w:cs="Times New Roman"/>
          <w:b/>
          <w:bCs/>
          <w:color w:val="000000"/>
          <w:sz w:val="28"/>
          <w:szCs w:val="28"/>
          <w:lang w:eastAsia="uk-UA"/>
        </w:rPr>
      </w:pPr>
      <w:r w:rsidRPr="00A93BEC">
        <w:rPr>
          <w:rFonts w:ascii="Times New Roman" w:eastAsia="Times New Roman" w:hAnsi="Times New Roman" w:cs="Times New Roman"/>
          <w:b/>
          <w:bCs/>
          <w:color w:val="000000"/>
          <w:sz w:val="28"/>
          <w:szCs w:val="28"/>
          <w:lang w:eastAsia="uk-UA"/>
        </w:rPr>
        <w:lastRenderedPageBreak/>
        <w:t>Примітки до фінансової звітності, складені відповідно до міжнародних стандартів фінансової звітності</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ПРИМIТКИ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до фiнансової звiтностi за 2020 рiк,</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який закiнчився 31 грудня 2020 року у тисячах</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українських гривень, якщо не зазначено iнше</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1.</w:t>
      </w:r>
      <w:r w:rsidRPr="00A93BEC">
        <w:rPr>
          <w:rFonts w:ascii="Courier New" w:eastAsia="Times New Roman" w:hAnsi="Courier New" w:cs="Courier New"/>
          <w:sz w:val="20"/>
          <w:szCs w:val="20"/>
          <w:lang w:val="en-US" w:eastAsia="uk-UA"/>
        </w:rPr>
        <w:tab/>
        <w:t>Органiзацiйна структура та дiяльнiсть</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ПРИВАТНЕ АКЦIОНЕРНЕ ТОВАРИСТВО "ЗАВОД МЕТАЛОКОНСТРУКЦIЙ УКРСТАЛЬ ДНIПРО" (далi - Пiдприємство, ПРАТ "ЗМК УКРСТАЛЬ ДНIПРО") було зареєстроване i веде свою дiяльнiсть на територiї України. Пiдприємство було засновано у вiдповiдностi iз законодавством України. Загальними зборами акцiонерiв (протокол вiд 19.04.2017р. №16/2017) було прийнято рiшення про змiну типу товариства з публiчного на приватне та визначити його тип як приватне акцiонерне товариство з дати державної реєстрацiї статуту пiдприємства у новiй редакцiї.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Основним видом дiяльностi Пiдприємства є виробництво зварних, важких i складних максимально укрупнених листових та гратчастих металоконструкцiй для цивiльного i промислового будiвництва. Завод є основним в Українi виробником мостових конструкцiй для автодорожних та залiзничних мостiв iз з'єднаннями на зварюваннi i високомiцних болтах. Виробничi потужностi Пiдприємства знаходяться в м. Днiпро, Україна.</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Адреса зареєстрованого офiсу Пiдприємства: вул. Ударникiв, б.54, м. Днiпро, Днiпропетровська область, 49019, Україна.</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Середня кiлькiсть працiвникiв за 2020 рiк склала 181 особа, за 2019 рiк 242 особи.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Звiтнiсть розмiщена на сайтi ПрАТ "ЗМК УКРСТАЛЬ ДНIПРО": www.dzmk.com.ua</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2.</w:t>
      </w:r>
      <w:r w:rsidRPr="00A93BEC">
        <w:rPr>
          <w:rFonts w:ascii="Courier New" w:eastAsia="Times New Roman" w:hAnsi="Courier New" w:cs="Courier New"/>
          <w:sz w:val="20"/>
          <w:szCs w:val="20"/>
          <w:lang w:val="en-US" w:eastAsia="uk-UA"/>
        </w:rPr>
        <w:tab/>
        <w:t>Умови здiйснення дiяльностi в Українi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Дiяльнiсть в Українi, як i у бiльшостi країн свiту, у 2020-й роцi вiдбувалася в умовах пандемiї коронавiрусу i наклала свiй вiдбиток на всi сфери суспiльного життя. Боротьба з пандемiєю коронавiрусу в Українi вiдбувалася в умовах необхiдностi швидкої адаптацiї до загрози COVID-19, а також напрацюваннi ефективних методiв протидiї їй. Суцiльний локдаун був введений навеснi 2020р. що привело до згортання бiльшої частини економiки країни у другому кварталi. Подальше запровадження адаптивного карантину, мало кращий вплив як на протидiю пандемiї, так i на економiчнi процеси. Необхiднiсть запровадження тих чи iнших карантинних обмежень державою логiчно призвела до загострення напруги з середнiм та малим бiзнесом, що виливалося у бажання обiйти обмеження та масовi протести пiд будiвлями уряду та парламенту.</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ВВП України впав приблизно на п'ять вiдсоткiв у 2020 роцi. Основною причиною, звичайно, була пандемiя COVID-19.</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Ключовою причиною вiдносно стiйких економiчних показникiв України у 2020 роцi був макроекономiчний розвиток країни, що був кращим, нiж очiкувалось. Пiд кiнець року мiжнароднi валютнi резерви зросли до 28,5 мiльярдiв доларiв США. Це найвищий рiвень iз 2011 року.</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Зростання валютних резервiв стало можливим тому, що Україна отримала несподiвано вигiднi результати вiд зовнiшньої торгiвлi. Умови торгiвлi для України суттєво покращилися у 2020 роцi, бо зросли цiни на первинний експорт, такий, як сiльськогосподарськi товари, залiзну руду та сталь, тодi як цiни на iмпорт енергiї впали. Це дало змогу Українi досягти поточного позитивного сальдо, що дорiвнює 4% ВВП, тодi як зазвичай у неї дефiцит близько 3% ВВП.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Iншою причиною макроекономiчної стабiльностi України є те, що мiжнародний туризм майже зупинився протягом 2020 року. Це позитивно вплинуло на економiку, оскiльки українцi зазвичай витрачають набагато бiльше за кордоном, нiж країна отримує вiд туристiв, якi приїжджають. Минулого року Україна зачиняла ресторани, готелi та бари на тривалi перiоди, але цi послуги надають роботу меншiй частцi робочої сили в Українi, нiж деiнде. Україна пережила багато найпоширенiших негативних наслiдкiв пандемiї, але вплив був слабшим, нiж в iнших країнах.</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Економiчна криза у зв'язку iз поширенням епiдемiї COVID-19 не призвела до порушення стабiльностi банкiвської системи в Українi.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Банкiвська система України зберiгає значний запас фiнансової стiйкостi та потенцiалу до кредитування. Банки також iз суттєвим запасом виконують нормативи покриття лiквiднiстю як в iноземнiй валютi, так i за всiма валютами.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Низький рiвень розвитку кредитного та фондового ринку посприяв тому, що криза реального сектору майже не позначилась на стабiльностi фiнансового сектору.</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Ризики дестабiлiзацiї фiнансового сектору були невисокими. Джерелом поширення кризи цього разу, на вiдмiну вiд всiх попереднiх криз (1997, 2008 та 2014 рокiв) був не фiнансовий сектор, а реальний сектор та сфера охорони здоров'я. Тому до досягнень цього року можна записати сумлiнне виконання банкiвською системою своєї функцiї обслуговування клiєнтiв (включаючи адаптацiю сервiсiв до кризових умов), </w:t>
      </w:r>
      <w:r w:rsidRPr="00A93BEC">
        <w:rPr>
          <w:rFonts w:ascii="Courier New" w:eastAsia="Times New Roman" w:hAnsi="Courier New" w:cs="Courier New"/>
          <w:sz w:val="20"/>
          <w:szCs w:val="20"/>
          <w:lang w:val="en-US" w:eastAsia="uk-UA"/>
        </w:rPr>
        <w:lastRenderedPageBreak/>
        <w:t>забезпечення стабiльного функцiонування валютного ринку, усунення проблеми масового дефолту позичальникiв.</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Переговори з мiжнародними партнерами про продовження програм фiнансової пiдтримки України сприяли розблокуванню доступу України до мiжнародних фiнансових ринкiв та досягненню суттєвого прогресу у реалiзацiї кредитних угод з мiжнародними органiзацiями.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2020 р. поточний рахунок платiжного балансу покращився на понад 11 млрд доларiв США порiвняно з минулим роком. Це було викликано скороченням попиту на iмпорт та зростанням цiн на ключовi товари українського експорту, а також стiйкiстю надходжень з оплати працi та переказiв громадян, обсяг яких знизився лише на 7% порiвняно з вiдповiдним перiодом минулого року.</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Присутнiсть Нацiонального банку на валютному ринку дозволила запобiгти необ'рунтованому змiцненню гривнi та сприяла збереженню цiнової конкурентоспроможностi українських експортерiв, що позитивно вплинуло на динамiку експорту.</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Середньозважена ставка за гривневими корпоративними кредитами у гривнi у груднi 2020 року становила близько 8,2% рiчних, що майже удвiчi нижче, нiж у груднi минулого року.</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Це стало можливим завдяки зниженню облiкової ставки НБУ, що прискорило низхiдний тренд щодо вартостi фондування банкiв за рахунок гривневих депозитiв, процентнi ставки за якими у груднi знизились до iсторично найнижчого рiвня - 4,5%, у тому числi за гривневими депозитами суб'єктiв господарювання - до 3,9%, фiзичних осiб - до 8,8%.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Рiвень кредитування економiки знаходиться на позначцi близько 12% ВВП. Це - один iз найнижчих показникiв у свiтi. Починаючи з квiтня 2020 року прирiст кредитування економiки призупинився: коливання номiнального приросту працюючих кредитiв вiдбуваються в межах +/- 1 % до попереднього року (з врахуванням ефекту змiни обмiнного курсу). Розрив з сусiднiми країнами за рiвнем кредитної пiдтримки економiки - збiльшився.</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Негативним трендом 2020 року стала нездатнiсть уряду забезпечити виконання власних рiшень на мiсцях, що надзвичайно важливо пiд час протидiї глобальним загрозам. Так, вiдсутнiсть адекватної комунiкацiї мiж урядом та мiсцевою владою, поряд з iншими причинами, призводили до гарячих протистоянь та навiть низки фактiв саботування рiшень уряду. Позитивно, що вирiшення цього протистояння вiдбувалося завдяки дiалогу та готовностi уряду до певних поступок.</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Варто також вiдзначити, що 2020 рiк став знаковим i для мiсцевого самоврядування. Тотальний тренд на перемогу чинних мiських голiв та їх полiтичних проектiв визначив нову полiтичну вагу представникiв мiсцевого самоврядування, що дозволяє їм бiльш впевнено комунiкувати з центром.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Серед важливих подiй для України на свiтовiй аренi варто вiдзначити успiшно проведений самiт Україна-ЄС. Європейський Союз вiдзначив успiх України у проведеннi ряду реформ, пiдтвердив режим вiзової лiбералiзацiї, вчергове наголосив на невизнаннi анексiї Криму та висловив намiр зберiгати антиросiйськi санкцiї.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Менш успiшними можна вважати пiдсумки мирного врегулювання воєнного конфлiкту на Донбасi. Позитивним аспектом цього є вiдчутний прогрес у безпековiй сферi, зокрема, мова йде про встановлення затяжного перемир'я на Донбасi. Тим не менш, реальнi можливостi вирiшення конфлiкту на Донбасi, як i ранiше, заблокованi полiтичним порядком денним Мiнська.</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Керiвництво не може передбачити всi тенденцiї, якi могли б вплинути на економiку України, а також те, який вплив вони можуть надати на фiнансовий стан Пiдприємства. Керiвництво впевнено, що в сформованiй ситуацiї воно вживає всi необхiднi заходи для забезпечення стабiльностi та подальшого розвитку Пiдприємства.</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Ця фiнансова звiтнiсть за МСФЗ вiдображає оцiнку керiвництва щодо впливу умов здiйснення дiяльностi в Українi на операцiї та фiнансовий стан Пiдприємства. Майбутнi умови здiйснення дiяльностi можуть вiдрiзнятися вiд оцiнок керiвництва. Вплив таких розбiжностей на операцiї та фiнансовий стан може бути суттєвим.</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3.</w:t>
      </w:r>
      <w:r w:rsidRPr="00A93BEC">
        <w:rPr>
          <w:rFonts w:ascii="Courier New" w:eastAsia="Times New Roman" w:hAnsi="Courier New" w:cs="Courier New"/>
          <w:sz w:val="20"/>
          <w:szCs w:val="20"/>
          <w:lang w:val="en-US" w:eastAsia="uk-UA"/>
        </w:rPr>
        <w:tab/>
        <w:t>Основа складання фiнансової звiтностi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Ця фiнансова звiтнiсть була складена згiдно з вимогами Мiжнародних стандартiв фiнансової звiтностi (МСФЗ), якi викладенi державною мовою та офiцiйно оприлюдненi на веб-сторiнцi центрального органу виконавчої влади, що забезпечує формування та реалiзує державну полiтику у сферi бухгалтерського облiку.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Пiдприємство почало готувати фiнансову звiтнiсть за МСФЗ вiдповiдно до вимог Закону України "Про бухгалтерський облiк та фiнансову звiтнiсть в Українi", у якому передбачено, що усi публiчнi акцiонернi товариства повиннi складати фiнансову звiтнiсть вiдповiдно до МСФЗ, починаючи з 1 сiчня 2012р. До 1 сiчня 2012р. основою для пiдготовки фiнансової звiтностi Пiдприємства були Положення (стандарти) бухгалтерського облiку (П(С)БО) України. Пiсля змiни типу товариства з публiчного на приватне Пiдприємство не змiнювало концептуальну основу фiнансової звiтностi.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lastRenderedPageBreak/>
        <w:t>Основа оцiнки. Фiнансова звiтнiсть складена на основi принципу iсторичної собiвартостi за виключенням основних засобiв, якi вiдображенi за переоцiненою вартiстю.</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Звiтний перiод. Звiтним перiодом для складання фiнансової звiтностi Пiдприємства є календарний рiк. Промiжна фiнансова звiтнiсть складається щоквартально.</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Функцiональна валюта та валюта подання</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Нацiональною валютою України є гривня, яка являє собою функцiональну валюту Пiдприємства i є валютою, в якiй подається ця фiнансова звiтнiсть. Вся фiнансова iнформацiя, подана в гривнях, була округлена до тисяч.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Курси обмiну iноземної валюти до гривнi, використанi при пiдготовцi фiнансової звiтностi за МСФЗ, на 31 грудня 2020р. були такими: 1 дол. США = 28,2746грн.,1 євро = 34,7396грн., на 01 сiчня 2020р. були такими: 1 дол. США = 23,6862грн., 1 євро = 26,422грн. Валютнi обмеження в Українi зводяться до обов`язкового отримання дебiторської заборгованостi у валютi протягом 365 календарних днiв пiсля дати продажу. Iноземна валюта може бути конвертована в гривнi за курсом, близьким до курсу Нацiонального банку України. У поточний час українська гривня не є вiльно конвертованою валютою за межами України.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Безперервна дiяльнiсть. Ця фiнансова звiтнiсть була пiдготовлена на основi принципу безперервностi дiяльностi, який передбачає реалiзацiю активiв i виконання зобов'язань у ходi звичайної дiяльностi. Керiвництво вважає, що заходи, яких воно вживає, дозволять Пiдприємству продовжувати безперервну дiяльнiсть у близькому майбутньому. У зв'язку з цим керiвництво вважає, що принцип безперервностi дiяльностi є належним для пiдготовки цiєї фiнансової звiтностi за МСФЗ.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Використання оцiнок, припущень i суджень. Пiдготовка фiнансової звiтностi за МСФЗ вимагає вiд керiвництва формування певних суджень, оцiнок та припущень, якi впливають на застосування принципiв облiкової полiтики, на суми активiв, зобов`язань, доходiв та витрат, що вiдображаються у звiтностi, а також на розкриття iнформацiї про непередбаченi активи та зобов`язання. Фактичнi результати можуть вiдрiзнятись вiд таких оцiнок. Оцiнки та основнi припущення переглядаються. Змiни в облiкових оцiнках визнаються у тому перiодi, в якому вони внесенi, та у майбутнiх перiодах, на якi впливають цi змiни.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Iнформацiя про основнi судження при застосуваннi облiкової полiтики, якi мають найбiльший вплив на суми, визнанi у цiй фiнансовiй звiтностi, представлена у примiтцi 5 "Суттєвi бухгалтерськi оцiнки та судження у застосуваннi облiкової полiтики".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Коригування показникiв фiнансової звiтностi вiдповiдно до впливу iнфляцiї Пiдприємство не проводило, покладаючись на власнi судження.</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4.</w:t>
      </w:r>
      <w:r w:rsidRPr="00A93BEC">
        <w:rPr>
          <w:rFonts w:ascii="Courier New" w:eastAsia="Times New Roman" w:hAnsi="Courier New" w:cs="Courier New"/>
          <w:sz w:val="20"/>
          <w:szCs w:val="20"/>
          <w:lang w:val="en-US" w:eastAsia="uk-UA"/>
        </w:rPr>
        <w:tab/>
        <w:t>Основнi положення облiкової полiтики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Облiкова полiтика 'рунтується на принципах безперервностi дiяльностi та нарахування i вiдповiдностi доходiв та витрат. Основними якiсними характеристиками фiнансової звiтностi визнанi: порiвняннiсть, зрозумiлiсть, надiйнiсть, доречнiсть. Додатковими якiсними характеристиками фiнансової звiтностi визнанi: переваження сутностi над формою, повнота, обачнiсть, суттєвiсть, автономнiсть, послiдовнiсть, iсторична собiвартiсть. Тривалiсть операцiйного циклу встановлена 1 мiсяць; межа суттєвостi при розкриттi iнформацiї встановлюється в розмiрi бiльше 1 тис. грн.</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Основнi засоби. Основнi засоби при первiсному визнаннi оцiнюються за вартiстю придбання за вирахуванням накопиченого зносу та накопичених збиткiв вiд зменшення корисностi. Вартiсть придбання включає витрати, що безпосередньо вiдносяться до придбання активу. Вартiсть активiв, створених за рахунок власних коштiв, включає вартiсть матерiалiв, заробiтну плату основних працiвникiв та iншi витрати, що безпосередньо вiдносяться до приведення активу у робочий стан для його цiльового використання, витрати на демонтаж та перевезення, витрати на вiдновлення земель, на яких цi активи були розмiщенi, капiталiзованi витрати на позики стосовно активiв, що вiдповiдають певним критерiям. Придбане програмне забезпечення, яке є невiд'ємною частиною функцiональностi вiдповiдного обладнання, капiталiзується у складi вартостi цього обладнання. Якщо компоненти одиницi основних засобiв мають рiзнi строки корисного використання, такi компоненти облiковуються як окремi одиницi (значнi компоненти) основних засобiв. Прибутки та збитки вiд вибуття одиницi основних засобiв визначаються шляхом порiвняння суми надходжень вiд вибуття з балансовою вартiстю основних засобiв i визнаються у прибутку або збитку на нетто-основi.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Витрати на замiну компоненту одиницi основних засобiв визнаються у складi балансової вартостi цiєї одиницi, якщо iснує вiрогiднiсть отримання Пiдприємством економiчних вигод вiд цього компонента у майбутньому, та якщо його вартiсть може бути достовiрно оцiнена. При цьому вiдбувається припинення визнання балансової вартостi замiненого компонента. Витрати на повсякденне обслуговування основних засобiв визнаються у прибутку або збитку у тому перiодi, в якому вони були понесенi.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Знос. Знос нараховується на вартiсть, що амортизується, яка є вартiстю придбання активу, або на iншу вартiсть, що використовується замiсть вартостi придбання, за вирахуванням лiквiдацiйної вартостi. Знос визнається у прибутку або збитку за </w:t>
      </w:r>
      <w:r w:rsidRPr="00A93BEC">
        <w:rPr>
          <w:rFonts w:ascii="Courier New" w:eastAsia="Times New Roman" w:hAnsi="Courier New" w:cs="Courier New"/>
          <w:sz w:val="20"/>
          <w:szCs w:val="20"/>
          <w:lang w:val="en-US" w:eastAsia="uk-UA"/>
        </w:rPr>
        <w:lastRenderedPageBreak/>
        <w:t>прямолiнiйним методом протягом оцiнених строкiв корисного використання кожного компонента одиницi основних засобiв, оскiльки це найбiльш точно вiдображає очiкуване використання майбутнiх економiчних вигод, притаманних цьому активу. Знос землi не нараховується.</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Лiквiдацiйна вартiсть активу є очiкуваною сумою, яку Пiдприємство могло б отримати зараз вiд продажу активу за вирахуванням витрат на продаж виходячи з припущення, що вiк активу i його технiчний стан вже вiдповiдає очiкуваному у кiнцi термiну його корисного використання. Методи нарахування зносу, строки корисного використання i лiквiдацiйна вартiсть переглядаються на кiнець кожного фiнансового року i коригуються вiдповiдним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Оренда. Оренда активiв облiковується вiдповiдно до МСФЗ 16 "Оренда". Пiдприємство надає в операцiйну оренду основнi засоби. Пiдприємство визнає оренднi платежi вiд операцiйної оренди як дохiд на прямолiнiйнiй основi. Пiдприємство визнає витрати, включаючи амортизацiю, понесенi при отриманнi доходу вiд оренди, як витрати перiоду. Пiдприємство подає активи, наданi в операцiйну оренду, у своєму Балансi (Звiтi про фiнансовий стан) вiдповiдно до природи активу.</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Нематерiальнi активи. Нематерiальнi активи, якi були придбанi i якi мають обмеженi строки корисного використання, оцiнюються за вартiстю придбання за вирахуванням накопиченої амортизацiї i накопичених збиткiв вiд зменшення корисностi.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Амортизацiя нараховується на вартiсть придбання активу за вирахуванням лiквiдацiйної вартостi. Амортизацiя визнається у прибутку або збитку за прямолiнiйним методом протягом оцiнених строкiв корисного використання нематерiальних активiв починаючи з дати, коли активи є готовими до експлуатацiї, оскiльки це найбiльш точно вiдображає очiкуване використання майбутнiх економiчних вигод, притаманних цьому активу.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разi знецiнення балансова вартiсть нематерiальних активiв списується до найбiльшої з: вартостi, яка може бути отримана в результатi їх використання, або справедливої вартостi за вирахуванням витрат на продаж.</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Пiдприємство має постiйне право на користування земельних дiлянок, на яких розташованi його будiвлi та споруди, та сплачує податок на землю, який нараховується щорiчно, виходячи iз загальної площi дiлянок i характеру їхнього використання.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Iнвестицiйна нерухомiсть. Iнвестицiйна нерухомiсть утримується з метою отримання орендної плати згiдно з МСФЗ 40 "Iнвестицiйна нерухомiсть". Пiдприємство визнало iнвестицiйною нерухомiстю будiвлi, якi є власнiстю Пiдприємства та наданi в оренду згiдно з однiєю чи кiлькома угодами про операцiйну оренду. На дату переходу на складання фiнансової звiтностi за МСФЗ Пiдприємство визнало вартiсть будинкiв за первiсною вартiстю. Пiсля первiсного визнання iнвестицiйна нерухомiсть оцiнюється за собiвартiстю за вирахуванням накопиченої амортизацiї та збиткiв вiд зменшення корисностi, крiм тiєї, яка вiдповiдає критерiям активу, утриманого для продажу. Пiдприємство може включати нерухомiсть до складу iнвестицiйної нерухомостi або виключати її зi складу iнвестицiйної нерухомостi  тiльки в тому разi, якщо змiнюється спосiб її використання. Визнання iнвестицiйної нерухомостi припиняється у разi її продажу або якщо iнвестицiйна нерухомiсть постiйно виключається iз використання та не очiкується нiяких економiчних вигiд вiд її продажу. При цьому списання iнвестицiйної нерухомостi та зменшення корисностi вiдображається в облiку аналогiчно списанню та зменшенню корисностi основних засобiв.</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Непоточнi активи, визначенi для продажу. Пiдприємство класифiкує непоточнi активи (або лiквiдацiйну групу) як призначенi для продажу, якщо їх балансова вартiсть буде вiдшкодована переважно за допомогою операцiї продажу, а не шляхом безперервного використання. Лiквiдацiйною групою визнається група активiв, якi очiкується продати разом в однiй операцiї та зобов'язань, прямо зв'язаних з тими активами, якi будуть переданi в операцiї. Непоточний актив (або лiквiдацiйна група) класифiкується для продажу, тiльки якщо вiн вiдповiдає таким критерiям: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w:t>
      </w:r>
      <w:r w:rsidRPr="00A93BEC">
        <w:rPr>
          <w:rFonts w:ascii="Courier New" w:eastAsia="Times New Roman" w:hAnsi="Courier New" w:cs="Courier New"/>
          <w:sz w:val="20"/>
          <w:szCs w:val="20"/>
          <w:lang w:val="en-US" w:eastAsia="uk-UA"/>
        </w:rPr>
        <w:tab/>
        <w:t>придатний до негайного продажу в його даному станi тiльки на умовах, якi є звичайними та 'рунтується на досвiдi продажу таких активiв,</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w:t>
      </w:r>
      <w:r w:rsidRPr="00A93BEC">
        <w:rPr>
          <w:rFonts w:ascii="Courier New" w:eastAsia="Times New Roman" w:hAnsi="Courier New" w:cs="Courier New"/>
          <w:sz w:val="20"/>
          <w:szCs w:val="20"/>
          <w:lang w:val="en-US" w:eastAsia="uk-UA"/>
        </w:rPr>
        <w:tab/>
        <w:t>вiрогiднiсть такого продажу є високою.</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Непоточнi активи (або лiквiдацiйна група), визначенi для продажу, оцiнюються за найменшою з двох оцiнок: балансовою вартiстю або справедливою вартiстю (за вирахуванням витрат на продаж). Якщо продаж можна очiкувати бiльше чим через один рiк, пiдприємство оцiнює витрати на продаж за дисконтованою вартiстю. Збiльшення дисконтованої вартостi витрат вiдображається як фiнансовi витрати.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Фiнансовi iнвестицiї. До складу фiнансових iнвестицiй вiднесенi вкладення капiталу (придбання корпоративних прав, цiнних паперiв, деривативiв та iнших фiнансових iнструментiв). До складу довгострокових фiнансових iнвестицiй вiдносяться фiнансовi iнвестицiї на перiод понад один рiк, а також тi iнвестицiї, що не можуть бути вiльно реалiзованi в будь-який момент. Поточнi фiнансовi iнвестицiї  - це фiнансовi iнвестицiї термiном, що не перевищує одного року, якi можуть бути реалiзованi в будь-який момент (окрiм iнвестицiй, якi є еквiвалентом грошових коштi). Iнвестицiї можуть класифiкуватись як еквiваленти, якщо вони: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вiльно конвертуються в суму грошових коштiв;</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lastRenderedPageBreak/>
        <w:t>- характеризуються незначним ризиком змiни вартостi;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мають короткий строк погашення.</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Первiсна оцiнка фiнансових iнвестицiй вiдбувається за собiвартiстю, яка включає цiну придбання, витрати, що безпосередньо зв'язанi з придбанням, комiсiйнi винагороди, збори, обов'язковi платежi, iншi витрати. За вимогою державних органiв Пiдприємство складає та надає окрему фiнансову звiтнiсть. При складаннi окремої фiнансової звiтностi довгостроковi iнвестицiї пiдприємства оцiнюються за собiвартiстю.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Запаси. Запаси вiдображаються за меншою з двох вартостей: за фактичною вартiстю чи за чистою вартiстю реалiзацiї. При вiдпустцi запасiв i iншому вибуттi їх оцiнка вiдбувається за методом: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w:t>
      </w:r>
      <w:r w:rsidRPr="00A93BEC">
        <w:rPr>
          <w:rFonts w:ascii="Courier New" w:eastAsia="Times New Roman" w:hAnsi="Courier New" w:cs="Courier New"/>
          <w:sz w:val="20"/>
          <w:szCs w:val="20"/>
          <w:lang w:val="en-US" w:eastAsia="uk-UA"/>
        </w:rPr>
        <w:tab/>
        <w:t>ФIФО для сировини,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w:t>
      </w:r>
      <w:r w:rsidRPr="00A93BEC">
        <w:rPr>
          <w:rFonts w:ascii="Courier New" w:eastAsia="Times New Roman" w:hAnsi="Courier New" w:cs="Courier New"/>
          <w:sz w:val="20"/>
          <w:szCs w:val="20"/>
          <w:lang w:val="en-US" w:eastAsia="uk-UA"/>
        </w:rPr>
        <w:tab/>
        <w:t>iдентифiкацiйний  для металопрокату,</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w:t>
      </w:r>
      <w:r w:rsidRPr="00A93BEC">
        <w:rPr>
          <w:rFonts w:ascii="Courier New" w:eastAsia="Times New Roman" w:hAnsi="Courier New" w:cs="Courier New"/>
          <w:sz w:val="20"/>
          <w:szCs w:val="20"/>
          <w:lang w:val="en-US" w:eastAsia="uk-UA"/>
        </w:rPr>
        <w:tab/>
        <w:t xml:space="preserve">середньозважений для готової продукцiї та незавершеного виробництва.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Вартiсть готової продукцiї та незавершеного виробництва включає вартiсть сировини, прямi витрати на оплату працi, iншi прямi витрати i вiдповiднi загальновиробничi витрати, розподiленi на пiдставi нормальної виробничої потужностi.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Чиста вартiсть реалiзацiї являє собою оцiнену цiну продажу запасiв у ходi звичайної дiяльностi за вирахуванням оцiнених витрат на завершення виробництва та реалiзацiю.</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Фiнансовi iнструменти. Пiдприємство визнає фiнансовий актив або фiнансове зобов`язання тодi i лише тодi, коли стає стороною договiрних вiдносин щодо фiнансового iнструменту. Пiдприємство визнає фiнансовi активи в момент первiсного визнання, здiйснює їх класифiкацiю та визначає модель подальшої оцiнки. До складу фiнансових активiв Пiдприємства вiдносяться дебiторська заборгованiсть (торгова та iнша) та грошовi кошти. Дебiторська заборгованiсть включається до складу поточних оборотних активiв, за винятком тiєї, за якою термiн погашення бiльше 12 мiсяцiв пiсля звiтної дати. Така заборгованiсть класифiкується як необоротнi активи.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До складу фiнансових зобов`язань Пiдприємства вiдноситься торгова кредиторська заборгованiсть, заборгованiсть перед бюджетом, зi страхування, з оплати працi та iнша заборгованiсть.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Первiсне визнання та подальша оцiнка фiнансових iнструментiв. При первiсному визнаннi Пiдприємство оцiнює фiнансовий iнструмент за справедливою вартiстю плюс мiнус витрати на операцiю. Пiсля первiсного визнання фiнансовi iнструменти облiковуються за амортизованою вартiстю за винятком торговельної дебiторської заборгованостi. Амортизована вартiсть визначається з використанням методу ефективної вiдсоткової ставки та, для фiнансових активiв, вона визначається за вирахуванням збиткiв вiд знецiнення. Премiї та дисконти, включаючи суми витрат по операцiях, включаються до балансової вартостi вiдповiдного iнструмента та амортизується з використанням методу ефективної вiдсоткової ставки за iнструментом. Пiдприємство оцiнює торговельну дебiторську заборгованiсть за цiною операцiї, якщо вона не мiстить значного компоненту фiнансування.</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Пiдприємство застосовує до фiнансових активiв вимоги МСФЗ 9 "Фiнансовi iнструменти" щодо зменшення корисностi та розраховує резерв пiд очiкуванi кредитнi збитки. Резерв пiд очiкуванi кредитнi збитки здiйснюється за кожним фiнансовим активом iз застосуванням матрицi забезпечень. При оцiнцi очiкуваних кредитних збиткiв iз застосуванням матрицi забезпечень Пiдприємство враховує кiлькiсть днiв прострочення заборгованостi, негативнi та позитивнi чинники, iсторичний досвiд щодо роботи з контрагентами. Крiм iсторичного досвiду та поточної iнформацiї, Пiдприємство включає прогнозну iнформацiю. Сума резерву пiд очiкуванi кредитнi збитки вiдображається у Звiтi про фiнансовi результати (Звiтi про сукупний дохiд). Якщо в результатi подальших подiй сума збитку вiд знецiнення фiнансового активу зменшується, таке зменшення вiдображається в доходах (резерви за минулi звiтнi перiоди) чи сторнується з витрат (якщо резерв був нарахований у звiтному роцi).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Припинення визнання фiнансових активiв. Пiдприємство припиняє визнавати фiнансовi активи коли (а) активи погашенi або права на грошовi потоки вiд активiв, минули, або (б) Пiдприємство передало фактично всi ризики i вигоди вiд володiння активами, або (в) Пiдприємство не передало, анi зберегло фактично всi ризики i вигоди вiд володiння активами, але й не зберегло контроль. Контроль зберiгається, якщо контрагент не має практичної можливостi продати актив в повному обсязi непов'язанiй третiй сторонi без додаткових обмежень на продаж.</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Фiнансове зобов`язання припиняється визнаватись, якщо таке зобов`язання погашено, анульовано або строк його виконання закiнчився.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Фiнансовi активи та фiнансовi зобов`язання пiдлягають взаємозалiку, якщо iснують юридичнi захищенi на теперiшнiй час права на взаємозалiк визнаних сум i коли є намiр провести розрахунок на нетто-основi, реалiзувати активи i одночасно з цим погасити зобов`язання.</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Грошовi кошти та їх еквiваленти. Грошовi кошти та їх еквiваленти включають залишки грошових коштiв у касi та на банкiвських рахунках як у нацiональнiй, так i в iноземних валютах, депозити на вимогу з первiсними термiнами виплати до трьох мiсяцiв. Банкiвськi овердрафти, якi виплачуються на вимогу i є складовою частиною </w:t>
      </w:r>
      <w:r w:rsidRPr="00A93BEC">
        <w:rPr>
          <w:rFonts w:ascii="Courier New" w:eastAsia="Times New Roman" w:hAnsi="Courier New" w:cs="Courier New"/>
          <w:sz w:val="20"/>
          <w:szCs w:val="20"/>
          <w:lang w:val="en-US" w:eastAsia="uk-UA"/>
        </w:rPr>
        <w:lastRenderedPageBreak/>
        <w:t>управлiння грошовими коштами Пiдприємства, включаються до складу грошових коштiв та їх еквiвалентiв у Звiтi про рух грошових коштiв.</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Забезпечення. Забезпечення визнається у тому випадку, коли Пiдприємство має юридичне або конструктивне зобов`язання в результатi подiї, яке склалося в минулому та це зобов`язання може бути достовiрно оцiнено, а також, коли iснує ймовiрнiсть того, що погашення цього зобов`язання призведе до зменшення економiчних вигiд. На Пiдприємствi створенi так забезпечення:</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-забезпечення наступних витрат на виплату вiдпусток працiвникам;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-забезпечення вiдшкодування витрат на виплату i доставку пiльгових пенсiй;</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-забезпечення виплат працiвникам у зв`язку з ювiлейними датами.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Забезпечення наступних витрат на виплату вiдпусток працiвникам розраховується для вiдшкодування наступних операцiйних витрат. Працiвники мають право на щорiчнi вiдпустки за вiдпрацьований робочий рiк з дня укладання трудового договору. Забезпечення утворюється з урахуванням єдиного внеску на обов`язкове державне соцiальне страхування.</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Забезпечення вiдшкодування витрат на виплату i доставку пiльгових пенсiй стосується державної пенсiйної програми з визначеними виплатами. Пiдприємство зобов`язано компенсувати державi суми пенсiйних виплат, якi визначенi законодавством України i здiйснюються державою працiвникам, якi працювали у шкiдливих умовах протягом певного часу. Цi працiвники мають право виходу на пенсiю до досягнення пенсiйного вiку, визначеного законодавством. Пенсiйнi зобов`язання  погашаються за рахунок коштiв, отриманих вiд операцiйної дiяльностi. Чиста сума зобов`язань щодо забезпечення вiдшкодування витрат на виплату i доставку пiльгових пенсiй розраховується шляхом оцiнки майбутнiх виплат, зароблених працiвниками у поточному та минулих перiодах за наданi ними послуги. Сума цих виплат дисконтується для визначення їх приведеної вартостi. Розрахунки проводяться квалiфiкованим актуарiєм. Пiдприємство не створює будь-яких спецiальних фондiв, а також не купує страховi полiси по страхуванню життя для фiнансування таких виплат.</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Забезпечення виплат працiвникам у зв`язку з ювiлейними датами передбачено колективним договором.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Доходи. Пiдприємство визнає дохiд, коли воно задовольняє зобов'язання щодо виконання, передаючи обiцяний товар або послугу клiєнтовi. Актив передається, коли клiєнт отримує контроль над таким активом. Дохiд вiд реалiзацiї металевих конструкцiй визнається як зобов`язання щодо виконання,. якi передаються клiєнтовi. Доходи вiд реалiзацiї послуг визнаються в тому облiковому перiодi, в якому данi послуги були наданi, виходячи зi ступеня завершеностi конкретної операцiї, що оцiнюється пропорцiйно частинi фактично наданих послуг у загальному обсязi послуг, якi повиннi бути наданi за договором.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Доходи визнаються помiсячно. Пiдприємство не передбачає коригування суми компенсацiї з метою урахування суттєвого компонента фiнансування тому що очiкує, що мiж передачею продукцiї (товарiв, послуг) та час оплати пройде менше року.</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Фiнансовi доходи i витрати. Фiнансовi доходи включають в себе доходи вiд фiнансових вкладень (у тому числi наявних для продажу фiнансових активiв), дивiденди, доходи вiд продажу наявних для продажу фiнансових активiв. Фiнансовi витрати включають вiдсотки за користування кредитами (позиками), вiдсотковi зобов'язання за пенсiйними забезпеченнями.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Визнання витрат. Витрати облiковуються за методом нарахування та вiдповiдностi доходам.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Податок на прибуток. Витрати з податку на прибуток включають поточний та вiдстрочений податки i визнаються у доходах чи витратах за винятком випадкiв, коли вони вiдносяться до статей, визнаних безпосередньо у власному капiталi або в iншому сукупному доходi. Поточний податок на прибуток являє собою суму, яку передбачається сплатити або вiдшкодувати з бюджету щодо оподатковуваного прибутку за поточний та попереднi перiоди. Оподатковуванi прибутки або збитки розраховуються на пiдставi оцiнки, якщо фiнансова звiтнiсть затверджується до подачi вiдповiдних податкових декларацiй. Податки, вiдмiннi вiд податку на прибуток, вiдображаються у складi операцiйних витрат.</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Вiдстрочений податок на прибуток розраховується за тимчасовими рiзницями мiж балансовими сумами активiв та зобов'язань, якi використовуються для цiлей фiнансової звiтностi, та сумами, якi використовуються для цiлей оподаткування та оцiнюється за податковими ставками, якi будуть застосовуватися до тимчасових рiзниць у момент їх сторнування, вiдповiдно до законодавства.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Вiдстрочений податковий актив визнається за тимчасовими рiзницями, якщо iснує ймовiрнiсть отримання у майбутньому оподатковуваного прибутку, за рахунок якого можуть бути використанi цi податковi рiзницi. Вiдстроченi податковi активи можуть бути зарахованi проти вiдстрочених податкових зобов'язань Пiдприємства.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Звiтнiсть за сегментами. Формат звiтностi за сегментами вiдповiдає формату внутрiшньої звiтностi, яка надається  керiвництву для прийняття операцiйних рiшень. Операцiйним сегментом визначений компонент Пiдприємства:</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який здiйснює господарську дiяльнiсть, вiд якої отримується дохiд та у зв`язку з ними виникають витрати;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lastRenderedPageBreak/>
        <w:t>- операцiйнi результати якого регулярно розглядаються виконавчим органом для прийняття рiшень по видiленню ресурсiв та оцiнки його дiяльностi;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вiдносно якого фiнансова iнформацiя є доступною.</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Пiдприємство визначило сегментами такi компоненти, чиї доходи, активи перевищують 10% вiд загальних показникiв всiх сегментiв дiяльностi та якi окремо розкриваються у фiнансовiй звiтностi.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Операцiї в iноземних валютах</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Операцiї в iноземних валютах перераховуються у функцiональну валюту за курсом обмiну, встановленим на дату операцiї. Монетарнi активи та зобов`язання, деномiнованi в iноземних валютах на звiтну дату, перераховуються у функцiональну валюту за курсами обмiну, встановленими на цю дату. Прибутком або збитком за монетарними статтями є рiзниця мiж амортизованою вартiстю у функцiональнiй валютi на початок перiод, скоригованою на ефективну вiдсоткову ставку та платежi протягом перiоду, та амортизованою вартiстю в iноземнiй валютi, перерахованою за курсами обмiну на кiнець звiтного перiоду.</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Немонетарнi активи та зобов`язання, деномiнованi в iноземних валютах, якi оцiнюються за первiсною вартiстю, перераховуються за курсами обмiну на дату операцiї. Курсовi рiзницi, що виникають при перерахуваннi, визнаються у прибутку або збитку.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Курсовi рiзницi, якi виникають у результатi перерахунку валюти, вiдображаються у складi операцiйних доходiв та витрат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Умовнi активи i зобов'язання. Умовнi активи не вiдображаються у фiнансовiй звiтностi, але розкриваються, коли надходження економiчних вигод є ймовiрним.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Умовнi зобов'язання не вiдображаються у фiнансовiй звiтностi, коли цiлком iмовiрно, що вiдтiк економiчних ресурсiв буде потрiбен для погашення зобов'язання та сума зобов'язання може бути достовiрно оцiнена. Умовнi зобов'язання розкриваються, якщо iмовiрнiсть вiдтоку ресурсiв є малоймовiрною.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Звiт про рух грошових коштiв складається за прямим методом.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5.</w:t>
      </w:r>
      <w:r w:rsidRPr="00A93BEC">
        <w:rPr>
          <w:rFonts w:ascii="Courier New" w:eastAsia="Times New Roman" w:hAnsi="Courier New" w:cs="Courier New"/>
          <w:sz w:val="20"/>
          <w:szCs w:val="20"/>
          <w:lang w:val="en-US" w:eastAsia="uk-UA"/>
        </w:rPr>
        <w:tab/>
        <w:t>Суттєвi бухгалтерськi оцiнки та судження у застосуваннi облiкової полiтики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Пiдготовка фiнансової звiтностi Пiдприємства згiдно МСФЗ вимагає вiд керiвництва робити певнi припущення та оцiнки, якi впливають на звiтнi суми активiв та зобов'язань, доходiв, витрат та умовних зобов'язань. Припущення та оцiнки вiдносяться в основному до визначення строкiв експлуатацiї основних засобiв та нематерiальних активiв, методiв амортизацiї, оцiнки запасiв, визнання та вимiру резервiв та забезпечень, погашення майбутнiх податкових вигiд. Пiдприємство робить оцiнки та судження, якi впливають на суми активiв та зобов'язань, що будуть визнанi протягом наступного фiнансового року. Оцiнки та судження постiйно аналiзуються i 'рунтуються на досвiдi керiвництва та iнших факторiв, включаючи очiкування майбутнiх подiй, якi вважаються вiдповiдними в обставинах, що склалися. Керiвництво також використовує деякi судження, крiм тих якi вимагають оцiнок, в процесi застосування облiкової полiтики.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Судження, якi iстотно впливають на суми, визнанi в цiй фiнансовiй звiтностi, та оцiнки, якi можуть привести до iстотного коригування балансової вартостi активiв та зобов'язань протягом наступного фiнансового року, включають:</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Строки корисного використання основних засобiв. Судження керiвництва щодо строкiв корисного використання основних засобiв розкритi у примiтцi 4 цiєї фiнансової звiтностi.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Знецiнення основних засобiв. Пiдприємство зобов'язано виконувати тести на знецiнення своїх основних одиниць. Одним з визначальних чинникiв у визначеннi генеруючої одиницi є можливiсть вимiрювати незалежнi потоки грошових коштiв для тiєї одиницi.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Знецiнення торгiвельної та iншої дебiторської заборгованостi. При оцiнцi очiкуваних кредитних збиткiв Пiдприємство враховує кiлькiсть днiв прострочення заборгованостi, негативнi та позитивнi чинники, iсторичний досвiд щодо роботи з контрагентами. Якщо фактичне погашення заборгованостi менше нiж у порiвняннi з очiкуваннями керiвництва, Пiдприємству необхiдно буде визнати додатковi витрати вiд знецiнення. Судження керiвництва щодо резерву очiкуваних кредитних збиткiв наведенi у примiтцi 16 цiєї фiнансової звiтностi.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Забезпечення вiдшкодування витрат на виплату i доставку пiльгових пенсiй. Пiдприємство бере участь в загальнообов'язковiй державнiй пенсiйнiй програмi, яка передбачає вихiд на пенсiю на пiльгових умовах працiвникiв, зайнятих на роботах зi шкiдливими i тяжкими умовами працi. За вимогами законодавства України Пiдприємство зобов'язано частково фiнансувати виплати пiльгових пенсiй своїм спiвробiтникам. Вiдшкодування пiльгових пенсiй здiйснюється Пiдприємством щомiсячно до досягнення встановленого законодавством пенсiйного вiку. Пiдприємство розраховує забезпечення на основi актуарних розрахункiв, що представляють собою найбiльш точнi оцiнки керiвництва щодо тих змiнних величин, якi будуть визначати остаточну вартiсть виплат працiвникам. У примiтцi 23 викладенi припущення керiвництва для оцiнки таких забезпечень.</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Податкове законодавство. Українське податкове, валютне та митне законодавство продовжує розвиватися. Суперечливi правила є предметом рiзних iнтерпретацiй. </w:t>
      </w:r>
      <w:r w:rsidRPr="00A93BEC">
        <w:rPr>
          <w:rFonts w:ascii="Courier New" w:eastAsia="Times New Roman" w:hAnsi="Courier New" w:cs="Courier New"/>
          <w:sz w:val="20"/>
          <w:szCs w:val="20"/>
          <w:lang w:val="en-US" w:eastAsia="uk-UA"/>
        </w:rPr>
        <w:lastRenderedPageBreak/>
        <w:t>Керiвництво Пiдприємства вважає, що цi iнтерпретацiї вiдповiднi i стiйкi, але немає гарантiї того, що можуть бути наданi на виклик з боку податкових органiв.</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Операцiї з пов'язаними сторонами. В ходi своєї звичайної дiяльностi Пiдприємство укладає угоди з пов'язаними сторонами. При визначеннi того, чи проводились операцiї за ринковими або неринковими цiнами, використовується професiйне судження, якщо для таких операцiй не має активного ринку. Фiнансовi iнструменти визнаються за справедливою вартiстю з використанням методу ефективної вiдсоткової ставки. Пiдставою для судження використовуються цiни на аналогiчнi види операцiй з непов'язаними сторонами, а також аналiз ефективної вiдсоткової ставки.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6.</w:t>
      </w:r>
      <w:r w:rsidRPr="00A93BEC">
        <w:rPr>
          <w:rFonts w:ascii="Courier New" w:eastAsia="Times New Roman" w:hAnsi="Courier New" w:cs="Courier New"/>
          <w:sz w:val="20"/>
          <w:szCs w:val="20"/>
          <w:lang w:val="en-US" w:eastAsia="uk-UA"/>
        </w:rPr>
        <w:tab/>
        <w:t>Застосування нових або змiнених стандартiв i iнтерпретацiй</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При складаннi фiнансової звiтностi Пiдприємство враховувало вплив наступних нових або переглянутих стандартiв та iнтерпретацiй, якi були випущенi Комiтетом з Мiжнародних стандартiв фiнансової звiтностi та Комiтетом з iнтерпретацiй Мiжнародних стандартiв фiнансової звiтностi (далi - "КМСФЗ"), якi вступили в дiю та вiдносяться до фiнансової звiтностi Пiдприємства для рiчних перiодiв, що розпочинаються з 1 сiчня 2020 року:</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Поправки до МСБО (IAS) 1 "Подання фiнансової звiтностi" та МСБО (IAS) 8 "Облiковi полiтики, змiни в облiкових оцiнках та помилки" щодо визначення суттєвостi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КМСФЗ уточнила визначення суттєвостi, зробивши його послiдовним i вiдповiдним для всiх стандартiв. Колишнє визначення в МСБО 1 наголошувало на тому, що пропуск або неправильне вiдображення суттєвих елементiв впливає на економiчнi рiшення користувачiв, прийнятих на основi фiнансової звiтностi. У новому варiантi визначення iнформацiя вважається iстотною, якщо її пропуск, неправильне вiдображення або приховування її iншою iнформацiєю в звiтностi може, вiдповiдно до об'рунтованих очiкувань, вплинути на рiшення основних користувачiв фiнансової звiтностi загального призначення, якi приймають їх на основi такої фiнансової звiтностi, що мiстить фiнансову iнформацiю про конкретну органiзацiю, що звiтує. Компанiя оцiнює суттєвiсть у контекстi фiнансової звiтностi в цiлому. Поправки застосовуються до перiодiв, що починаються 1 сiчня 2020 року або пiсля цiєї дати.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Поправки до МСФЗ (IFRS) 3 "Об'єднання бiзнесу"</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Поправки уточнюють ключове визначення бiзнесу. У колишньому визначеннi пiд бiзнесом розумiли сукупнiсть видiв дiяльностi та активiв, якi можна вести та якими можна управляти з метою забезпечення доходу в формi дивiдендiв, нижчих витрат або iнших економiчних вигiд безпосередньо iнвесторам або iншим власникам, членам чи учасникам. За новим визначенням бiзнес - це iнтегрований набiр процесiв i активiв, здатних до здiйснення i управлiння з метою надання товарiв або послуг клiєнтам, генерування iнвестицiйного доходу (такого як дивiденди або вiдсотки) або генерування iншого доходу вiд звичайної дiяльностi. Бiзнес складається iз внескiв та процесiв, якi застосовуються до таких внескiв, якi можуть сприяти створенню вiддачi: Внесок: Будь-який економiчний ресурс, який створює вiддачу або може сприяти створенню вiддачi в результатi застосування до нього одного чи бiльше процесiв. Серед прикладiв можна назвати необоротнi активи (включаючи нематерiальнi активи або права використовувати необоротнi активи), iнтелектуальну власнiсть, можливiсть отримати доступ до необхiдних матерiалiв або прав, а також працiвникiв. Процес: Будь-яка система, стандарт, протокол, угода або правило, яке при застосуваннi до внеску або внескам створює вiддачу або може сприяти створенню вiддачi. Серед прикладiв можна назвати процеси стратегiчного управлiння, операцiйнi процеси та процеси з управлiння ресурсами. Цi процеси, як правило, документуються, але й iнтелектуальний потенцiал органiзованої робочої сили, яка має необхiднi навички й досвiд та виконує вимоги правил й угод, може забезпечити необхiднi процеси, якi можуть бути застосованi до внескiв з метою створення вiддачi. Вiддача: Результат внескiв та застосованих до таких внескiв процесiв, якi надають товари або послуги покупцям, генерують iнвестицiйний дохiд (такий, як дивiденди або проценти) або генерують iнший дохiд вiд звичайної дiяльностi. В результатi поправок бiльше не потрiбно оцiнювати, чи здатнi учасники ринку замiнити недостатнi елементи чи iнтегрувати придбану дiяльнiсть чи активи. Органiзацiя може застосувати "тест на концентрацiю", який у випадку його проходження, виключає необхiднiсть подальшої оцiнки. Вiдповiдно до цього тесту, якщо практично вся справедлива вартiсть придбаних валових активiв сконцентрована в єдиному активi (або у групi аналогiчних активiв), придбанi активи не будуть представляти "бiзнес". Органiзацiя повинна застосовувати цi поправки у вiдношеннi об'єднання бiзнесiв, для яких дата придбання спiвпадає з початком або наступає пiсля початку першого рiчного звiтного перiоду, що починається 1 сiчня 2020 року або пiсля цiєї дати, та у вiдношення придбання активiв, якi проходять на дату початку такого перiоду або пiсля неї.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Керiвництво Пiдприємства оцiнює вплив змiнених стандартiв на її фiнансову звiтнiсть як несуттєвий.</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29 травня 2020 р. КМСФЗ випустив поправку до МСФЗ (IFRS) 16 "Поступки за договорами оренди у зв'язку iз спалахом COVID - 19". Ця поправка до МСФЗ (IFRS) 16 дозволяє в якостi спрощення практичного характеру орендарям не проводити аналiз того, чи є якi-небудь поступки за договорами оренди, обумовленi пандемiєю, </w:t>
      </w:r>
      <w:r w:rsidRPr="00A93BEC">
        <w:rPr>
          <w:rFonts w:ascii="Courier New" w:eastAsia="Times New Roman" w:hAnsi="Courier New" w:cs="Courier New"/>
          <w:sz w:val="20"/>
          <w:szCs w:val="20"/>
          <w:lang w:val="en-US" w:eastAsia="uk-UA"/>
        </w:rPr>
        <w:lastRenderedPageBreak/>
        <w:t>модифiкацiями договору оренди. Замiсть цього орендарi, якi застосують це спрощення практичного характеру, враховуватимуть такi поступки, начебто вони не були модифiкацiєю договору оренди. Названi поправки не передбачають яких-небудь змiн для орендодавцiв.</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Згiдно з поправками в МСФЗ (IFRS) 16 спрощення практичного характеру застосовуватиметься тiльки до тих поступок, якi є прямим наслiдком пандемiї, i тiльки в тих випадках, коли виконуються усi приведенi нижче умови: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а) в результатi змiни орендних платежiв переглянута сума вiдшкодування за договором оренди стає нижче або залишається практично незмiнною в порiвняннi з сумою вiдшкодування, яка пiдлягала сплатi безпосередньо до таких змiн;</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б) будь-яке зниження орендних платежiв торкається тiльки тих платежiв, якi спочатку пiдлягали сплатi по червень 2021 р.;</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 iншi умови договору оренди значно не мiняються.</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Орендар, який застосує це спрощення практичного характеру, повинен розкрити цей факт у звiтностi.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Орендар повинен застосовувати цю поправку ретроспективно з визнанням сумарного ефекту первинного застосування цiєї поправки в якостi коригування вступного нерозподiленого прибутку (чи iншого компонента власного капiталу) на початок рiчного звiтного перiоду, в якому орендар уперше застосує цю поправку. Запропоноване спрощення практичного характеру застосовуватиметься вiдносно рiчних звiтних перiодiв, що починаються 1 червня 2020 р. або пiсля цiєї дати. Допускається дострокове застосування, у тому числi в консолiдованiй фiнансовiй звiтностi, яка ще не схвалена до випуску на дату випуску цiєї поправки.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Поправка не має впливу на фiнансову звiтнiсть Пiдприємства.</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7.</w:t>
      </w:r>
      <w:r w:rsidRPr="00A93BEC">
        <w:rPr>
          <w:rFonts w:ascii="Courier New" w:eastAsia="Times New Roman" w:hAnsi="Courier New" w:cs="Courier New"/>
          <w:sz w:val="20"/>
          <w:szCs w:val="20"/>
          <w:lang w:val="en-US" w:eastAsia="uk-UA"/>
        </w:rPr>
        <w:tab/>
        <w:t>Новi стандарти та тлумачення, якi ще не були застосованi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травнi 2020 року КМСФЗ випущено ряд поправок до МСФЗ, у тому числi окремих поправок до МСБО (IAS) 37 "Резерви, умовнi зобов'язання i умовнi активи", МСБО (IAS) 16 "Основнi засоби", МСФЗ (IFRS) 1 "Перше застосування МСФО", МСФЗ (IFRS) 3 "Об'єднання бiзнесу", змiни до МСФЗ (IFRS) 9 "Фiнансовi iнструменти" (тест "10 %" при припиненнi визнання фiнансових зобов'язань), до МСБО (IAS) 41 "Сiльське господарство". Усi поправки стануть обов'язковими для звiтних перiодiв, що розпочинаються з 1 сiчня 2022 року або пiзнiше:</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Поправки до МСБО (IAS) 37 "Резерви, умовнi зобов'язання i умовнi активи": Обтяжливi договори - витрати на виконання договору.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МСБО (IAS) 37 визначає обтяжливий договiр як договiр, по якому неминучi витрати на виконання зобов'язань перевищують економiчнi вигоди, якi ймовiрно будуть отриманi вiд його виконання. Поправки уточнюють, що витрати на виконання договору включають: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додатковi витрати, такi як сировину, матерiали i прямi трудовитрати; а також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розподiл витрат, безпосередньо пов'язаних з виконанням договорiв, таких як амортизацiя основних засобiв, використовуваних при виконаннi цього договору.</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Включення розподiлу прямих витрат в оцiнку того, чи є договiр обтяжливим, означає змiна пiдходу до облiку для деяких компанiй, що може привести до бiльше раннього визнання резервiв i/або збiльшення резервiв за обтяжливими договорами. Очiкується, що найбiльшою мiрою ця змiна торкнеться капiталомiстких галузей - промисловостi, будiвництва i секторiв деяких послуг. Перехiднi положення вимагають, щоб компанiя застосовувала поправки до договорiв, що дiяли на початок звiтного перiоду, в якому прийнятi поправки. Порiвняльнi перiоди не треба перераховувати i кумулятивний вплив первинного застосування поправки признаватиметься в звiтностi як коригування початкового залишку нерозподiленого прибутку. Допускається раннє застосування поправки, при цьому компанiї повиннi розкривати цей факт в примiтках до звiтностi.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МСБО (IAS) 16 "Основнi засоби": Надходження вiд продажу продукцiї, виробленої до використання основних засобiв вiдповiдно до намiрiв керiвництва.</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Продукцiя може бути зроблена i згодом продана з використанням об'єкту основних засобiв, до того як цей об'єкт приведений в мiсце розташування i стан, придатний для його використання вiдповiдно до намiрiв керiвництва. Наприклад, в процесi тестування виробничого устаткування можуть зробленi i проданi зразки продукцiї. Ранiше параграф IAS 16:17(e) передбачав, що будь-якi такi надходження вiд продажу продукцiї повиннi вiднiматися з витрат на перевiрку належного функцiонування активу (об'єкту основних засобiв). Проте, переглянутий стандарт вимагатиме, щоб цi надходження визнавалися у складi прибутку або збитку вiдповiдно до дiючих стандартiв. Крiм того, собiвартiсть проданої продукцiї повинна визнаватися вiдповiдно до МСФО (IAS) 2 "Запаси". Ключовою умовою є виробництво продукцiї з використанням основних засобiв, а не продаж продукцiї. Будь-якi такi надходження i витрати, а також статтi звiту про прибутки i збитки, в якi вони включенi, мають бути розкритi у звiтностi, оскiльки така продукцiя не вважається зробленою в ходi звичайної дiяльностi компанiї. Змiни в пiдходi застосовуватимуться ретроспективно, але тiльки до тих об'єктiв основних засобiв, якi були приведенi в мiсце розташування i стан, придатний для їх використання вiдповiдно до намiрiв керiвництва, до або пiсля початку самого раннього порiвняльного перiоду. Будь-якi перехiднi коригування застосовуються до початкового залишку нерозподiленого </w:t>
      </w:r>
      <w:r w:rsidRPr="00A93BEC">
        <w:rPr>
          <w:rFonts w:ascii="Courier New" w:eastAsia="Times New Roman" w:hAnsi="Courier New" w:cs="Courier New"/>
          <w:sz w:val="20"/>
          <w:szCs w:val="20"/>
          <w:lang w:val="en-US" w:eastAsia="uk-UA"/>
        </w:rPr>
        <w:lastRenderedPageBreak/>
        <w:t>прибутку за самий раннiй порiвняльний перiод, представлений у звiтностi. Поправка, як очiкується, особливо вплине на компанiї з галузi видобутку корисних копалин i нафтохiмiчнi компанiї.</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МСФЗ (IFRS) 9 "Фiнансових iнструментiв": Облiк компенсацiї за модифiкацiю фiнансових зобов'язань.</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Ця поправка була реалiзована у рамках проекту Щорiчних удосконалень МСФЗ 2018-2020 року. У нiй уточнюється, що в цiлях так званого "10 %-ного тесту" (який визначає, чи є змiни фiнансових зобов'язань (в результатi модифiкацiї договору) iстотними), береться до уваги тiльки компенсацiя, виплачена або отримана у рамках стосункiв позичальника i кредитора. Поправка також уточнює, що якщо модифiкацiя договору призводить до припинення i замiни первинного фiнансового зобов'язання, будь-якi витрати або суми компенсацiї включаються в розрахунок прибутку або збитку вiд припинення або замiни зобов'язання. З iншого боку, якщо модифiкацiя не призводить до припинення або замiни зобов'язання, вона коригує зобов'язання i повинна амортизуватися впродовж термiну дiї зобов'язання, що залишився. Новий пiдхiд застосовуватиметься до фiнансових зобов'язань, якi були змiненi або замiненi на момент або пiсля початку звiтного перiоду, в якому уперше була застосована ця поправка.</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МСФЗ (IFRS) 3 "Об'єднання бiзнесу".</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Поправки замiнюють в IFRS 3 старi посилання на новi Концептуальнi основи 2018 року. Також були оновленi формулювання, що стосуються оцiнних зобов'язань, умовних зобов'язань, умовних активiв i обов'язкових платежiв, щоб уникнути непередбачених наслiдкiв цiєї змiни.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МСФЗ (IFRS) 1 "Перше застосування Мiжнародних стандартiв фiнансової звiтностi".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Поправки до IFRS 1 спрощують застосування IFRS 1 дочiрньою компанiєю, яка уперше застосовує МСФЗ пiзнiше за свою материнську компанiю. Поправка означає, що дочiрня компанiя, яка уперше застосувала МСФЗ пiзнiше за свою материнську компанiю (вiдповiдно до параграфа IFRS 1: D16(a)), може оцiнювати суму накопичених курсових рiзниць, яка буде вiдображена в консолiдованiй звiтностi материнської компанiї, на основi дати переходу материнської компанiї на МСФЗ.</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МСБО (IAS) 41 "Сiльське господарство".</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Поправка виключає вимогу про виключення податкiв з грошових потокiв, використовуваних при розрахунку справедливої вартостi бiологiчних активiв. Це пов'язано з тим, що справедливу вартiсть можна коректно розрахувати з використанням грошових потокiв пiсля сплати податкiв, у поєднаннi iз ставкою дисконтування пiсля сплати податкiв.</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Пакетом IBOR-2 27 серпня 2020р. було внесено змiни до п'ятьох мiжнародних стандартiв фiнансової звiтностi. Змiни застосовуватимуться пiд час складання фiнансової звiтностi за перiоди, що починаються пiсля 1 сiчня 2021 року. Застосування змiн має бути ретроспективним. Подання перерахованих порiвняльних даних за попереднi перiоди не вимагається. Воно можливе, лише якщо не застосовуватимуть судження "заднiм числом". Достроково застосовувати змiни дозволено.</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До МСФЗ 9 "Фiнансовi iнструменти" додано такi новi параграфи: 5.4.5-5.4.9, 6.8.13, 6.9.1-6.9.13, 7.1.9 та 7.2.43-7.2.46.</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До МСБО 39 "Фiнансовi iнструменти: визнання та оцiнка" додано такi новi параграфи: 102O-102Z3 та 108H-108K.</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До МСФЗ 7 "Фiнансовi iнструменти: розкриття iнформацiї" додано такi новi параграфи: 24I-24J та 44GG-44HH.</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До МСФЗ 4 "Страховi контракти" додано такi новi параграфи: 20R-20S та 50-51.</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До МСФЗ 16 "Оренда" додано такi новi параграфи: 104-106, C1B та C20C-C20D.</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Також вiдповiднi пояснення та коментарi внесено до основ для висновкiв до всiх зазначених стандартiв.</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Загалом IBOR-доповнення до стандартiв стосуються облiку змiни бази контрактних грошових потокiв, хеджування, модифiкацiї договiрних умов та розкриття вiдповiдної iнформацiї в примiтках до фiнансових звiтiв.</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По-перше, вiдбудеться змiна договорiв та договiрних грошових потокiв: замiсть ставок LIBOR та EURIBOR будуть використанi iншi ставки, з новим принципом формування цiни. I, по-друге, якщо методики оцiнки тих чи iнших об'єктiв облiку прив'язанi до ставок LIBOR та EURIBOR, їх теж потрiбно буде переглянути.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МСФЗ 9 "Фiнансовi iнструменти"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Перегляд бази для розрахунку грошових потокiв за контрактом. Якщо перехiд вiд ставок LIBOR, EURIBOR до нових безризикових ставок є наслiдком IBOR-реформи, то цi змiни не розглядаються як модифiкацiя фiнансового активу або зобов'язання. У такому разi компанiя застосовує спрощення, передбачене новим параграфом 5.4.7 МСФЗ 9, а саме переобраховує ефективну ставку на момент переходу, як це зазначено в параграфi Б5.4.5 МСФЗ 9:</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"Б5.4.5. У випадку фiнансових активiв з плаваючою ставкою та фiнансових зобов'язань з плаваючою ставкою перiодичне переоцiнювання грошових потокiв для вiдображення руху ринкових ставок вiдсотка змiнює ефективну ставку вiдсотка".</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lastRenderedPageBreak/>
        <w:t>Аналогiчнi спрощення застосовуються для тих страхових контрактiв, якi компанiя облiковує за МСФЗ 9.</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Передбачено певнi тимчасовi "полегшення", зокрема:</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w:t>
      </w:r>
      <w:r w:rsidRPr="00A93BEC">
        <w:rPr>
          <w:rFonts w:ascii="Courier New" w:eastAsia="Times New Roman" w:hAnsi="Courier New" w:cs="Courier New"/>
          <w:sz w:val="20"/>
          <w:szCs w:val="20"/>
          <w:lang w:val="en-US" w:eastAsia="uk-UA"/>
        </w:rPr>
        <w:tab/>
        <w:t>якщо компонента процентного ризику, яка вiдноситься до базової процентної ставки, визначається не договором, а методикою оцiнювання, то компанiя повинна виконувати вимоги параграфiв 6.3.7 (a) та B6.3.8 МСФЗ 9 (про те, що ризиковий компонент має бути окремо iдентифiкованим) тiльки на дату початку хеджування;</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w:t>
      </w:r>
      <w:r w:rsidRPr="00A93BEC">
        <w:rPr>
          <w:rFonts w:ascii="Courier New" w:eastAsia="Times New Roman" w:hAnsi="Courier New" w:cs="Courier New"/>
          <w:sz w:val="20"/>
          <w:szCs w:val="20"/>
          <w:lang w:val="en-US" w:eastAsia="uk-UA"/>
        </w:rPr>
        <w:tab/>
        <w:t>у випадку хеджування грошових потокiв, якщо об'єктом хеджування є прогнозована операцiя i при цьому компанiя використовує у своїх методиках оцiнки базовi процентнi ставки, застосовують таке спрощення: коли компанiя визначає, чи є прогнозована операцiя високоймовiрною та чи є виникнення грошових потокiв високоймовiрним, вона застосовує припущення, що базова процентна ставка не змiнюється в результатi реформи, допоки не зникне невизначенiсть щодо строкiв та суми грошових потокiв, яка виникла внаслiдок реформи.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Компанiї повиннi розкривати у примiтках до фiнансової звiтностi: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w:t>
      </w:r>
      <w:r w:rsidRPr="00A93BEC">
        <w:rPr>
          <w:rFonts w:ascii="Courier New" w:eastAsia="Times New Roman" w:hAnsi="Courier New" w:cs="Courier New"/>
          <w:sz w:val="20"/>
          <w:szCs w:val="20"/>
          <w:lang w:val="en-US" w:eastAsia="uk-UA"/>
        </w:rPr>
        <w:tab/>
        <w:t>природу та розмiр ризикiв, що пов'язанi з фiнансовими iнструментами, на якi впливає реформа, та як компанiя управляє цими ризиками;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w:t>
      </w:r>
      <w:r w:rsidRPr="00A93BEC">
        <w:rPr>
          <w:rFonts w:ascii="Courier New" w:eastAsia="Times New Roman" w:hAnsi="Courier New" w:cs="Courier New"/>
          <w:sz w:val="20"/>
          <w:szCs w:val="20"/>
          <w:lang w:val="en-US" w:eastAsia="uk-UA"/>
        </w:rPr>
        <w:tab/>
        <w:t>стан переходу компанiї на альтернативнi ставки та як саме компанiя здiйснює цей перехiд.</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Вiдповiднi вимоги мiстяться у двох нових параграфах МСФЗ 7: 24I та 24J.</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МСФЗ 16 "Оренда"</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разi змiни ставок внаслiдок реформи компанiя застосовує спрощений пiдхiд: розглядає такий перехiд як змiну оцiнки орендного зобов'язання, а не як модифiкацiю оренди. У такому випадку орендар визначає новi оренднi платежi та дисконтує їх на переглянуту ставку вiдсотка, яка вiдображає змiну ставки. Цi положення наведенi в нових параграфах 104-106 МСФЗ 16.</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Керiвництво Пiдприємства оцiнює вплив змiнених стандартiв на її фiнансову звiтнiсть як несуттєвий.</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8.</w:t>
      </w:r>
      <w:r w:rsidRPr="00A93BEC">
        <w:rPr>
          <w:rFonts w:ascii="Courier New" w:eastAsia="Times New Roman" w:hAnsi="Courier New" w:cs="Courier New"/>
          <w:sz w:val="20"/>
          <w:szCs w:val="20"/>
          <w:lang w:val="en-US" w:eastAsia="uk-UA"/>
        </w:rPr>
        <w:tab/>
        <w:t>Iнформацiя за сегментами.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Операцiйний сегмент - це компонент Пiдприємства, який здiйснює господарську дiяльнiсть, в результатi якої воно може отримувати доходи та нести витрати, у тому числi доходи та витрати, якi стосуються операцiй з будь-якими iншими частинами Пiдприємства. Керiвництво визначило операцiйнi сегменти на пiдставi оперативних звiтiв, аналiзує бiзнес, оцiнює результати дiяльностi операцiйних сегментiв за МСФЗ. Пiдприємство визначило сегментами такi компоненти, чиї доходи, активи перевищують 10% вiд загальних показникiв всiх сегментiв дiяльностi та якi окремо розкриваються у фiнансовiй звiтностi.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Пiдприємство органiзовано у такому бiзнес-сегментi: виробництво металоконструкцiй.</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Первинний формат представлення сегментної iнформацiї - бiзнес-сегменти - заснований на структурi управлiнської та внутрiшньої звiтностi Пiдприємства. Цiни за операцiями мiж сегментами не завжди встановлюються на комерцiйнiй основi. Результати, активи та зобов`язання сегментiв включають статтi, безпосередньо зв`язанi з цими сегментами, а також тi статтi, якi можуть бути об'рунтовано вiднесенi до цих сегментiв.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Iнформацiя за 2020 рiк за основними сегментами Пiдприємства наведена нижче:</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 тис. грн.</w:t>
      </w:r>
      <w:r w:rsidRPr="00A93BEC">
        <w:rPr>
          <w:rFonts w:ascii="Courier New" w:eastAsia="Times New Roman" w:hAnsi="Courier New" w:cs="Courier New"/>
          <w:sz w:val="20"/>
          <w:szCs w:val="20"/>
          <w:lang w:val="en-US" w:eastAsia="uk-UA"/>
        </w:rPr>
        <w:tab/>
        <w:t>Виробництво металоконструкцiй</w:t>
      </w:r>
      <w:r w:rsidRPr="00A93BEC">
        <w:rPr>
          <w:rFonts w:ascii="Courier New" w:eastAsia="Times New Roman" w:hAnsi="Courier New" w:cs="Courier New"/>
          <w:sz w:val="20"/>
          <w:szCs w:val="20"/>
          <w:lang w:val="en-US" w:eastAsia="uk-UA"/>
        </w:rPr>
        <w:tab/>
        <w:t>Iншi</w:t>
      </w:r>
      <w:r w:rsidRPr="00A93BEC">
        <w:rPr>
          <w:rFonts w:ascii="Courier New" w:eastAsia="Times New Roman" w:hAnsi="Courier New" w:cs="Courier New"/>
          <w:sz w:val="20"/>
          <w:szCs w:val="20"/>
          <w:lang w:val="en-US" w:eastAsia="uk-UA"/>
        </w:rPr>
        <w:tab/>
        <w:t>Всього</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Реалiзацiя зовнiшнiм клiєнтам</w:t>
      </w:r>
      <w:r w:rsidRPr="00A93BEC">
        <w:rPr>
          <w:rFonts w:ascii="Courier New" w:eastAsia="Times New Roman" w:hAnsi="Courier New" w:cs="Courier New"/>
          <w:sz w:val="20"/>
          <w:szCs w:val="20"/>
          <w:lang w:val="en-US" w:eastAsia="uk-UA"/>
        </w:rPr>
        <w:tab/>
        <w:t>215 711</w:t>
      </w:r>
      <w:r w:rsidRPr="00A93BEC">
        <w:rPr>
          <w:rFonts w:ascii="Courier New" w:eastAsia="Times New Roman" w:hAnsi="Courier New" w:cs="Courier New"/>
          <w:sz w:val="20"/>
          <w:szCs w:val="20"/>
          <w:lang w:val="en-US" w:eastAsia="uk-UA"/>
        </w:rPr>
        <w:tab/>
        <w:t>13 664</w:t>
      </w:r>
      <w:r w:rsidRPr="00A93BEC">
        <w:rPr>
          <w:rFonts w:ascii="Courier New" w:eastAsia="Times New Roman" w:hAnsi="Courier New" w:cs="Courier New"/>
          <w:sz w:val="20"/>
          <w:szCs w:val="20"/>
          <w:lang w:val="en-US" w:eastAsia="uk-UA"/>
        </w:rPr>
        <w:tab/>
        <w:t>229 375</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Реалiзацiя iншим сегментам</w:t>
      </w:r>
      <w:r w:rsidRPr="00A93BEC">
        <w:rPr>
          <w:rFonts w:ascii="Courier New" w:eastAsia="Times New Roman" w:hAnsi="Courier New" w:cs="Courier New"/>
          <w:sz w:val="20"/>
          <w:szCs w:val="20"/>
          <w:lang w:val="en-US" w:eastAsia="uk-UA"/>
        </w:rPr>
        <w:tab/>
        <w:t>-</w:t>
      </w:r>
      <w:r w:rsidRPr="00A93BEC">
        <w:rPr>
          <w:rFonts w:ascii="Courier New" w:eastAsia="Times New Roman" w:hAnsi="Courier New" w:cs="Courier New"/>
          <w:sz w:val="20"/>
          <w:szCs w:val="20"/>
          <w:lang w:val="en-US" w:eastAsia="uk-UA"/>
        </w:rPr>
        <w:tab/>
        <w:t>-</w:t>
      </w:r>
      <w:r w:rsidRPr="00A93BEC">
        <w:rPr>
          <w:rFonts w:ascii="Courier New" w:eastAsia="Times New Roman" w:hAnsi="Courier New" w:cs="Courier New"/>
          <w:sz w:val="20"/>
          <w:szCs w:val="20"/>
          <w:lang w:val="en-US" w:eastAsia="uk-UA"/>
        </w:rPr>
        <w:tab/>
        <w:t>-</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Всього доход</w:t>
      </w:r>
      <w:r w:rsidRPr="00A93BEC">
        <w:rPr>
          <w:rFonts w:ascii="Courier New" w:eastAsia="Times New Roman" w:hAnsi="Courier New" w:cs="Courier New"/>
          <w:sz w:val="20"/>
          <w:szCs w:val="20"/>
          <w:lang w:val="en-US" w:eastAsia="uk-UA"/>
        </w:rPr>
        <w:tab/>
        <w:t>215 711</w:t>
      </w:r>
      <w:r w:rsidRPr="00A93BEC">
        <w:rPr>
          <w:rFonts w:ascii="Courier New" w:eastAsia="Times New Roman" w:hAnsi="Courier New" w:cs="Courier New"/>
          <w:sz w:val="20"/>
          <w:szCs w:val="20"/>
          <w:lang w:val="en-US" w:eastAsia="uk-UA"/>
        </w:rPr>
        <w:tab/>
        <w:t>13 664</w:t>
      </w:r>
      <w:r w:rsidRPr="00A93BEC">
        <w:rPr>
          <w:rFonts w:ascii="Courier New" w:eastAsia="Times New Roman" w:hAnsi="Courier New" w:cs="Courier New"/>
          <w:sz w:val="20"/>
          <w:szCs w:val="20"/>
          <w:lang w:val="en-US" w:eastAsia="uk-UA"/>
        </w:rPr>
        <w:tab/>
        <w:t>229 375</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Витрати сегмента</w:t>
      </w:r>
      <w:r w:rsidRPr="00A93BEC">
        <w:rPr>
          <w:rFonts w:ascii="Courier New" w:eastAsia="Times New Roman" w:hAnsi="Courier New" w:cs="Courier New"/>
          <w:sz w:val="20"/>
          <w:szCs w:val="20"/>
          <w:lang w:val="en-US" w:eastAsia="uk-UA"/>
        </w:rPr>
        <w:tab/>
        <w:t>239 919</w:t>
      </w:r>
      <w:r w:rsidRPr="00A93BEC">
        <w:rPr>
          <w:rFonts w:ascii="Courier New" w:eastAsia="Times New Roman" w:hAnsi="Courier New" w:cs="Courier New"/>
          <w:sz w:val="20"/>
          <w:szCs w:val="20"/>
          <w:lang w:val="en-US" w:eastAsia="uk-UA"/>
        </w:rPr>
        <w:tab/>
        <w:t>12 843</w:t>
      </w:r>
      <w:r w:rsidRPr="00A93BEC">
        <w:rPr>
          <w:rFonts w:ascii="Courier New" w:eastAsia="Times New Roman" w:hAnsi="Courier New" w:cs="Courier New"/>
          <w:sz w:val="20"/>
          <w:szCs w:val="20"/>
          <w:lang w:val="en-US" w:eastAsia="uk-UA"/>
        </w:rPr>
        <w:tab/>
        <w:t>252 762</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Результати сегмента</w:t>
      </w:r>
      <w:r w:rsidRPr="00A93BEC">
        <w:rPr>
          <w:rFonts w:ascii="Courier New" w:eastAsia="Times New Roman" w:hAnsi="Courier New" w:cs="Courier New"/>
          <w:sz w:val="20"/>
          <w:szCs w:val="20"/>
          <w:lang w:val="en-US" w:eastAsia="uk-UA"/>
        </w:rPr>
        <w:tab/>
        <w:t>(24 208)</w:t>
      </w:r>
      <w:r w:rsidRPr="00A93BEC">
        <w:rPr>
          <w:rFonts w:ascii="Courier New" w:eastAsia="Times New Roman" w:hAnsi="Courier New" w:cs="Courier New"/>
          <w:sz w:val="20"/>
          <w:szCs w:val="20"/>
          <w:lang w:val="en-US" w:eastAsia="uk-UA"/>
        </w:rPr>
        <w:tab/>
        <w:t>821</w:t>
      </w:r>
      <w:r w:rsidRPr="00A93BEC">
        <w:rPr>
          <w:rFonts w:ascii="Courier New" w:eastAsia="Times New Roman" w:hAnsi="Courier New" w:cs="Courier New"/>
          <w:sz w:val="20"/>
          <w:szCs w:val="20"/>
          <w:lang w:val="en-US" w:eastAsia="uk-UA"/>
        </w:rPr>
        <w:tab/>
        <w:t>(23 387)</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Нерозподiленi доходи</w:t>
      </w:r>
      <w:r w:rsidRPr="00A93BEC">
        <w:rPr>
          <w:rFonts w:ascii="Courier New" w:eastAsia="Times New Roman" w:hAnsi="Courier New" w:cs="Courier New"/>
          <w:sz w:val="20"/>
          <w:szCs w:val="20"/>
          <w:lang w:val="en-US" w:eastAsia="uk-UA"/>
        </w:rPr>
        <w:tab/>
        <w:t>36 502</w:t>
      </w:r>
      <w:r w:rsidRPr="00A93BEC">
        <w:rPr>
          <w:rFonts w:ascii="Courier New" w:eastAsia="Times New Roman" w:hAnsi="Courier New" w:cs="Courier New"/>
          <w:sz w:val="20"/>
          <w:szCs w:val="20"/>
          <w:lang w:val="en-US" w:eastAsia="uk-UA"/>
        </w:rPr>
        <w:tab/>
        <w:t>11 761</w:t>
      </w:r>
      <w:r w:rsidRPr="00A93BEC">
        <w:rPr>
          <w:rFonts w:ascii="Courier New" w:eastAsia="Times New Roman" w:hAnsi="Courier New" w:cs="Courier New"/>
          <w:sz w:val="20"/>
          <w:szCs w:val="20"/>
          <w:lang w:val="en-US" w:eastAsia="uk-UA"/>
        </w:rPr>
        <w:tab/>
        <w:t>48 263</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Нерозподiленi витрати</w:t>
      </w:r>
      <w:r w:rsidRPr="00A93BEC">
        <w:rPr>
          <w:rFonts w:ascii="Courier New" w:eastAsia="Times New Roman" w:hAnsi="Courier New" w:cs="Courier New"/>
          <w:sz w:val="20"/>
          <w:szCs w:val="20"/>
          <w:lang w:val="en-US" w:eastAsia="uk-UA"/>
        </w:rPr>
        <w:tab/>
        <w:t>(26 294)</w:t>
      </w:r>
      <w:r w:rsidRPr="00A93BEC">
        <w:rPr>
          <w:rFonts w:ascii="Courier New" w:eastAsia="Times New Roman" w:hAnsi="Courier New" w:cs="Courier New"/>
          <w:sz w:val="20"/>
          <w:szCs w:val="20"/>
          <w:lang w:val="en-US" w:eastAsia="uk-UA"/>
        </w:rPr>
        <w:tab/>
        <w:t>(23 068)</w:t>
      </w:r>
      <w:r w:rsidRPr="00A93BEC">
        <w:rPr>
          <w:rFonts w:ascii="Courier New" w:eastAsia="Times New Roman" w:hAnsi="Courier New" w:cs="Courier New"/>
          <w:sz w:val="20"/>
          <w:szCs w:val="20"/>
          <w:lang w:val="en-US" w:eastAsia="uk-UA"/>
        </w:rPr>
        <w:tab/>
        <w:t>(49 362)</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Прибуток вiд основної дiяльностi </w:t>
      </w:r>
      <w:r w:rsidRPr="00A93BEC">
        <w:rPr>
          <w:rFonts w:ascii="Courier New" w:eastAsia="Times New Roman" w:hAnsi="Courier New" w:cs="Courier New"/>
          <w:sz w:val="20"/>
          <w:szCs w:val="20"/>
          <w:lang w:val="en-US" w:eastAsia="uk-UA"/>
        </w:rPr>
        <w:tab/>
        <w:t>(14 000)</w:t>
      </w:r>
      <w:r w:rsidRPr="00A93BEC">
        <w:rPr>
          <w:rFonts w:ascii="Courier New" w:eastAsia="Times New Roman" w:hAnsi="Courier New" w:cs="Courier New"/>
          <w:sz w:val="20"/>
          <w:szCs w:val="20"/>
          <w:lang w:val="en-US" w:eastAsia="uk-UA"/>
        </w:rPr>
        <w:tab/>
        <w:t>(1 230)</w:t>
      </w:r>
      <w:r w:rsidRPr="00A93BEC">
        <w:rPr>
          <w:rFonts w:ascii="Courier New" w:eastAsia="Times New Roman" w:hAnsi="Courier New" w:cs="Courier New"/>
          <w:sz w:val="20"/>
          <w:szCs w:val="20"/>
          <w:lang w:val="en-US" w:eastAsia="uk-UA"/>
        </w:rPr>
        <w:tab/>
        <w:t>(15 230)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Фiнансовi доходи</w:t>
      </w:r>
      <w:r w:rsidRPr="00A93BEC">
        <w:rPr>
          <w:rFonts w:ascii="Courier New" w:eastAsia="Times New Roman" w:hAnsi="Courier New" w:cs="Courier New"/>
          <w:sz w:val="20"/>
          <w:szCs w:val="20"/>
          <w:lang w:val="en-US" w:eastAsia="uk-UA"/>
        </w:rPr>
        <w:tab/>
        <w:t>-</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Iншi доходи</w:t>
      </w:r>
      <w:r w:rsidRPr="00A93BEC">
        <w:rPr>
          <w:rFonts w:ascii="Courier New" w:eastAsia="Times New Roman" w:hAnsi="Courier New" w:cs="Courier New"/>
          <w:sz w:val="20"/>
          <w:szCs w:val="20"/>
          <w:lang w:val="en-US" w:eastAsia="uk-UA"/>
        </w:rPr>
        <w:tab/>
        <w:t>4 721</w:t>
      </w:r>
      <w:r w:rsidRPr="00A93BEC">
        <w:rPr>
          <w:rFonts w:ascii="Courier New" w:eastAsia="Times New Roman" w:hAnsi="Courier New" w:cs="Courier New"/>
          <w:sz w:val="20"/>
          <w:szCs w:val="20"/>
          <w:lang w:val="en-US" w:eastAsia="uk-UA"/>
        </w:rPr>
        <w:tab/>
        <w:t>-</w:t>
      </w:r>
      <w:r w:rsidRPr="00A93BEC">
        <w:rPr>
          <w:rFonts w:ascii="Courier New" w:eastAsia="Times New Roman" w:hAnsi="Courier New" w:cs="Courier New"/>
          <w:sz w:val="20"/>
          <w:szCs w:val="20"/>
          <w:lang w:val="en-US" w:eastAsia="uk-UA"/>
        </w:rPr>
        <w:tab/>
        <w:t>4 721</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Фiнансовi витрати (чиста сума)</w:t>
      </w:r>
      <w:r w:rsidRPr="00A93BEC">
        <w:rPr>
          <w:rFonts w:ascii="Courier New" w:eastAsia="Times New Roman" w:hAnsi="Courier New" w:cs="Courier New"/>
          <w:sz w:val="20"/>
          <w:szCs w:val="20"/>
          <w:lang w:val="en-US" w:eastAsia="uk-UA"/>
        </w:rPr>
        <w:tab/>
        <w:t>-</w:t>
      </w:r>
      <w:r w:rsidRPr="00A93BEC">
        <w:rPr>
          <w:rFonts w:ascii="Courier New" w:eastAsia="Times New Roman" w:hAnsi="Courier New" w:cs="Courier New"/>
          <w:sz w:val="20"/>
          <w:szCs w:val="20"/>
          <w:lang w:val="en-US" w:eastAsia="uk-UA"/>
        </w:rPr>
        <w:tab/>
        <w:t>-</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Iншi витрати</w:t>
      </w:r>
      <w:r w:rsidRPr="00A93BEC">
        <w:rPr>
          <w:rFonts w:ascii="Courier New" w:eastAsia="Times New Roman" w:hAnsi="Courier New" w:cs="Courier New"/>
          <w:sz w:val="20"/>
          <w:szCs w:val="20"/>
          <w:lang w:val="en-US" w:eastAsia="uk-UA"/>
        </w:rPr>
        <w:tab/>
        <w:t>(9 612)</w:t>
      </w:r>
      <w:r w:rsidRPr="00A93BEC">
        <w:rPr>
          <w:rFonts w:ascii="Courier New" w:eastAsia="Times New Roman" w:hAnsi="Courier New" w:cs="Courier New"/>
          <w:sz w:val="20"/>
          <w:szCs w:val="20"/>
          <w:lang w:val="en-US" w:eastAsia="uk-UA"/>
        </w:rPr>
        <w:tab/>
        <w:t>-</w:t>
      </w:r>
      <w:r w:rsidRPr="00A93BEC">
        <w:rPr>
          <w:rFonts w:ascii="Courier New" w:eastAsia="Times New Roman" w:hAnsi="Courier New" w:cs="Courier New"/>
          <w:sz w:val="20"/>
          <w:szCs w:val="20"/>
          <w:lang w:val="en-US" w:eastAsia="uk-UA"/>
        </w:rPr>
        <w:tab/>
        <w:t>(9 612)</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Прибуток до оподаткування</w:t>
      </w:r>
      <w:r w:rsidRPr="00A93BEC">
        <w:rPr>
          <w:rFonts w:ascii="Courier New" w:eastAsia="Times New Roman" w:hAnsi="Courier New" w:cs="Courier New"/>
          <w:sz w:val="20"/>
          <w:szCs w:val="20"/>
          <w:lang w:val="en-US" w:eastAsia="uk-UA"/>
        </w:rPr>
        <w:tab/>
        <w:t>(18 891)</w:t>
      </w:r>
      <w:r w:rsidRPr="00A93BEC">
        <w:rPr>
          <w:rFonts w:ascii="Courier New" w:eastAsia="Times New Roman" w:hAnsi="Courier New" w:cs="Courier New"/>
          <w:sz w:val="20"/>
          <w:szCs w:val="20"/>
          <w:lang w:val="en-US" w:eastAsia="uk-UA"/>
        </w:rPr>
        <w:tab/>
        <w:t>(1 230)</w:t>
      </w:r>
      <w:r w:rsidRPr="00A93BEC">
        <w:rPr>
          <w:rFonts w:ascii="Courier New" w:eastAsia="Times New Roman" w:hAnsi="Courier New" w:cs="Courier New"/>
          <w:sz w:val="20"/>
          <w:szCs w:val="20"/>
          <w:lang w:val="en-US" w:eastAsia="uk-UA"/>
        </w:rPr>
        <w:tab/>
        <w:t>(29 950)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 31 грудня 2020 року</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Активи </w:t>
      </w:r>
      <w:r w:rsidRPr="00A93BEC">
        <w:rPr>
          <w:rFonts w:ascii="Courier New" w:eastAsia="Times New Roman" w:hAnsi="Courier New" w:cs="Courier New"/>
          <w:sz w:val="20"/>
          <w:szCs w:val="20"/>
          <w:lang w:val="en-US" w:eastAsia="uk-UA"/>
        </w:rPr>
        <w:tab/>
        <w:t>240 482</w:t>
      </w:r>
      <w:r w:rsidRPr="00A93BEC">
        <w:rPr>
          <w:rFonts w:ascii="Courier New" w:eastAsia="Times New Roman" w:hAnsi="Courier New" w:cs="Courier New"/>
          <w:sz w:val="20"/>
          <w:szCs w:val="20"/>
          <w:lang w:val="en-US" w:eastAsia="uk-UA"/>
        </w:rPr>
        <w:tab/>
        <w:t>51 017</w:t>
      </w:r>
      <w:r w:rsidRPr="00A93BEC">
        <w:rPr>
          <w:rFonts w:ascii="Courier New" w:eastAsia="Times New Roman" w:hAnsi="Courier New" w:cs="Courier New"/>
          <w:sz w:val="20"/>
          <w:szCs w:val="20"/>
          <w:lang w:val="en-US" w:eastAsia="uk-UA"/>
        </w:rPr>
        <w:tab/>
        <w:t>291 499</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Зобов'язання</w:t>
      </w:r>
      <w:r w:rsidRPr="00A93BEC">
        <w:rPr>
          <w:rFonts w:ascii="Courier New" w:eastAsia="Times New Roman" w:hAnsi="Courier New" w:cs="Courier New"/>
          <w:sz w:val="20"/>
          <w:szCs w:val="20"/>
          <w:lang w:val="en-US" w:eastAsia="uk-UA"/>
        </w:rPr>
        <w:tab/>
        <w:t>131 555</w:t>
      </w:r>
      <w:r w:rsidRPr="00A93BEC">
        <w:rPr>
          <w:rFonts w:ascii="Courier New" w:eastAsia="Times New Roman" w:hAnsi="Courier New" w:cs="Courier New"/>
          <w:sz w:val="20"/>
          <w:szCs w:val="20"/>
          <w:lang w:val="en-US" w:eastAsia="uk-UA"/>
        </w:rPr>
        <w:tab/>
        <w:t>44 134</w:t>
      </w:r>
      <w:r w:rsidRPr="00A93BEC">
        <w:rPr>
          <w:rFonts w:ascii="Courier New" w:eastAsia="Times New Roman" w:hAnsi="Courier New" w:cs="Courier New"/>
          <w:sz w:val="20"/>
          <w:szCs w:val="20"/>
          <w:lang w:val="en-US" w:eastAsia="uk-UA"/>
        </w:rPr>
        <w:tab/>
        <w:t>175 689</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Амортизацiя основних засобiв </w:t>
      </w:r>
      <w:r w:rsidRPr="00A93BEC">
        <w:rPr>
          <w:rFonts w:ascii="Courier New" w:eastAsia="Times New Roman" w:hAnsi="Courier New" w:cs="Courier New"/>
          <w:sz w:val="20"/>
          <w:szCs w:val="20"/>
          <w:lang w:val="en-US" w:eastAsia="uk-UA"/>
        </w:rPr>
        <w:tab/>
        <w:t>12 627</w:t>
      </w:r>
      <w:r w:rsidRPr="00A93BEC">
        <w:rPr>
          <w:rFonts w:ascii="Courier New" w:eastAsia="Times New Roman" w:hAnsi="Courier New" w:cs="Courier New"/>
          <w:sz w:val="20"/>
          <w:szCs w:val="20"/>
          <w:lang w:val="en-US" w:eastAsia="uk-UA"/>
        </w:rPr>
        <w:tab/>
        <w:t>415</w:t>
      </w:r>
      <w:r w:rsidRPr="00A93BEC">
        <w:rPr>
          <w:rFonts w:ascii="Courier New" w:eastAsia="Times New Roman" w:hAnsi="Courier New" w:cs="Courier New"/>
          <w:sz w:val="20"/>
          <w:szCs w:val="20"/>
          <w:lang w:val="en-US" w:eastAsia="uk-UA"/>
        </w:rPr>
        <w:tab/>
        <w:t>13 042</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Iнформацiя за 2019 рiк за основними сегментами Пiдприємства наведена нижче:</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 тис. грн.</w:t>
      </w:r>
      <w:r w:rsidRPr="00A93BEC">
        <w:rPr>
          <w:rFonts w:ascii="Courier New" w:eastAsia="Times New Roman" w:hAnsi="Courier New" w:cs="Courier New"/>
          <w:sz w:val="20"/>
          <w:szCs w:val="20"/>
          <w:lang w:val="en-US" w:eastAsia="uk-UA"/>
        </w:rPr>
        <w:tab/>
        <w:t>Виробництво металоконструкцiй</w:t>
      </w:r>
      <w:r w:rsidRPr="00A93BEC">
        <w:rPr>
          <w:rFonts w:ascii="Courier New" w:eastAsia="Times New Roman" w:hAnsi="Courier New" w:cs="Courier New"/>
          <w:sz w:val="20"/>
          <w:szCs w:val="20"/>
          <w:lang w:val="en-US" w:eastAsia="uk-UA"/>
        </w:rPr>
        <w:tab/>
        <w:t>Iншi</w:t>
      </w:r>
      <w:r w:rsidRPr="00A93BEC">
        <w:rPr>
          <w:rFonts w:ascii="Courier New" w:eastAsia="Times New Roman" w:hAnsi="Courier New" w:cs="Courier New"/>
          <w:sz w:val="20"/>
          <w:szCs w:val="20"/>
          <w:lang w:val="en-US" w:eastAsia="uk-UA"/>
        </w:rPr>
        <w:tab/>
        <w:t>Всього</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Реалiзацiя зовнiшнiм клiєнтам</w:t>
      </w:r>
      <w:r w:rsidRPr="00A93BEC">
        <w:rPr>
          <w:rFonts w:ascii="Courier New" w:eastAsia="Times New Roman" w:hAnsi="Courier New" w:cs="Courier New"/>
          <w:sz w:val="20"/>
          <w:szCs w:val="20"/>
          <w:lang w:val="en-US" w:eastAsia="uk-UA"/>
        </w:rPr>
        <w:tab/>
        <w:t>101 170</w:t>
      </w:r>
      <w:r w:rsidRPr="00A93BEC">
        <w:rPr>
          <w:rFonts w:ascii="Courier New" w:eastAsia="Times New Roman" w:hAnsi="Courier New" w:cs="Courier New"/>
          <w:sz w:val="20"/>
          <w:szCs w:val="20"/>
          <w:lang w:val="en-US" w:eastAsia="uk-UA"/>
        </w:rPr>
        <w:tab/>
        <w:t>14 611</w:t>
      </w:r>
      <w:r w:rsidRPr="00A93BEC">
        <w:rPr>
          <w:rFonts w:ascii="Courier New" w:eastAsia="Times New Roman" w:hAnsi="Courier New" w:cs="Courier New"/>
          <w:sz w:val="20"/>
          <w:szCs w:val="20"/>
          <w:lang w:val="en-US" w:eastAsia="uk-UA"/>
        </w:rPr>
        <w:tab/>
        <w:t>115 781</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Реалiзацiя iншим сегментам</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Всього доход</w:t>
      </w:r>
      <w:r w:rsidRPr="00A93BEC">
        <w:rPr>
          <w:rFonts w:ascii="Courier New" w:eastAsia="Times New Roman" w:hAnsi="Courier New" w:cs="Courier New"/>
          <w:sz w:val="20"/>
          <w:szCs w:val="20"/>
          <w:lang w:val="en-US" w:eastAsia="uk-UA"/>
        </w:rPr>
        <w:tab/>
        <w:t>101 170</w:t>
      </w:r>
      <w:r w:rsidRPr="00A93BEC">
        <w:rPr>
          <w:rFonts w:ascii="Courier New" w:eastAsia="Times New Roman" w:hAnsi="Courier New" w:cs="Courier New"/>
          <w:sz w:val="20"/>
          <w:szCs w:val="20"/>
          <w:lang w:val="en-US" w:eastAsia="uk-UA"/>
        </w:rPr>
        <w:tab/>
        <w:t>14 611</w:t>
      </w:r>
      <w:r w:rsidRPr="00A93BEC">
        <w:rPr>
          <w:rFonts w:ascii="Courier New" w:eastAsia="Times New Roman" w:hAnsi="Courier New" w:cs="Courier New"/>
          <w:sz w:val="20"/>
          <w:szCs w:val="20"/>
          <w:lang w:val="en-US" w:eastAsia="uk-UA"/>
        </w:rPr>
        <w:tab/>
        <w:t>115 781</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Витрати сегмента</w:t>
      </w:r>
      <w:r w:rsidRPr="00A93BEC">
        <w:rPr>
          <w:rFonts w:ascii="Courier New" w:eastAsia="Times New Roman" w:hAnsi="Courier New" w:cs="Courier New"/>
          <w:sz w:val="20"/>
          <w:szCs w:val="20"/>
          <w:lang w:val="en-US" w:eastAsia="uk-UA"/>
        </w:rPr>
        <w:tab/>
        <w:t>130 675</w:t>
      </w:r>
      <w:r w:rsidRPr="00A93BEC">
        <w:rPr>
          <w:rFonts w:ascii="Courier New" w:eastAsia="Times New Roman" w:hAnsi="Courier New" w:cs="Courier New"/>
          <w:sz w:val="20"/>
          <w:szCs w:val="20"/>
          <w:lang w:val="en-US" w:eastAsia="uk-UA"/>
        </w:rPr>
        <w:tab/>
        <w:t>12 642</w:t>
      </w:r>
      <w:r w:rsidRPr="00A93BEC">
        <w:rPr>
          <w:rFonts w:ascii="Courier New" w:eastAsia="Times New Roman" w:hAnsi="Courier New" w:cs="Courier New"/>
          <w:sz w:val="20"/>
          <w:szCs w:val="20"/>
          <w:lang w:val="en-US" w:eastAsia="uk-UA"/>
        </w:rPr>
        <w:tab/>
        <w:t>143 317</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lastRenderedPageBreak/>
        <w:t>Результати сегмента</w:t>
      </w:r>
      <w:r w:rsidRPr="00A93BEC">
        <w:rPr>
          <w:rFonts w:ascii="Courier New" w:eastAsia="Times New Roman" w:hAnsi="Courier New" w:cs="Courier New"/>
          <w:sz w:val="20"/>
          <w:szCs w:val="20"/>
          <w:lang w:val="en-US" w:eastAsia="uk-UA"/>
        </w:rPr>
        <w:tab/>
        <w:t>(29 505)</w:t>
      </w:r>
      <w:r w:rsidRPr="00A93BEC">
        <w:rPr>
          <w:rFonts w:ascii="Courier New" w:eastAsia="Times New Roman" w:hAnsi="Courier New" w:cs="Courier New"/>
          <w:sz w:val="20"/>
          <w:szCs w:val="20"/>
          <w:lang w:val="en-US" w:eastAsia="uk-UA"/>
        </w:rPr>
        <w:tab/>
        <w:t>1 969</w:t>
      </w:r>
      <w:r w:rsidRPr="00A93BEC">
        <w:rPr>
          <w:rFonts w:ascii="Courier New" w:eastAsia="Times New Roman" w:hAnsi="Courier New" w:cs="Courier New"/>
          <w:sz w:val="20"/>
          <w:szCs w:val="20"/>
          <w:lang w:val="en-US" w:eastAsia="uk-UA"/>
        </w:rPr>
        <w:tab/>
        <w:t>(27 536)</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Нерозподiленi доходи</w:t>
      </w:r>
      <w:r w:rsidRPr="00A93BEC">
        <w:rPr>
          <w:rFonts w:ascii="Courier New" w:eastAsia="Times New Roman" w:hAnsi="Courier New" w:cs="Courier New"/>
          <w:sz w:val="20"/>
          <w:szCs w:val="20"/>
          <w:lang w:val="en-US" w:eastAsia="uk-UA"/>
        </w:rPr>
        <w:tab/>
        <w:t>5 038</w:t>
      </w:r>
      <w:r w:rsidRPr="00A93BEC">
        <w:rPr>
          <w:rFonts w:ascii="Courier New" w:eastAsia="Times New Roman" w:hAnsi="Courier New" w:cs="Courier New"/>
          <w:sz w:val="20"/>
          <w:szCs w:val="20"/>
          <w:lang w:val="en-US" w:eastAsia="uk-UA"/>
        </w:rPr>
        <w:tab/>
        <w:t>45 887</w:t>
      </w:r>
      <w:r w:rsidRPr="00A93BEC">
        <w:rPr>
          <w:rFonts w:ascii="Courier New" w:eastAsia="Times New Roman" w:hAnsi="Courier New" w:cs="Courier New"/>
          <w:sz w:val="20"/>
          <w:szCs w:val="20"/>
          <w:lang w:val="en-US" w:eastAsia="uk-UA"/>
        </w:rPr>
        <w:tab/>
        <w:t>50 925</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Нерозподiленi витрати</w:t>
      </w:r>
      <w:r w:rsidRPr="00A93BEC">
        <w:rPr>
          <w:rFonts w:ascii="Courier New" w:eastAsia="Times New Roman" w:hAnsi="Courier New" w:cs="Courier New"/>
          <w:sz w:val="20"/>
          <w:szCs w:val="20"/>
          <w:lang w:val="en-US" w:eastAsia="uk-UA"/>
        </w:rPr>
        <w:tab/>
        <w:t>(4 428)</w:t>
      </w:r>
      <w:r w:rsidRPr="00A93BEC">
        <w:rPr>
          <w:rFonts w:ascii="Courier New" w:eastAsia="Times New Roman" w:hAnsi="Courier New" w:cs="Courier New"/>
          <w:sz w:val="20"/>
          <w:szCs w:val="20"/>
          <w:lang w:val="en-US" w:eastAsia="uk-UA"/>
        </w:rPr>
        <w:tab/>
        <w:t>(12 222)</w:t>
      </w:r>
      <w:r w:rsidRPr="00A93BEC">
        <w:rPr>
          <w:rFonts w:ascii="Courier New" w:eastAsia="Times New Roman" w:hAnsi="Courier New" w:cs="Courier New"/>
          <w:sz w:val="20"/>
          <w:szCs w:val="20"/>
          <w:lang w:val="en-US" w:eastAsia="uk-UA"/>
        </w:rPr>
        <w:tab/>
        <w:t>(16 650)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Прибуток вiд основної дiяльностi </w:t>
      </w:r>
      <w:r w:rsidRPr="00A93BEC">
        <w:rPr>
          <w:rFonts w:ascii="Courier New" w:eastAsia="Times New Roman" w:hAnsi="Courier New" w:cs="Courier New"/>
          <w:sz w:val="20"/>
          <w:szCs w:val="20"/>
          <w:lang w:val="en-US" w:eastAsia="uk-UA"/>
        </w:rPr>
        <w:tab/>
        <w:t>(28 895)</w:t>
      </w:r>
      <w:r w:rsidRPr="00A93BEC">
        <w:rPr>
          <w:rFonts w:ascii="Courier New" w:eastAsia="Times New Roman" w:hAnsi="Courier New" w:cs="Courier New"/>
          <w:sz w:val="20"/>
          <w:szCs w:val="20"/>
          <w:lang w:val="en-US" w:eastAsia="uk-UA"/>
        </w:rPr>
        <w:tab/>
        <w:t>35 635</w:t>
      </w:r>
      <w:r w:rsidRPr="00A93BEC">
        <w:rPr>
          <w:rFonts w:ascii="Courier New" w:eastAsia="Times New Roman" w:hAnsi="Courier New" w:cs="Courier New"/>
          <w:sz w:val="20"/>
          <w:szCs w:val="20"/>
          <w:lang w:val="en-US" w:eastAsia="uk-UA"/>
        </w:rPr>
        <w:tab/>
        <w:t>6 739</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Фiнансовi доходи</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116 582</w:t>
      </w:r>
      <w:r w:rsidRPr="00A93BEC">
        <w:rPr>
          <w:rFonts w:ascii="Courier New" w:eastAsia="Times New Roman" w:hAnsi="Courier New" w:cs="Courier New"/>
          <w:sz w:val="20"/>
          <w:szCs w:val="20"/>
          <w:lang w:val="en-US" w:eastAsia="uk-UA"/>
        </w:rPr>
        <w:tab/>
        <w:t>116 582</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Iншi доходи</w:t>
      </w:r>
      <w:r w:rsidRPr="00A93BEC">
        <w:rPr>
          <w:rFonts w:ascii="Courier New" w:eastAsia="Times New Roman" w:hAnsi="Courier New" w:cs="Courier New"/>
          <w:sz w:val="20"/>
          <w:szCs w:val="20"/>
          <w:lang w:val="en-US" w:eastAsia="uk-UA"/>
        </w:rPr>
        <w:tab/>
        <w:t>2 179</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2179</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Фiнансовi витрати (чиста сума)</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(13 015)</w:t>
      </w:r>
      <w:r w:rsidRPr="00A93BEC">
        <w:rPr>
          <w:rFonts w:ascii="Courier New" w:eastAsia="Times New Roman" w:hAnsi="Courier New" w:cs="Courier New"/>
          <w:sz w:val="20"/>
          <w:szCs w:val="20"/>
          <w:lang w:val="en-US" w:eastAsia="uk-UA"/>
        </w:rPr>
        <w:tab/>
        <w:t>(13 015)</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Iншi витрати</w:t>
      </w:r>
      <w:r w:rsidRPr="00A93BEC">
        <w:rPr>
          <w:rFonts w:ascii="Courier New" w:eastAsia="Times New Roman" w:hAnsi="Courier New" w:cs="Courier New"/>
          <w:sz w:val="20"/>
          <w:szCs w:val="20"/>
          <w:lang w:val="en-US" w:eastAsia="uk-UA"/>
        </w:rPr>
        <w:tab/>
        <w:t>(519)</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(519)</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Прибуток до оподаткування</w:t>
      </w:r>
      <w:r w:rsidRPr="00A93BEC">
        <w:rPr>
          <w:rFonts w:ascii="Courier New" w:eastAsia="Times New Roman" w:hAnsi="Courier New" w:cs="Courier New"/>
          <w:sz w:val="20"/>
          <w:szCs w:val="20"/>
          <w:lang w:val="en-US" w:eastAsia="uk-UA"/>
        </w:rPr>
        <w:tab/>
        <w:t>(27 235)</w:t>
      </w:r>
      <w:r w:rsidRPr="00A93BEC">
        <w:rPr>
          <w:rFonts w:ascii="Courier New" w:eastAsia="Times New Roman" w:hAnsi="Courier New" w:cs="Courier New"/>
          <w:sz w:val="20"/>
          <w:szCs w:val="20"/>
          <w:lang w:val="en-US" w:eastAsia="uk-UA"/>
        </w:rPr>
        <w:tab/>
        <w:t>139 202</w:t>
      </w:r>
      <w:r w:rsidRPr="00A93BEC">
        <w:rPr>
          <w:rFonts w:ascii="Courier New" w:eastAsia="Times New Roman" w:hAnsi="Courier New" w:cs="Courier New"/>
          <w:sz w:val="20"/>
          <w:szCs w:val="20"/>
          <w:lang w:val="en-US" w:eastAsia="uk-UA"/>
        </w:rPr>
        <w:tab/>
        <w:t>111 967</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 31 грудня 2019 року</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Активи </w:t>
      </w:r>
      <w:r w:rsidRPr="00A93BEC">
        <w:rPr>
          <w:rFonts w:ascii="Courier New" w:eastAsia="Times New Roman" w:hAnsi="Courier New" w:cs="Courier New"/>
          <w:sz w:val="20"/>
          <w:szCs w:val="20"/>
          <w:lang w:val="en-US" w:eastAsia="uk-UA"/>
        </w:rPr>
        <w:tab/>
        <w:t>197 772</w:t>
      </w:r>
      <w:r w:rsidRPr="00A93BEC">
        <w:rPr>
          <w:rFonts w:ascii="Courier New" w:eastAsia="Times New Roman" w:hAnsi="Courier New" w:cs="Courier New"/>
          <w:sz w:val="20"/>
          <w:szCs w:val="20"/>
          <w:lang w:val="en-US" w:eastAsia="uk-UA"/>
        </w:rPr>
        <w:tab/>
        <w:t>9 913</w:t>
      </w:r>
      <w:r w:rsidRPr="00A93BEC">
        <w:rPr>
          <w:rFonts w:ascii="Courier New" w:eastAsia="Times New Roman" w:hAnsi="Courier New" w:cs="Courier New"/>
          <w:sz w:val="20"/>
          <w:szCs w:val="20"/>
          <w:lang w:val="en-US" w:eastAsia="uk-UA"/>
        </w:rPr>
        <w:tab/>
        <w:t>207 685</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Зобов'язання</w:t>
      </w:r>
      <w:r w:rsidRPr="00A93BEC">
        <w:rPr>
          <w:rFonts w:ascii="Courier New" w:eastAsia="Times New Roman" w:hAnsi="Courier New" w:cs="Courier New"/>
          <w:sz w:val="20"/>
          <w:szCs w:val="20"/>
          <w:lang w:val="en-US" w:eastAsia="uk-UA"/>
        </w:rPr>
        <w:tab/>
        <w:t>25 523</w:t>
      </w:r>
      <w:r w:rsidRPr="00A93BEC">
        <w:rPr>
          <w:rFonts w:ascii="Courier New" w:eastAsia="Times New Roman" w:hAnsi="Courier New" w:cs="Courier New"/>
          <w:sz w:val="20"/>
          <w:szCs w:val="20"/>
          <w:lang w:val="en-US" w:eastAsia="uk-UA"/>
        </w:rPr>
        <w:tab/>
        <w:t>38 318</w:t>
      </w:r>
      <w:r w:rsidRPr="00A93BEC">
        <w:rPr>
          <w:rFonts w:ascii="Courier New" w:eastAsia="Times New Roman" w:hAnsi="Courier New" w:cs="Courier New"/>
          <w:sz w:val="20"/>
          <w:szCs w:val="20"/>
          <w:lang w:val="en-US" w:eastAsia="uk-UA"/>
        </w:rPr>
        <w:tab/>
        <w:t>63 841</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Амортизацiя основних засобiв </w:t>
      </w:r>
      <w:r w:rsidRPr="00A93BEC">
        <w:rPr>
          <w:rFonts w:ascii="Courier New" w:eastAsia="Times New Roman" w:hAnsi="Courier New" w:cs="Courier New"/>
          <w:sz w:val="20"/>
          <w:szCs w:val="20"/>
          <w:lang w:val="en-US" w:eastAsia="uk-UA"/>
        </w:rPr>
        <w:tab/>
        <w:t>16 433</w:t>
      </w:r>
      <w:r w:rsidRPr="00A93BEC">
        <w:rPr>
          <w:rFonts w:ascii="Courier New" w:eastAsia="Times New Roman" w:hAnsi="Courier New" w:cs="Courier New"/>
          <w:sz w:val="20"/>
          <w:szCs w:val="20"/>
          <w:lang w:val="en-US" w:eastAsia="uk-UA"/>
        </w:rPr>
        <w:tab/>
        <w:t>494</w:t>
      </w:r>
      <w:r w:rsidRPr="00A93BEC">
        <w:rPr>
          <w:rFonts w:ascii="Courier New" w:eastAsia="Times New Roman" w:hAnsi="Courier New" w:cs="Courier New"/>
          <w:sz w:val="20"/>
          <w:szCs w:val="20"/>
          <w:lang w:val="en-US" w:eastAsia="uk-UA"/>
        </w:rPr>
        <w:tab/>
        <w:t>16 927</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Нижче показана концентрацiя виручки в розрiзi клiєнтiв, яка перевищує 10% вiд загальної виручки Пiдприємства за 2020 рiк:</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 тис. грн.</w:t>
      </w:r>
      <w:r w:rsidRPr="00A93BEC">
        <w:rPr>
          <w:rFonts w:ascii="Courier New" w:eastAsia="Times New Roman" w:hAnsi="Courier New" w:cs="Courier New"/>
          <w:sz w:val="20"/>
          <w:szCs w:val="20"/>
          <w:lang w:val="en-US" w:eastAsia="uk-UA"/>
        </w:rPr>
        <w:tab/>
        <w:t>Виробництво металоконструкцiй</w:t>
      </w:r>
      <w:r w:rsidRPr="00A93BEC">
        <w:rPr>
          <w:rFonts w:ascii="Courier New" w:eastAsia="Times New Roman" w:hAnsi="Courier New" w:cs="Courier New"/>
          <w:sz w:val="20"/>
          <w:szCs w:val="20"/>
          <w:lang w:val="en-US" w:eastAsia="uk-UA"/>
        </w:rPr>
        <w:tab/>
        <w:t>Iншi</w:t>
      </w:r>
      <w:r w:rsidRPr="00A93BEC">
        <w:rPr>
          <w:rFonts w:ascii="Courier New" w:eastAsia="Times New Roman" w:hAnsi="Courier New" w:cs="Courier New"/>
          <w:sz w:val="20"/>
          <w:szCs w:val="20"/>
          <w:lang w:val="en-US" w:eastAsia="uk-UA"/>
        </w:rPr>
        <w:tab/>
        <w:t>Всього</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Пов'язанi сторони</w:t>
      </w:r>
      <w:r w:rsidRPr="00A93BEC">
        <w:rPr>
          <w:rFonts w:ascii="Courier New" w:eastAsia="Times New Roman" w:hAnsi="Courier New" w:cs="Courier New"/>
          <w:sz w:val="20"/>
          <w:szCs w:val="20"/>
          <w:lang w:val="en-US" w:eastAsia="uk-UA"/>
        </w:rPr>
        <w:tab/>
        <w:t>193 180</w:t>
      </w:r>
      <w:r w:rsidRPr="00A93BEC">
        <w:rPr>
          <w:rFonts w:ascii="Courier New" w:eastAsia="Times New Roman" w:hAnsi="Courier New" w:cs="Courier New"/>
          <w:sz w:val="20"/>
          <w:szCs w:val="20"/>
          <w:lang w:val="en-US" w:eastAsia="uk-UA"/>
        </w:rPr>
        <w:tab/>
        <w:t>1 847</w:t>
      </w:r>
      <w:r w:rsidRPr="00A93BEC">
        <w:rPr>
          <w:rFonts w:ascii="Courier New" w:eastAsia="Times New Roman" w:hAnsi="Courier New" w:cs="Courier New"/>
          <w:sz w:val="20"/>
          <w:szCs w:val="20"/>
          <w:lang w:val="en-US" w:eastAsia="uk-UA"/>
        </w:rPr>
        <w:tab/>
        <w:t xml:space="preserve">195 027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Iншi</w:t>
      </w:r>
      <w:r w:rsidRPr="00A93BEC">
        <w:rPr>
          <w:rFonts w:ascii="Courier New" w:eastAsia="Times New Roman" w:hAnsi="Courier New" w:cs="Courier New"/>
          <w:sz w:val="20"/>
          <w:szCs w:val="20"/>
          <w:lang w:val="en-US" w:eastAsia="uk-UA"/>
        </w:rPr>
        <w:tab/>
        <w:t>22 531</w:t>
      </w:r>
      <w:r w:rsidRPr="00A93BEC">
        <w:rPr>
          <w:rFonts w:ascii="Courier New" w:eastAsia="Times New Roman" w:hAnsi="Courier New" w:cs="Courier New"/>
          <w:sz w:val="20"/>
          <w:szCs w:val="20"/>
          <w:lang w:val="en-US" w:eastAsia="uk-UA"/>
        </w:rPr>
        <w:tab/>
        <w:t>11 817</w:t>
      </w:r>
      <w:r w:rsidRPr="00A93BEC">
        <w:rPr>
          <w:rFonts w:ascii="Courier New" w:eastAsia="Times New Roman" w:hAnsi="Courier New" w:cs="Courier New"/>
          <w:sz w:val="20"/>
          <w:szCs w:val="20"/>
          <w:lang w:val="en-US" w:eastAsia="uk-UA"/>
        </w:rPr>
        <w:tab/>
        <w:t>34 348</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Всього:</w:t>
      </w:r>
      <w:r w:rsidRPr="00A93BEC">
        <w:rPr>
          <w:rFonts w:ascii="Courier New" w:eastAsia="Times New Roman" w:hAnsi="Courier New" w:cs="Courier New"/>
          <w:sz w:val="20"/>
          <w:szCs w:val="20"/>
          <w:lang w:val="en-US" w:eastAsia="uk-UA"/>
        </w:rPr>
        <w:tab/>
        <w:t>215 711</w:t>
      </w:r>
      <w:r w:rsidRPr="00A93BEC">
        <w:rPr>
          <w:rFonts w:ascii="Courier New" w:eastAsia="Times New Roman" w:hAnsi="Courier New" w:cs="Courier New"/>
          <w:sz w:val="20"/>
          <w:szCs w:val="20"/>
          <w:lang w:val="en-US" w:eastAsia="uk-UA"/>
        </w:rPr>
        <w:tab/>
        <w:t>13 664</w:t>
      </w:r>
      <w:r w:rsidRPr="00A93BEC">
        <w:rPr>
          <w:rFonts w:ascii="Courier New" w:eastAsia="Times New Roman" w:hAnsi="Courier New" w:cs="Courier New"/>
          <w:sz w:val="20"/>
          <w:szCs w:val="20"/>
          <w:lang w:val="en-US" w:eastAsia="uk-UA"/>
        </w:rPr>
        <w:tab/>
        <w:t>229 375</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Нижче показана концентрацiя виручки в розрiзi клiєнтiв, яка перевищує 10% вiд загальної виручки Пiдприємства за 2019 рiк:</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 тис. грн.</w:t>
      </w:r>
      <w:r w:rsidRPr="00A93BEC">
        <w:rPr>
          <w:rFonts w:ascii="Courier New" w:eastAsia="Times New Roman" w:hAnsi="Courier New" w:cs="Courier New"/>
          <w:sz w:val="20"/>
          <w:szCs w:val="20"/>
          <w:lang w:val="en-US" w:eastAsia="uk-UA"/>
        </w:rPr>
        <w:tab/>
        <w:t>Виробництво металоконструкцiй</w:t>
      </w:r>
      <w:r w:rsidRPr="00A93BEC">
        <w:rPr>
          <w:rFonts w:ascii="Courier New" w:eastAsia="Times New Roman" w:hAnsi="Courier New" w:cs="Courier New"/>
          <w:sz w:val="20"/>
          <w:szCs w:val="20"/>
          <w:lang w:val="en-US" w:eastAsia="uk-UA"/>
        </w:rPr>
        <w:tab/>
        <w:t>Iншi</w:t>
      </w:r>
      <w:r w:rsidRPr="00A93BEC">
        <w:rPr>
          <w:rFonts w:ascii="Courier New" w:eastAsia="Times New Roman" w:hAnsi="Courier New" w:cs="Courier New"/>
          <w:sz w:val="20"/>
          <w:szCs w:val="20"/>
          <w:lang w:val="en-US" w:eastAsia="uk-UA"/>
        </w:rPr>
        <w:tab/>
        <w:t>Всього</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Пов'язанi сторони</w:t>
      </w:r>
      <w:r w:rsidRPr="00A93BEC">
        <w:rPr>
          <w:rFonts w:ascii="Courier New" w:eastAsia="Times New Roman" w:hAnsi="Courier New" w:cs="Courier New"/>
          <w:sz w:val="20"/>
          <w:szCs w:val="20"/>
          <w:lang w:val="en-US" w:eastAsia="uk-UA"/>
        </w:rPr>
        <w:tab/>
        <w:t>46 048</w:t>
      </w:r>
      <w:r w:rsidRPr="00A93BEC">
        <w:rPr>
          <w:rFonts w:ascii="Courier New" w:eastAsia="Times New Roman" w:hAnsi="Courier New" w:cs="Courier New"/>
          <w:sz w:val="20"/>
          <w:szCs w:val="20"/>
          <w:lang w:val="en-US" w:eastAsia="uk-UA"/>
        </w:rPr>
        <w:tab/>
        <w:t>13154</w:t>
      </w:r>
      <w:r w:rsidRPr="00A93BEC">
        <w:rPr>
          <w:rFonts w:ascii="Courier New" w:eastAsia="Times New Roman" w:hAnsi="Courier New" w:cs="Courier New"/>
          <w:sz w:val="20"/>
          <w:szCs w:val="20"/>
          <w:lang w:val="en-US" w:eastAsia="uk-UA"/>
        </w:rPr>
        <w:tab/>
        <w:t>59202</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Iншi</w:t>
      </w:r>
      <w:r w:rsidRPr="00A93BEC">
        <w:rPr>
          <w:rFonts w:ascii="Courier New" w:eastAsia="Times New Roman" w:hAnsi="Courier New" w:cs="Courier New"/>
          <w:sz w:val="20"/>
          <w:szCs w:val="20"/>
          <w:lang w:val="en-US" w:eastAsia="uk-UA"/>
        </w:rPr>
        <w:tab/>
        <w:t>55 122</w:t>
      </w:r>
      <w:r w:rsidRPr="00A93BEC">
        <w:rPr>
          <w:rFonts w:ascii="Courier New" w:eastAsia="Times New Roman" w:hAnsi="Courier New" w:cs="Courier New"/>
          <w:sz w:val="20"/>
          <w:szCs w:val="20"/>
          <w:lang w:val="en-US" w:eastAsia="uk-UA"/>
        </w:rPr>
        <w:tab/>
        <w:t>1457</w:t>
      </w:r>
      <w:r w:rsidRPr="00A93BEC">
        <w:rPr>
          <w:rFonts w:ascii="Courier New" w:eastAsia="Times New Roman" w:hAnsi="Courier New" w:cs="Courier New"/>
          <w:sz w:val="20"/>
          <w:szCs w:val="20"/>
          <w:lang w:val="en-US" w:eastAsia="uk-UA"/>
        </w:rPr>
        <w:tab/>
        <w:t>56579</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Всього:</w:t>
      </w:r>
      <w:r w:rsidRPr="00A93BEC">
        <w:rPr>
          <w:rFonts w:ascii="Courier New" w:eastAsia="Times New Roman" w:hAnsi="Courier New" w:cs="Courier New"/>
          <w:sz w:val="20"/>
          <w:szCs w:val="20"/>
          <w:lang w:val="en-US" w:eastAsia="uk-UA"/>
        </w:rPr>
        <w:tab/>
        <w:t>101 170</w:t>
      </w:r>
      <w:r w:rsidRPr="00A93BEC">
        <w:rPr>
          <w:rFonts w:ascii="Courier New" w:eastAsia="Times New Roman" w:hAnsi="Courier New" w:cs="Courier New"/>
          <w:sz w:val="20"/>
          <w:szCs w:val="20"/>
          <w:lang w:val="en-US" w:eastAsia="uk-UA"/>
        </w:rPr>
        <w:tab/>
        <w:t>14611</w:t>
      </w:r>
      <w:r w:rsidRPr="00A93BEC">
        <w:rPr>
          <w:rFonts w:ascii="Courier New" w:eastAsia="Times New Roman" w:hAnsi="Courier New" w:cs="Courier New"/>
          <w:sz w:val="20"/>
          <w:szCs w:val="20"/>
          <w:lang w:val="en-US" w:eastAsia="uk-UA"/>
        </w:rPr>
        <w:tab/>
        <w:t>115781</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Географiчнi сегменти: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 тис. грн.</w:t>
      </w:r>
      <w:r w:rsidRPr="00A93BEC">
        <w:rPr>
          <w:rFonts w:ascii="Courier New" w:eastAsia="Times New Roman" w:hAnsi="Courier New" w:cs="Courier New"/>
          <w:sz w:val="20"/>
          <w:szCs w:val="20"/>
          <w:lang w:val="en-US" w:eastAsia="uk-UA"/>
        </w:rPr>
        <w:tab/>
        <w:t>2020 рiк</w:t>
      </w:r>
      <w:r w:rsidRPr="00A93BEC">
        <w:rPr>
          <w:rFonts w:ascii="Courier New" w:eastAsia="Times New Roman" w:hAnsi="Courier New" w:cs="Courier New"/>
          <w:sz w:val="20"/>
          <w:szCs w:val="20"/>
          <w:lang w:val="en-US" w:eastAsia="uk-UA"/>
        </w:rPr>
        <w:tab/>
        <w:t>2019 рiк</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Україна</w:t>
      </w:r>
      <w:r w:rsidRPr="00A93BEC">
        <w:rPr>
          <w:rFonts w:ascii="Courier New" w:eastAsia="Times New Roman" w:hAnsi="Courier New" w:cs="Courier New"/>
          <w:sz w:val="20"/>
          <w:szCs w:val="20"/>
          <w:lang w:val="en-US" w:eastAsia="uk-UA"/>
        </w:rPr>
        <w:tab/>
        <w:t>229 286</w:t>
      </w:r>
      <w:r w:rsidRPr="00A93BEC">
        <w:rPr>
          <w:rFonts w:ascii="Courier New" w:eastAsia="Times New Roman" w:hAnsi="Courier New" w:cs="Courier New"/>
          <w:sz w:val="20"/>
          <w:szCs w:val="20"/>
          <w:lang w:val="en-US" w:eastAsia="uk-UA"/>
        </w:rPr>
        <w:tab/>
        <w:t>107 650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Iншi країни</w:t>
      </w:r>
      <w:r w:rsidRPr="00A93BEC">
        <w:rPr>
          <w:rFonts w:ascii="Courier New" w:eastAsia="Times New Roman" w:hAnsi="Courier New" w:cs="Courier New"/>
          <w:sz w:val="20"/>
          <w:szCs w:val="20"/>
          <w:lang w:val="en-US" w:eastAsia="uk-UA"/>
        </w:rPr>
        <w:tab/>
        <w:t>89</w:t>
      </w:r>
      <w:r w:rsidRPr="00A93BEC">
        <w:rPr>
          <w:rFonts w:ascii="Courier New" w:eastAsia="Times New Roman" w:hAnsi="Courier New" w:cs="Courier New"/>
          <w:sz w:val="20"/>
          <w:szCs w:val="20"/>
          <w:lang w:val="en-US" w:eastAsia="uk-UA"/>
        </w:rPr>
        <w:tab/>
        <w:t>8 131</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Всього виручка</w:t>
      </w:r>
      <w:r w:rsidRPr="00A93BEC">
        <w:rPr>
          <w:rFonts w:ascii="Courier New" w:eastAsia="Times New Roman" w:hAnsi="Courier New" w:cs="Courier New"/>
          <w:sz w:val="20"/>
          <w:szCs w:val="20"/>
          <w:lang w:val="en-US" w:eastAsia="uk-UA"/>
        </w:rPr>
        <w:tab/>
        <w:t>229 375</w:t>
      </w:r>
      <w:r w:rsidRPr="00A93BEC">
        <w:rPr>
          <w:rFonts w:ascii="Courier New" w:eastAsia="Times New Roman" w:hAnsi="Courier New" w:cs="Courier New"/>
          <w:sz w:val="20"/>
          <w:szCs w:val="20"/>
          <w:lang w:val="en-US" w:eastAsia="uk-UA"/>
        </w:rPr>
        <w:tab/>
        <w:t>115 781</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9.</w:t>
      </w:r>
      <w:r w:rsidRPr="00A93BEC">
        <w:rPr>
          <w:rFonts w:ascii="Courier New" w:eastAsia="Times New Roman" w:hAnsi="Courier New" w:cs="Courier New"/>
          <w:sz w:val="20"/>
          <w:szCs w:val="20"/>
          <w:lang w:val="en-US" w:eastAsia="uk-UA"/>
        </w:rPr>
        <w:tab/>
        <w:t>Операцiї з пов'язаними сторонами.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Пов'язанi сторони визначаються у МСБО 24 "Розкриття iнформацiї про пов`язанi сторони". Сторони вважаються пов'язаними у тому випадку, коли одна сторона має можливiсть контролювати iншу сторону або здiйснює суттєвий вплив на iншу сторону при прийняттi фiнансових та операцiйних рiшень. Пов'язанi сторони включають фактичну контролюючу сторону, компанiї, якi перебувають пiд спiльним контролем з Групою, основний управлiнський персонал Групи i членiв їх сiмей та iнших осiб. Пiд час визначення пов'язаної сторони увага спрямована на суть цих вiдносин, а не лише на юридичну форму.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ПРАТ "ЗМК УКРСТАЛЬ ДНIПРО" - одне з пiдприємств Холдингу, що спецiалiзується в сферi металобудiвництва, управляючою компанiєю якого є ПРАТ "УКРСТАЛЬКОНСТРУКЦIЯ".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Безпосередньою материнською компанiєю ПРАТ "ЗМК УКРСТАЛЬ ДНIПРО" є МАГРОУВ ЛIМIТЕД. Безпосередня материнська компанiя не випускає фiнансову звiтнiсть для публiчного використання. На 31 грудня 2020р. МАГРОУВ ЛIМIТЕД володiв 92,994686% акцiй Пiдприємства, на 01 сiчня 2020р. = 92,994686%.</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Залишки Пiдприємства за розрахунками зi зв'язаними сторонами на 31 грудня 2020р. та на 01 сiчня 2020р. представленi за балансовою вартiстю таким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31 грудня 2020р.</w:t>
      </w:r>
      <w:r w:rsidRPr="00A93BEC">
        <w:rPr>
          <w:rFonts w:ascii="Courier New" w:eastAsia="Times New Roman" w:hAnsi="Courier New" w:cs="Courier New"/>
          <w:sz w:val="20"/>
          <w:szCs w:val="20"/>
          <w:lang w:val="en-US" w:eastAsia="uk-UA"/>
        </w:rPr>
        <w:tab/>
        <w:t xml:space="preserve">   01 сiчня 2020р.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Торгова та iнша дебiторська заборгованiсть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53 944</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t xml:space="preserve"> 5 343</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ТОВ  ЗМК УКРСТАЛЬ Житомир</w:t>
      </w:r>
      <w:r w:rsidRPr="00A93BEC">
        <w:rPr>
          <w:rFonts w:ascii="Courier New" w:eastAsia="Times New Roman" w:hAnsi="Courier New" w:cs="Courier New"/>
          <w:sz w:val="20"/>
          <w:szCs w:val="20"/>
          <w:lang w:val="en-US" w:eastAsia="uk-UA"/>
        </w:rPr>
        <w:tab/>
        <w:t xml:space="preserve">                                                         16 052                                  2 762</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ПрАТ УКРСТАЛЬ КОНСТРУКЦIЯ                                                                   35 860                                   364</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ПрАТ ЗМК УКРСТАЛЬ ЗАПОРIЖЖЯ                                                                  176                                     20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ТОВ  БК Укрстальмонтаж                                                                                                                                 341</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ПрАТ  Центросталь-Домсталь                                                                               1 856                                1 856</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Торгова та iнша кредиторська заборгованiсть</w:t>
      </w:r>
      <w:r w:rsidRPr="00A93BEC">
        <w:rPr>
          <w:rFonts w:ascii="Courier New" w:eastAsia="Times New Roman" w:hAnsi="Courier New" w:cs="Courier New"/>
          <w:sz w:val="20"/>
          <w:szCs w:val="20"/>
          <w:lang w:val="en-US" w:eastAsia="uk-UA"/>
        </w:rPr>
        <w:tab/>
        <w:t xml:space="preserve">                                          75 231</w:t>
      </w:r>
      <w:r w:rsidRPr="00A93BEC">
        <w:rPr>
          <w:rFonts w:ascii="Courier New" w:eastAsia="Times New Roman" w:hAnsi="Courier New" w:cs="Courier New"/>
          <w:sz w:val="20"/>
          <w:szCs w:val="20"/>
          <w:lang w:val="en-US" w:eastAsia="uk-UA"/>
        </w:rPr>
        <w:tab/>
        <w:t xml:space="preserve">                                 43 809</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т.ч.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ПрАТ Зкордоненергокомплектбуд                                                                          59                                      160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ТОВ  ЗМК УКРСТАЛЬ Житомир</w:t>
      </w:r>
      <w:r w:rsidRPr="00A93BEC">
        <w:rPr>
          <w:rFonts w:ascii="Courier New" w:eastAsia="Times New Roman" w:hAnsi="Courier New" w:cs="Courier New"/>
          <w:sz w:val="20"/>
          <w:szCs w:val="20"/>
          <w:lang w:val="en-US" w:eastAsia="uk-UA"/>
        </w:rPr>
        <w:tab/>
        <w:t xml:space="preserve">                                                        10 770                                     3 166</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lastRenderedPageBreak/>
        <w:t>ПрАТ УКРСТАЛЬ КОНСТРУКЦIЯ                                                                  21 061                                    4 426</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ПрАТ ЗМК УКРСТАЛЬ ЗАПОРIЖЖЯ                                                                 321</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т.ч. перед материнською компанiєю                                                              43 020                                  36 057 МОГРОУВ ЛIМIТЕД</w:t>
      </w:r>
      <w:r w:rsidRPr="00A93BEC">
        <w:rPr>
          <w:rFonts w:ascii="Courier New" w:eastAsia="Times New Roman" w:hAnsi="Courier New" w:cs="Courier New"/>
          <w:sz w:val="20"/>
          <w:szCs w:val="20"/>
          <w:lang w:val="en-US" w:eastAsia="uk-UA"/>
        </w:rPr>
        <w:tab/>
        <w:t xml:space="preserve">                                                                                     43020                                   36 057</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Аванси отриманi</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462</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ТОВ  ЗМК УКРСТАЛЬ Житомир                                                                                                                      200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ПрАТ УКРСТАЛЬ КОНСТРУКЦIЯ                                                                                                                  200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ТОВ  БК Укрстальмонтаж                                                                                                                                    62</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Реалiзацiя, торгова та iнша дебiторська заборгованiсть</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Торгова та iнша дебiторська заборгованiсть станом на 31 грудня 2020р. i на 01 сiчня 2020 року, яка виникла внаслiдок операцiй з пов'язаними сторонами не мiстить вiдсоткових доходiв. Розрахунок за нею здiйснюється або грошовими коштами, або взаємозалiком боргу. Пiдприємство створило резерв пiд очiкуванi кредитнi збитки вiд операцiй з пов'язаними сторонами станом на 31 грудня 2020р. у сумi 2321тис. грн. та на 01 сiчня 2020р. у сумi 2 169 тис. грн.</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Операцiї з пов`язаними сторонами здiйсненi на умовах, еквiвалентних умовам в операцiях з незалежними сторонами.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Закупiвля, торгова кредиторська заборгованiсть</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Торгова кредиторська заборгованiсть станом на 31 грудня 2020р. i на 01 сiчня 2020 року складається iз сум, якi пiдлягають оплатi пов'язаним сторонам за постачання матерiалiв. Вiдсотки на кредиторську заборгованiсть не нараховуються, тому що вона пiдлягає погашенню протягом звичайної господарської дiяльностi.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Компенсацiї провiдному управлiнському персоналу.</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Провiдний управлiнський персонал складається з Генерального директора Пiдприємства. У 2020р. компенсацiя провiдному управлiнському персоналу, яка включена до адмiнiстративних витрат, склала 908,0тис.грн. У 2019р. компенсацiя провiдному управлiнському персоналу, яка включена до адмiнiстративних витрат, склала 1 185,0 тис. грн. Компенсацiя провiдному управлiнському персоналу головним чином складається iз заробiтної плати. Виплати членам наглядової ради не здiйснюються.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10. Нематерiальнi активи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Нематерiальнi активи представленi у фiнансовiй звiтностi у виглядi програмних продуктiв, лiцензiй, технiчної документацiї та товарного знаку. Строки використання нематерiальних активiв є обмеженими та складають:</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Строки корисного використання в роках</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Лiцензiї                                                                                                                                                           3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Програмне забезпечення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вiд 2 до 5</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Iншi                                                                                                                                                               10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Рух нематерiальних активiв у 2020р. представлений таким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Програмне               Лiцензiї           Технiчна                 Товарний                                                   Усього                         забезпечення                                     документацiя                знак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Сальдо на 01 сiчня 2020р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Вартiсть                                             113                        40                     8                      4                                  165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Накопичений знос                            (112)                   (40)                    (8)                   (4)                                (164)</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Чиста балансова вартiсть                1                          -                        -                  -                                          1</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 01 сiчня 2020р</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Надходження                                   -                              -                         -                    -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Вибуття                                            -                              -                          -                    -                                               -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lastRenderedPageBreak/>
        <w:t xml:space="preserve">Нарахований знос                           (1)                           -                         -                  -                                                (1)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Чиста балансова вартiсть               -                           -                         -                    -                                               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 31 грудня 2020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Сальдо на 31 грудня 2020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Вартiсть                                          113                        40                      8                          4                                     165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Накопичений знос                        (113)                       (40)                  (8)                        (4)                                  (165)</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Чиста балансова вартiсть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 31 грудня 2020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0                         -                   -                             -                                              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Рух нематерiальних активiв у 2019р. представлений таким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Програмне               Лiцензiї           Технiчна                 Товарний                                                  Усього                         забезпечення                                     документацiя                знак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Сальдо на 01 сiчня 2019р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Вартiсть                                             113                        40                     8                      4                                165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Накопичений знос                            (112)                   (40)                    (8)                   (4)                             (164)</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Чиста балансова вартiсть                1                          -                        -                      -                                    1</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 01 сiчня 2019р</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Надходження                                   -                              -                         -                     -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Вибуття                                          -                              -                          -                     -                                                    -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Нарахований знос                           -                               -                         -                -                                                        -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Чиста балансова вартiсть               1                           -                         -                   -                                                  1</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 31 грудня 2019</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Сальдо на 31 грудня 2019</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Вартiсть                                          113                        40                      8                     4                                     165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Накопичений знос                         (112)                       (40)                  (8)                  (4)                                    (164)</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Чиста балансова вартiсть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 31 грудня 2019</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1                   -                      -                        -                                           1</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Лiквiдацiйна вартiсть на нематерiальнi активи не встановлювалась. Ознак зменшення корисностi нематерiальних активiв не виявлено. Станом на 31.12.2020р. Пiдприємство не укладало договори на придбання нематерiальних активiв.</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11.</w:t>
      </w:r>
      <w:r w:rsidRPr="00A93BEC">
        <w:rPr>
          <w:rFonts w:ascii="Courier New" w:eastAsia="Times New Roman" w:hAnsi="Courier New" w:cs="Courier New"/>
          <w:sz w:val="20"/>
          <w:szCs w:val="20"/>
          <w:lang w:val="en-US" w:eastAsia="uk-UA"/>
        </w:rPr>
        <w:tab/>
        <w:t>Основнi засоби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Основнi засоби представленi у фiнансовiй звiтностi у виглядi будiвель та споруд, машин та обладнання, транспортних засобiв, iнструментiв (приладiв, iнвентарю), iнших основних засобiв.</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До складу основних засобiв включенi незавершенi капiтальнi iнвестицiї в основнi засоби. Амортизацiя нараховується прямолiнiйним методом.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Оцiненi строки корисного використання основних засобiв у поточному та порiвняльному перiодах є такими: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ab/>
        <w:t>Строки корисного використання в роках</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Будiвлi та споруди</w:t>
      </w:r>
      <w:r w:rsidRPr="00A93BEC">
        <w:rPr>
          <w:rFonts w:ascii="Courier New" w:eastAsia="Times New Roman" w:hAnsi="Courier New" w:cs="Courier New"/>
          <w:sz w:val="20"/>
          <w:szCs w:val="20"/>
          <w:lang w:val="en-US" w:eastAsia="uk-UA"/>
        </w:rPr>
        <w:tab/>
        <w:t>вiд 15 до 80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Машини та обладнання</w:t>
      </w:r>
      <w:r w:rsidRPr="00A93BEC">
        <w:rPr>
          <w:rFonts w:ascii="Courier New" w:eastAsia="Times New Roman" w:hAnsi="Courier New" w:cs="Courier New"/>
          <w:sz w:val="20"/>
          <w:szCs w:val="20"/>
          <w:lang w:val="en-US" w:eastAsia="uk-UA"/>
        </w:rPr>
        <w:tab/>
        <w:t>вiд 2 до 45</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Транспортнi засоби</w:t>
      </w:r>
      <w:r w:rsidRPr="00A93BEC">
        <w:rPr>
          <w:rFonts w:ascii="Courier New" w:eastAsia="Times New Roman" w:hAnsi="Courier New" w:cs="Courier New"/>
          <w:sz w:val="20"/>
          <w:szCs w:val="20"/>
          <w:lang w:val="en-US" w:eastAsia="uk-UA"/>
        </w:rPr>
        <w:tab/>
        <w:t>вiд 1 до 10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Прилади та iнвентар, iншi</w:t>
      </w:r>
      <w:r w:rsidRPr="00A93BEC">
        <w:rPr>
          <w:rFonts w:ascii="Courier New" w:eastAsia="Times New Roman" w:hAnsi="Courier New" w:cs="Courier New"/>
          <w:sz w:val="20"/>
          <w:szCs w:val="20"/>
          <w:lang w:val="en-US" w:eastAsia="uk-UA"/>
        </w:rPr>
        <w:tab/>
        <w:t>вiд 1 до 67</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Рух основних засобiв у 2020р. представлений таким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Будiвлi                 Машини             Транспортнi   Iнструменти,           Iншi          Незавершенi      Усього</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та споруди          та обладнання        засоби        прилади, iнвентар  основнi      капiтальнi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засоби        вкладення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lastRenderedPageBreak/>
        <w:t xml:space="preserve">Сальдо на 01 сiчня 2020р.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Вартiсть</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165 361                  202 985                  6 692                  4 600                1 401            17 452                398 491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Накопичений знос</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(95 318)              (125 355)                (5 155)               (3 604)             (1 401)                     -              (230 833)</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Чиста балансова вартiсть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70 043                    77 630                   1 537                 996                     0                17 452               167 658</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 01 сiчня 2020р.</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Надходження</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                              733                         -                        105                  296                  1 459                   2 593</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Вибуття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                       (15 374)                   (1 070)                  (45)                  (46)               (1 244)              (17 781)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Нарахований знос</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(3 713)                  (8 144)                     (502)                  (267)                (296)                       -               (12 922)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Вибуття зносу</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                          10 423                      932                      36                     46                     -                       11 437</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Чиста балансова вартiсть</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66 330                    65 268                      897                     825                     -                  17 665               150 985</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 31 грудня 2020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Сальдо на 31 грудня 2020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Вартiсть</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165 361                188 343                      5 622                     4 660              1 651                 17 665             383 303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Накопичений знос</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(99 031)              (123 076)                  (4 725)                  (3 835)             (1 651)                   -                  (232 318)</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Чиста балансова вартiсть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 31 грудня 2020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66 330              65 266                           897                        825                  0               17 665               150 985</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Рух основних засобiв у 2019р. представлений таким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Будiвлi                 Машини             Транспортнi   Iнструменти,           Iншi          Незавершенi      Усього</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та споруди          та обладнання        засоби        прилади, iнвентар  основнi      капiтальнi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засоби       вкладення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Сальдо на 01 сiчня 2019р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Вартiсть</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165 361                   218 200                  6 670                   4 600                 1 395              17 449              413 675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Накопичений знос</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(91 532)                (121 004)                (4 344)                 (2 851)             (1 395)                     -              (221 126)</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Чиста балансова вартiсть</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73 829                     97 196                   2 326                   1 749                     -                 17 449               192 549</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 01 сiчня 2019р</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Надходження</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93                         22                         -                       63                      3                    181</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Вибуття</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                         (15 308)                       -                           -                    (57)                      -               (15 365)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Нарахований знос</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(3 786)                  (11 418)                  (788)                  (753)                (63)                 -                    (16 808)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Вибуття зносу</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lastRenderedPageBreak/>
        <w:t>-                          7 067                       (23)                            -                    57                     -                    7 101</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Чиста балансова вартiсть</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70 043                77 622                     1 537                     996                    0                     17 452           167 658</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 31 грудня 2019</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Сальдо на 31 грудня 2019</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Вартiсть</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165 361               202 985                   6 692                     4 600             1 401                 17 452            398 491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Накопичений знос</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(95 318)              (125 355)               (5 155)                  (3 604)            (1 401)                   -                 (230 833)</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Чиста балансова вартiсть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 31 грудня 2019</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70 043                77 622                     1 537                     996                   0                      17 452            167 658</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Вiдповiдно до МСБО 16 "Основнi засоби" Пiдприємство надає такi розкриття iнформацiї щодо основних засобiв:</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31.12.2020р.                    31.12.2019р.</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Залишкова вартiсть основних засобiв, якi тимчасово не використовуються                -                                 3 807</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Первiсна (переоцiнена) вартiсть повнiстю амортизованих основних засобiв               -                                4 250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Основнi засоби, призначенi для продажу                                                                     -                                     8 057</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Пiдприємство не має основних засобiв, придбаних за рахунок цiльового фiнансування та на якi iснують обмеження права власностi.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У 2020 роцi амортизацiйнi витрати у сумi 13 042тис. грн. були включенi: 12 304тис. грн. до складу собiвартостi реалiзованої продукцiї, послуг, 322тис. грн. до складу адмiнiстративних витрат та 415 тис. грн. до складу iнших операцiйних витрат.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У 2019 роцi амортизацiйнi витрати у сумi 16 831 тис. грн. були включенi: 15 412 тис. грн. до складу собiвартостi  реалiзованих продукцiї, послуг, 925 тис. грн. до складу адмiнiстративних витрат та 494 тис. грн. до складу iнших операцiйних витрат.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Ознак зменшення корисностi основних засобiв у звiтному та попередньому роцi не виявлено. Станом на 31.12.2020р. Пiдприємство уклало договори на капiтальнi iнвестицiї у сумi 839 тис. грн.</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Пiдприємство надає в оперативну оренду такi основнi засоби: примiщення (заключено 42 договорiв оренди на 2020 рiк, 35 договорiв оренди за 2019 рiк), машини та обладнання 23 одиницi.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Загальна сума майбутнiх мiнiмальних орендних платежiв за договорами на операцiйну оренду склала: термiн не бiльше 1 року - 12 тис. грн., бiльше 1 та не бiльше 5 рокiв  - 1 100 тис. грн.</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12. Iнвестицiйна нерухомiсть</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Iнвестицiйна нерухомiсть у фiнансовiй звiтностi представлена будiвлями, якi надаються в оренду. Об`єкти iнвестицiйної нерухомостi облiковуються за первiсною собiвартiстю. Пiдприємство вiдносить до iнвестицiйної нерухомостi об`єкти, якi цiлком надаються в оренду. Якщо окремi об`єкти включають одну частку, яка надається в оренду, а iнша частка використовується для власних цiлей i такi частки не можуть бути проданi окремо, то Пiдприємство визнає такий об`єкт iнвестицiйною нерухомiстю, якщо значна його частка надається в оренду (бiльше 50%).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Рух iнвестицiйної нерухомостi, протягом року, що закiнчився 31 грудня 2020р., представлений таким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t>Вартiсть</w:t>
      </w:r>
      <w:r w:rsidRPr="00A93BEC">
        <w:rPr>
          <w:rFonts w:ascii="Courier New" w:eastAsia="Times New Roman" w:hAnsi="Courier New" w:cs="Courier New"/>
          <w:sz w:val="20"/>
          <w:szCs w:val="20"/>
          <w:lang w:val="en-US" w:eastAsia="uk-UA"/>
        </w:rPr>
        <w:tab/>
        <w:t xml:space="preserve"> Накопичена</w:t>
      </w:r>
      <w:r w:rsidRPr="00A93BEC">
        <w:rPr>
          <w:rFonts w:ascii="Courier New" w:eastAsia="Times New Roman" w:hAnsi="Courier New" w:cs="Courier New"/>
          <w:sz w:val="20"/>
          <w:szCs w:val="20"/>
          <w:lang w:val="en-US" w:eastAsia="uk-UA"/>
        </w:rPr>
        <w:tab/>
        <w:t xml:space="preserve"> Чиста балансова</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амортизацiя</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вартiсть</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Сальдо на 01 сiчня 2020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3 340</w:t>
      </w:r>
      <w:r w:rsidRPr="00A93BEC">
        <w:rPr>
          <w:rFonts w:ascii="Courier New" w:eastAsia="Times New Roman" w:hAnsi="Courier New" w:cs="Courier New"/>
          <w:sz w:val="20"/>
          <w:szCs w:val="20"/>
          <w:lang w:val="en-US" w:eastAsia="uk-UA"/>
        </w:rPr>
        <w:tab/>
        <w:t xml:space="preserve">                           (1 998)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1 342</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Надходження                                                                                -                                -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Нарахована амортизацiя</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(119)  </w:t>
      </w:r>
      <w:r w:rsidRPr="00A93BEC">
        <w:rPr>
          <w:rFonts w:ascii="Courier New" w:eastAsia="Times New Roman" w:hAnsi="Courier New" w:cs="Courier New"/>
          <w:sz w:val="20"/>
          <w:szCs w:val="20"/>
          <w:lang w:val="en-US" w:eastAsia="uk-UA"/>
        </w:rPr>
        <w:tab/>
        <w:t xml:space="preserve">                        (119)</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Сальдо на 31 грудня 2020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3 340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(2 117)                    1 223   </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Рух iнвестицiйної нерухомостi,  протягом року, що закiнчився 31 грудня 2019 р., представлений таким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lastRenderedPageBreak/>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Вартiсть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Накопичена</w:t>
      </w:r>
      <w:r w:rsidRPr="00A93BEC">
        <w:rPr>
          <w:rFonts w:ascii="Courier New" w:eastAsia="Times New Roman" w:hAnsi="Courier New" w:cs="Courier New"/>
          <w:sz w:val="20"/>
          <w:szCs w:val="20"/>
          <w:lang w:val="en-US" w:eastAsia="uk-UA"/>
        </w:rPr>
        <w:tab/>
        <w:t>Чиста балансова</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амортизацiя</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вартiсть</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Сальдо на 01 сiчня 2019</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3 340</w:t>
      </w:r>
      <w:r w:rsidRPr="00A93BEC">
        <w:rPr>
          <w:rFonts w:ascii="Courier New" w:eastAsia="Times New Roman" w:hAnsi="Courier New" w:cs="Courier New"/>
          <w:sz w:val="20"/>
          <w:szCs w:val="20"/>
          <w:lang w:val="en-US" w:eastAsia="uk-UA"/>
        </w:rPr>
        <w:tab/>
        <w:t xml:space="preserve">                           (1 879)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1 461</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Надходження                                                                                -                                          -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Нарахована амортизацiя</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                                   (1 19)                                   (119)</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Сальдо на 31 грудня 2019</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3 340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(1 998)                              1 342</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Амортизацiя розраховувалась прямолiнiйним методом протягом строку корисного використання активу.  Актив не класифiкований,  як утримуваний для продажу, або ж для iншого вибуття. Ознак зменшення корисностi iнвестицiйної нерухомостi не виявлено.</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Сума отриманого доходу вiд оренди iнвестицiйної нерухомостi склала за 2020 рiк  8452 тис. грн., за 2019р. 4799 тис. грн. Пiдприємство не має обмежень щодо спроможностi реалiзувати iнвестицiйну нерухомiсть, не має контрактних зобов`язань купити, збудувати або полiпшити iнвестицiйну нерухомiсть або провести ремонт, технiчне обслуговування чи посилення.</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13. Фiнансовi iнвестицiї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Змiни балансової вартостi iнвестицiй Пiдприємства в акцiї компанiй та внески до статутного капiталу представленi таким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2020р.</w:t>
      </w:r>
      <w:r w:rsidRPr="00A93BEC">
        <w:rPr>
          <w:rFonts w:ascii="Courier New" w:eastAsia="Times New Roman" w:hAnsi="Courier New" w:cs="Courier New"/>
          <w:sz w:val="20"/>
          <w:szCs w:val="20"/>
          <w:lang w:val="en-US" w:eastAsia="uk-UA"/>
        </w:rPr>
        <w:tab/>
        <w:t xml:space="preserve">                 2019р.</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Балансова вартiсть на 1 сiчня                                                                                       2                                     1</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Придбання                                                                                                                    -                                    -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Балансова вартiсть на 31 грудня                                                                               2                                     1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Фiнансовi iнвестицiї оцiненi за собiвартiстю. Пiдприємство не має контролю, спiльного контролю або спiльної угоди над iншими суб'єктами господарювання. Пiдприємство не визначало знецiнення фiнансових iнвестицiй.</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14.</w:t>
      </w:r>
      <w:r w:rsidRPr="00A93BEC">
        <w:rPr>
          <w:rFonts w:ascii="Courier New" w:eastAsia="Times New Roman" w:hAnsi="Courier New" w:cs="Courier New"/>
          <w:sz w:val="20"/>
          <w:szCs w:val="20"/>
          <w:lang w:val="en-US" w:eastAsia="uk-UA"/>
        </w:rPr>
        <w:tab/>
        <w:t>Запаси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Запаси представленi таким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31 грудня 2020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01 сiчня 2020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Сировина та матерiали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22 857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10 989</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Купiвельнi напiвфабрикати та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Комплектуючi вироби                                                  359                                                       182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Паливо                                                                            17                                                          16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Тара i тарнi матерiали                                                     -                                                             -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Будiвельнi матерiали                                                     117                                                        17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Запаснi частини                                                            616                                                        531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Малоцiннi та швидкозношуванi предмети                377                                                        331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Незавершене виробництво                                        30 264                                                    4 583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Готова продукцiя                                                        2 571                                                      2 669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Товари для перепродажу</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257</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132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Усього запасiв</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57 435                                                     19 450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У 2020р. пiдприємство не  визнавало збиткiв вiд нестач та пошкоджень, у 2019р. пiдприємство визнало збиткiв вiд нестач та пошкоджень у сумi 65 тис. грн.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Станом на 31 грудня 2020 року та на 01 сiчня 2020 року запасiв у заставi  не має.</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15.</w:t>
      </w:r>
      <w:r w:rsidRPr="00A93BEC">
        <w:rPr>
          <w:rFonts w:ascii="Courier New" w:eastAsia="Times New Roman" w:hAnsi="Courier New" w:cs="Courier New"/>
          <w:sz w:val="20"/>
          <w:szCs w:val="20"/>
          <w:lang w:val="en-US" w:eastAsia="uk-UA"/>
        </w:rPr>
        <w:tab/>
        <w:t>Аванси виданi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Аванси виданi представленi таким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31 грудня 2020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01 сiчня 2020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Аванси за сировину та матерiали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20 420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102</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Аванси за послуги</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296</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341</w:t>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Усього аванси виданi</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20 716</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443</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16.</w:t>
      </w:r>
      <w:r w:rsidRPr="00A93BEC">
        <w:rPr>
          <w:rFonts w:ascii="Courier New" w:eastAsia="Times New Roman" w:hAnsi="Courier New" w:cs="Courier New"/>
          <w:sz w:val="20"/>
          <w:szCs w:val="20"/>
          <w:lang w:val="en-US" w:eastAsia="uk-UA"/>
        </w:rPr>
        <w:tab/>
        <w:t>Торгова дебiторська заборгованiсть. Заборгованiсть за розрахунками з бюджетом. Iнша поточна дебiторська заборгованiсть.</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Дебiторська заборгованiсть за послуги та iнша поточна дебiторська заборгованiсть представлена таким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31грудня 2020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01 сiчня 2020</w:t>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Торгова дебiторська заборгованiсть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51 490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7 748</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Резерв пiд очiкуванi кредитнi збиткiв                       (2 118)</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Заборгованiсть за розрахунками з бюджетом          2 792                                                              72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 тому числi з податку на прибуток</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13                                                               13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Iнша поточна дебiторська заборгованiсть                4 437                                                             2 175</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Резерв пiд очiкуванi кредитнi збитки за iншою</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дебiторською заборгованiстю                                   (1 988)                                                               -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Усього торгова та iнша</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дебiторська заборгованiсть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t xml:space="preserve"> 56 601</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t xml:space="preserve">   9 995</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Рух резерву пiд  очiкуванi кредитнi збитки за дебiторською заборгованiстю протягом року, що закiнчився 31 грудня 2020р.:</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w:t>
      </w:r>
      <w:r w:rsidRPr="00A93BEC">
        <w:rPr>
          <w:rFonts w:ascii="Courier New" w:eastAsia="Times New Roman" w:hAnsi="Courier New" w:cs="Courier New"/>
          <w:sz w:val="20"/>
          <w:szCs w:val="20"/>
          <w:lang w:val="en-US" w:eastAsia="uk-UA"/>
        </w:rPr>
        <w:tab/>
        <w:t>у тисячах гривень</w:t>
      </w:r>
      <w:r w:rsidRPr="00A93BEC">
        <w:rPr>
          <w:rFonts w:ascii="Courier New" w:eastAsia="Times New Roman" w:hAnsi="Courier New" w:cs="Courier New"/>
          <w:sz w:val="20"/>
          <w:szCs w:val="20"/>
          <w:lang w:val="en-US" w:eastAsia="uk-UA"/>
        </w:rPr>
        <w:tab/>
        <w:t>"</w:t>
      </w:r>
      <w:r w:rsidRPr="00A93BEC">
        <w:rPr>
          <w:rFonts w:ascii="Courier New" w:eastAsia="Times New Roman" w:hAnsi="Courier New" w:cs="Courier New"/>
          <w:sz w:val="20"/>
          <w:szCs w:val="20"/>
          <w:lang w:val="en-US" w:eastAsia="uk-UA"/>
        </w:rPr>
        <w:tab/>
        <w:t>2020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Резерв пiд очiкуванi кредитнi збитки на 1 сiчня 2020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Резерв пiд очiкуванi кредитнi збитки за рiк                                                                                                                                            </w:t>
      </w:r>
      <w:r w:rsidRPr="00A93BEC">
        <w:rPr>
          <w:rFonts w:ascii="Courier New" w:eastAsia="Times New Roman" w:hAnsi="Courier New" w:cs="Courier New"/>
          <w:sz w:val="20"/>
          <w:szCs w:val="20"/>
          <w:lang w:val="en-US" w:eastAsia="uk-UA"/>
        </w:rPr>
        <w:tab/>
        <w:t>-</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4106</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Суми, списанi протягом року як безнадiйна заборгованiсть </w:t>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Резерв пiд очiкуванi кредитнi збитки на 31 грудня 2020</w:t>
      </w:r>
      <w:r w:rsidRPr="00A93BEC">
        <w:rPr>
          <w:rFonts w:ascii="Courier New" w:eastAsia="Times New Roman" w:hAnsi="Courier New" w:cs="Courier New"/>
          <w:sz w:val="20"/>
          <w:szCs w:val="20"/>
          <w:lang w:val="en-US" w:eastAsia="uk-UA"/>
        </w:rPr>
        <w:tab/>
        <w:t>4106</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Строки виникнення торгової та iншої дебiторської заборгованостi станом на 31 грудня 2020р. представленi таким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Торгова</w:t>
      </w:r>
      <w:r w:rsidRPr="00A93BEC">
        <w:rPr>
          <w:rFonts w:ascii="Courier New" w:eastAsia="Times New Roman" w:hAnsi="Courier New" w:cs="Courier New"/>
          <w:sz w:val="20"/>
          <w:szCs w:val="20"/>
          <w:lang w:val="en-US" w:eastAsia="uk-UA"/>
        </w:rPr>
        <w:tab/>
        <w:t xml:space="preserve">         Резерв                        Iнша</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Резерв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дебiторська</w:t>
      </w:r>
      <w:r w:rsidRPr="00A93BEC">
        <w:rPr>
          <w:rFonts w:ascii="Courier New" w:eastAsia="Times New Roman" w:hAnsi="Courier New" w:cs="Courier New"/>
          <w:sz w:val="20"/>
          <w:szCs w:val="20"/>
          <w:lang w:val="en-US" w:eastAsia="uk-UA"/>
        </w:rPr>
        <w:tab/>
        <w:t xml:space="preserve">       пiд очiкуванi             дебiторська</w:t>
      </w:r>
      <w:r w:rsidRPr="00A93BEC">
        <w:rPr>
          <w:rFonts w:ascii="Courier New" w:eastAsia="Times New Roman" w:hAnsi="Courier New" w:cs="Courier New"/>
          <w:sz w:val="20"/>
          <w:szCs w:val="20"/>
          <w:lang w:val="en-US" w:eastAsia="uk-UA"/>
        </w:rPr>
        <w:tab/>
        <w:t xml:space="preserve">пiд очiкуванi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заборгованiсть   кредитнi збитки      заборгованiсть</w:t>
      </w:r>
      <w:r w:rsidRPr="00A93BEC">
        <w:rPr>
          <w:rFonts w:ascii="Courier New" w:eastAsia="Times New Roman" w:hAnsi="Courier New" w:cs="Courier New"/>
          <w:sz w:val="20"/>
          <w:szCs w:val="20"/>
          <w:lang w:val="en-US" w:eastAsia="uk-UA"/>
        </w:rPr>
        <w:tab/>
        <w:t xml:space="preserve">кредитнi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пiд торгову                                          збитки пiд</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дебiторську                                          iншу дебiторську</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заборгованiсть </w:t>
      </w:r>
      <w:r w:rsidRPr="00A93BEC">
        <w:rPr>
          <w:rFonts w:ascii="Courier New" w:eastAsia="Times New Roman" w:hAnsi="Courier New" w:cs="Courier New"/>
          <w:sz w:val="20"/>
          <w:szCs w:val="20"/>
          <w:lang w:val="en-US" w:eastAsia="uk-UA"/>
        </w:rPr>
        <w:tab/>
        <w:t xml:space="preserve">                             заборгованiсть</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Не  прострочена</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33 100                (165)                             7 234</w:t>
      </w:r>
      <w:r w:rsidRPr="00A93BEC">
        <w:rPr>
          <w:rFonts w:ascii="Courier New" w:eastAsia="Times New Roman" w:hAnsi="Courier New" w:cs="Courier New"/>
          <w:sz w:val="20"/>
          <w:szCs w:val="20"/>
          <w:lang w:val="en-US" w:eastAsia="uk-UA"/>
        </w:rPr>
        <w:tab/>
        <w:t xml:space="preserve">   (21)</w:t>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Прострочена: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Прострочена на 0-30днiв</w:t>
      </w:r>
      <w:r w:rsidRPr="00A93BEC">
        <w:rPr>
          <w:rFonts w:ascii="Courier New" w:eastAsia="Times New Roman" w:hAnsi="Courier New" w:cs="Courier New"/>
          <w:sz w:val="20"/>
          <w:szCs w:val="20"/>
          <w:lang w:val="en-US" w:eastAsia="uk-UA"/>
        </w:rPr>
        <w:tab/>
        <w:t>11 084</w:t>
      </w:r>
      <w:r w:rsidRPr="00A93BEC">
        <w:rPr>
          <w:rFonts w:ascii="Courier New" w:eastAsia="Times New Roman" w:hAnsi="Courier New" w:cs="Courier New"/>
          <w:sz w:val="20"/>
          <w:szCs w:val="20"/>
          <w:lang w:val="en-US" w:eastAsia="uk-UA"/>
        </w:rPr>
        <w:tab/>
        <w:t xml:space="preserve">            (111)                               -</w:t>
      </w:r>
      <w:r w:rsidRPr="00A93BEC">
        <w:rPr>
          <w:rFonts w:ascii="Courier New" w:eastAsia="Times New Roman" w:hAnsi="Courier New" w:cs="Courier New"/>
          <w:sz w:val="20"/>
          <w:szCs w:val="20"/>
          <w:lang w:val="en-US" w:eastAsia="uk-UA"/>
        </w:rPr>
        <w:tab/>
        <w:t xml:space="preserve">                       -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Прострочена на 30-90днiв     </w:t>
      </w:r>
      <w:r w:rsidRPr="00A93BEC">
        <w:rPr>
          <w:rFonts w:ascii="Courier New" w:eastAsia="Times New Roman" w:hAnsi="Courier New" w:cs="Courier New"/>
          <w:sz w:val="20"/>
          <w:szCs w:val="20"/>
          <w:lang w:val="en-US" w:eastAsia="uk-UA"/>
        </w:rPr>
        <w:tab/>
        <w:t xml:space="preserve"> 2 372</w:t>
      </w:r>
      <w:r w:rsidRPr="00A93BEC">
        <w:rPr>
          <w:rFonts w:ascii="Courier New" w:eastAsia="Times New Roman" w:hAnsi="Courier New" w:cs="Courier New"/>
          <w:sz w:val="20"/>
          <w:szCs w:val="20"/>
          <w:lang w:val="en-US" w:eastAsia="uk-UA"/>
        </w:rPr>
        <w:tab/>
        <w:t xml:space="preserve">          (36)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Прострочена на 90- 360днiв       3 293</w:t>
      </w:r>
      <w:r w:rsidRPr="00A93BEC">
        <w:rPr>
          <w:rFonts w:ascii="Courier New" w:eastAsia="Times New Roman" w:hAnsi="Courier New" w:cs="Courier New"/>
          <w:sz w:val="20"/>
          <w:szCs w:val="20"/>
          <w:lang w:val="en-US" w:eastAsia="uk-UA"/>
        </w:rPr>
        <w:tab/>
        <w:t xml:space="preserve">        (165)                                  3</w:t>
      </w:r>
      <w:r w:rsidRPr="00A93BEC">
        <w:rPr>
          <w:rFonts w:ascii="Courier New" w:eastAsia="Times New Roman" w:hAnsi="Courier New" w:cs="Courier New"/>
          <w:sz w:val="20"/>
          <w:szCs w:val="20"/>
          <w:lang w:val="en-US" w:eastAsia="uk-UA"/>
        </w:rPr>
        <w:tab/>
        <w:t xml:space="preserve">                    -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Прострочена понад один рiк      1 641                (1 641)                              1 980</w:t>
      </w:r>
      <w:r w:rsidRPr="00A93BEC">
        <w:rPr>
          <w:rFonts w:ascii="Courier New" w:eastAsia="Times New Roman" w:hAnsi="Courier New" w:cs="Courier New"/>
          <w:sz w:val="20"/>
          <w:szCs w:val="20"/>
          <w:lang w:val="en-US" w:eastAsia="uk-UA"/>
        </w:rPr>
        <w:tab/>
        <w:t xml:space="preserve">    (1 967)</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Усього</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51 490</w:t>
      </w:r>
      <w:r w:rsidRPr="00A93BEC">
        <w:rPr>
          <w:rFonts w:ascii="Courier New" w:eastAsia="Times New Roman" w:hAnsi="Courier New" w:cs="Courier New"/>
          <w:sz w:val="20"/>
          <w:szCs w:val="20"/>
          <w:lang w:val="en-US" w:eastAsia="uk-UA"/>
        </w:rPr>
        <w:tab/>
        <w:t xml:space="preserve">        (2 118)                              9 217</w:t>
      </w:r>
      <w:r w:rsidRPr="00A93BEC">
        <w:rPr>
          <w:rFonts w:ascii="Courier New" w:eastAsia="Times New Roman" w:hAnsi="Courier New" w:cs="Courier New"/>
          <w:sz w:val="20"/>
          <w:szCs w:val="20"/>
          <w:lang w:val="en-US" w:eastAsia="uk-UA"/>
        </w:rPr>
        <w:tab/>
        <w:t xml:space="preserve">      (1 988)</w:t>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Строки виникнення торгової та iншої дебiторської заборгованостi станом на 01 сiчня 2020р. представленi таким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Торгова</w:t>
      </w:r>
      <w:r w:rsidRPr="00A93BEC">
        <w:rPr>
          <w:rFonts w:ascii="Courier New" w:eastAsia="Times New Roman" w:hAnsi="Courier New" w:cs="Courier New"/>
          <w:sz w:val="20"/>
          <w:szCs w:val="20"/>
          <w:lang w:val="en-US" w:eastAsia="uk-UA"/>
        </w:rPr>
        <w:tab/>
        <w:t xml:space="preserve">                    Резерв                        Iнша</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Резерв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дебiторська</w:t>
      </w:r>
      <w:r w:rsidRPr="00A93BEC">
        <w:rPr>
          <w:rFonts w:ascii="Courier New" w:eastAsia="Times New Roman" w:hAnsi="Courier New" w:cs="Courier New"/>
          <w:sz w:val="20"/>
          <w:szCs w:val="20"/>
          <w:lang w:val="en-US" w:eastAsia="uk-UA"/>
        </w:rPr>
        <w:tab/>
        <w:t xml:space="preserve">   пiд очiкуванi             дебiторська</w:t>
      </w:r>
      <w:r w:rsidRPr="00A93BEC">
        <w:rPr>
          <w:rFonts w:ascii="Courier New" w:eastAsia="Times New Roman" w:hAnsi="Courier New" w:cs="Courier New"/>
          <w:sz w:val="20"/>
          <w:szCs w:val="20"/>
          <w:lang w:val="en-US" w:eastAsia="uk-UA"/>
        </w:rPr>
        <w:tab/>
        <w:t xml:space="preserve">пiд очiкуванi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заборгованiсть       кредитнi  збитки      заборгованiсть</w:t>
      </w:r>
      <w:r w:rsidRPr="00A93BEC">
        <w:rPr>
          <w:rFonts w:ascii="Courier New" w:eastAsia="Times New Roman" w:hAnsi="Courier New" w:cs="Courier New"/>
          <w:sz w:val="20"/>
          <w:szCs w:val="20"/>
          <w:lang w:val="en-US" w:eastAsia="uk-UA"/>
        </w:rPr>
        <w:tab/>
        <w:t xml:space="preserve">кредитнi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пiд торгову                                                збитки пiд</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дебiторську                                               iншу дебiторську</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заборгованiсть </w:t>
      </w:r>
      <w:r w:rsidRPr="00A93BEC">
        <w:rPr>
          <w:rFonts w:ascii="Courier New" w:eastAsia="Times New Roman" w:hAnsi="Courier New" w:cs="Courier New"/>
          <w:sz w:val="20"/>
          <w:szCs w:val="20"/>
          <w:lang w:val="en-US" w:eastAsia="uk-UA"/>
        </w:rPr>
        <w:tab/>
        <w:t xml:space="preserve">                          заборгованiсть</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Не  прострочена</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3 613                  -                             263</w:t>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Прострочена: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Прострочена на 0-30днiв</w:t>
      </w:r>
      <w:r w:rsidRPr="00A93BEC">
        <w:rPr>
          <w:rFonts w:ascii="Courier New" w:eastAsia="Times New Roman" w:hAnsi="Courier New" w:cs="Courier New"/>
          <w:sz w:val="20"/>
          <w:szCs w:val="20"/>
          <w:lang w:val="en-US" w:eastAsia="uk-UA"/>
        </w:rPr>
        <w:tab/>
        <w:t xml:space="preserve">  902</w:t>
      </w:r>
      <w:r w:rsidRPr="00A93BEC">
        <w:rPr>
          <w:rFonts w:ascii="Courier New" w:eastAsia="Times New Roman" w:hAnsi="Courier New" w:cs="Courier New"/>
          <w:sz w:val="20"/>
          <w:szCs w:val="20"/>
          <w:lang w:val="en-US" w:eastAsia="uk-UA"/>
        </w:rPr>
        <w:tab/>
        <w:t xml:space="preserve">            -                                -</w:t>
      </w:r>
      <w:r w:rsidRPr="00A93BEC">
        <w:rPr>
          <w:rFonts w:ascii="Courier New" w:eastAsia="Times New Roman" w:hAnsi="Courier New" w:cs="Courier New"/>
          <w:sz w:val="20"/>
          <w:szCs w:val="20"/>
          <w:lang w:val="en-US" w:eastAsia="uk-UA"/>
        </w:rPr>
        <w:tab/>
        <w:t xml:space="preserve">                        -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Прострочена на 30-90днiв     </w:t>
      </w:r>
      <w:r w:rsidRPr="00A93BEC">
        <w:rPr>
          <w:rFonts w:ascii="Courier New" w:eastAsia="Times New Roman" w:hAnsi="Courier New" w:cs="Courier New"/>
          <w:sz w:val="20"/>
          <w:szCs w:val="20"/>
          <w:lang w:val="en-US" w:eastAsia="uk-UA"/>
        </w:rPr>
        <w:tab/>
        <w:t xml:space="preserve">  701</w:t>
      </w:r>
      <w:r w:rsidRPr="00A93BEC">
        <w:rPr>
          <w:rFonts w:ascii="Courier New" w:eastAsia="Times New Roman" w:hAnsi="Courier New" w:cs="Courier New"/>
          <w:sz w:val="20"/>
          <w:szCs w:val="20"/>
          <w:lang w:val="en-US" w:eastAsia="uk-UA"/>
        </w:rPr>
        <w:tab/>
        <w:t xml:space="preserve">            -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Прострочена на 90- 360днiв           762</w:t>
      </w:r>
      <w:r w:rsidRPr="00A93BEC">
        <w:rPr>
          <w:rFonts w:ascii="Courier New" w:eastAsia="Times New Roman" w:hAnsi="Courier New" w:cs="Courier New"/>
          <w:sz w:val="20"/>
          <w:szCs w:val="20"/>
          <w:lang w:val="en-US" w:eastAsia="uk-UA"/>
        </w:rPr>
        <w:tab/>
        <w:t xml:space="preserve">            -                               3</w:t>
      </w:r>
      <w:r w:rsidRPr="00A93BEC">
        <w:rPr>
          <w:rFonts w:ascii="Courier New" w:eastAsia="Times New Roman" w:hAnsi="Courier New" w:cs="Courier New"/>
          <w:sz w:val="20"/>
          <w:szCs w:val="20"/>
          <w:lang w:val="en-US" w:eastAsia="uk-UA"/>
        </w:rPr>
        <w:tab/>
        <w:t xml:space="preserve">                        -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Прострочена понад один рiк           1 770             -                           1 981</w:t>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Усього</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7 748</w:t>
      </w:r>
      <w:r w:rsidRPr="00A93BEC">
        <w:rPr>
          <w:rFonts w:ascii="Courier New" w:eastAsia="Times New Roman" w:hAnsi="Courier New" w:cs="Courier New"/>
          <w:sz w:val="20"/>
          <w:szCs w:val="20"/>
          <w:lang w:val="en-US" w:eastAsia="uk-UA"/>
        </w:rPr>
        <w:tab/>
        <w:t xml:space="preserve">             -                             2 247 </w:t>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Справедлива вартiсть торгової та iншої дебiторської заборгованостi, яка буде сплачена в межах одного року, приближена до її балансової вартостi на всi балансовi дати.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17.</w:t>
      </w:r>
      <w:r w:rsidRPr="00A93BEC">
        <w:rPr>
          <w:rFonts w:ascii="Courier New" w:eastAsia="Times New Roman" w:hAnsi="Courier New" w:cs="Courier New"/>
          <w:sz w:val="20"/>
          <w:szCs w:val="20"/>
          <w:lang w:val="en-US" w:eastAsia="uk-UA"/>
        </w:rPr>
        <w:tab/>
        <w:t>Грошi та їх еквiваленти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Грошовi кошти та їх еквiваленти представленi таким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31 грудня 2020</w:t>
      </w:r>
      <w:r w:rsidRPr="00A93BEC">
        <w:rPr>
          <w:rFonts w:ascii="Courier New" w:eastAsia="Times New Roman" w:hAnsi="Courier New" w:cs="Courier New"/>
          <w:sz w:val="20"/>
          <w:szCs w:val="20"/>
          <w:lang w:val="en-US" w:eastAsia="uk-UA"/>
        </w:rPr>
        <w:tab/>
        <w:t xml:space="preserve">     01 сiчня 2020 </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Грошовi кошти у касi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Грошовi кошти на банкiвських рахунках UAN</w:t>
      </w:r>
      <w:r w:rsidRPr="00A93BEC">
        <w:rPr>
          <w:rFonts w:ascii="Courier New" w:eastAsia="Times New Roman" w:hAnsi="Courier New" w:cs="Courier New"/>
          <w:sz w:val="20"/>
          <w:szCs w:val="20"/>
          <w:lang w:val="en-US" w:eastAsia="uk-UA"/>
        </w:rPr>
        <w:tab/>
        <w:t xml:space="preserve">                2 926</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594</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Грошовi кошти на банкiвських рахунках USD</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Грошовi кошти на банкiвських рахунках RUB</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Усього грошовi кошти та їх еквiваленти</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2 926</w:t>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t>594</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У таблицi нижче представлений аналiз грошових коштiв i їх еквiвалентiв по кредитнiй якостi (на пiдставi рейтингу Moody's Investors Service) станом на 31 грудня 2020р. та на 01 сiчня 2020р.:</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                                                       31 грудня 2020</w:t>
      </w:r>
      <w:r w:rsidRPr="00A93BEC">
        <w:rPr>
          <w:rFonts w:ascii="Courier New" w:eastAsia="Times New Roman" w:hAnsi="Courier New" w:cs="Courier New"/>
          <w:sz w:val="20"/>
          <w:szCs w:val="20"/>
          <w:lang w:val="en-US" w:eastAsia="uk-UA"/>
        </w:rPr>
        <w:tab/>
        <w:t>01 сiчня 2020</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Кредитний рейтинг за оцiнкою рейтингової</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агенцiї Moody's Investors Service рейтинг</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Рейтинг Саа3</w:t>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t>-</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Без рейтингу                                                                                  2 926</w:t>
      </w:r>
      <w:r w:rsidRPr="00A93BEC">
        <w:rPr>
          <w:rFonts w:ascii="Courier New" w:eastAsia="Times New Roman" w:hAnsi="Courier New" w:cs="Courier New"/>
          <w:sz w:val="20"/>
          <w:szCs w:val="20"/>
          <w:lang w:val="en-US" w:eastAsia="uk-UA"/>
        </w:rPr>
        <w:tab/>
        <w:t>594</w:t>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Усього                                                                                            2 926</w:t>
      </w:r>
      <w:r w:rsidRPr="00A93BEC">
        <w:rPr>
          <w:rFonts w:ascii="Courier New" w:eastAsia="Times New Roman" w:hAnsi="Courier New" w:cs="Courier New"/>
          <w:sz w:val="20"/>
          <w:szCs w:val="20"/>
          <w:lang w:val="en-US" w:eastAsia="uk-UA"/>
        </w:rPr>
        <w:tab/>
        <w:t>594</w:t>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Протягом 2020р. Пiдприємство отримало грошовi кошти за:</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Виготовленi металоконструкцiй та наданi послуги   -  283 325 тис.грн.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Фiнансову допомогу     -  590 тис.грн.</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Лiкарнянi - 522 тис.грн</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Повернення авансiв - 3 653 тис.грн</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Вiдсотки на залишках - 25 тис.грн</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Пiдприємство сплатило за:</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Матерiали та послуги - 24 4982 тис.грн</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Повернення передплати - 193 тис.грн</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lastRenderedPageBreak/>
        <w:t>Заробiтна плата - 17 064 тис.грн</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Податки - 14 151 тис.грн</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Розрахунково-касове обслуговування - 139 тис.грн</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Штрафи - 145 тис.грн</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Пiльговi пенсiї та ЕСВ - 6020 тис.грн</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На 31 грудня 2020р. та на 01 сiчня 2020р. грошовi кошти на банкiвських рахунках не були нi знецiненi, нi простроченi. Всi залишки на банкiвських рахунках знаходяться у вiтчизняних банках. Iнформацiя про фiнансовi ризики, пов`язанi з грошовими коштами та їх еквiвалентами, викладена у примiтцi 36.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Додатково розкриваються показники Звiту про рух грошових коштiв (за прямим методом), що стосуються iнших надходжень та витрачань:</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Iншi надходження в результатi операцiйної дiяльностi                           2020р.                            2019р.</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Вiд Фiнансування страхувальникiв мат.забезп. з ТВП                                     507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Вiд Видачи вiдсоткiв по залишках на р/р                                                            24                                   23</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Всього:                                                                                                                   531                                  23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Iншi витрачання в результатi операцiйної дiяльностi                              2020р.                            2019р.</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Вiд банкiвських послуг                                                                                         119                                100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Вiд результату купiвлi-продажу валюти                                                                397                                774</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Всього:                                                                                                                   516                                874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18.</w:t>
      </w:r>
      <w:r w:rsidRPr="00A93BEC">
        <w:rPr>
          <w:rFonts w:ascii="Courier New" w:eastAsia="Times New Roman" w:hAnsi="Courier New" w:cs="Courier New"/>
          <w:sz w:val="20"/>
          <w:szCs w:val="20"/>
          <w:lang w:val="en-US" w:eastAsia="uk-UA"/>
        </w:rPr>
        <w:tab/>
        <w:t xml:space="preserve">Витрати майбутнiх перiодiв. Iншi оборотнi активи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Станом на 31 грудня 2020р. та на 01 сiчня 2020р. витрати майбутнiх перiодiв та iншi оборотнi активи складались з таких компонентiв:</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у тисячах гривень                                                      31 грудня 2020р.              01 сiчня 2020р.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витрати майбутнiх перiодiв                                                3                                        4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в тому числi: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передплата перiодичних видань                                          -                                          4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витрати на страхування                                                        3                                        -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iншi оборотнi активи                                                       1 608                                     140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в тому числi: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податковий кредит з ПДВ                                               1 608                                      140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19.</w:t>
      </w:r>
      <w:r w:rsidRPr="00A93BEC">
        <w:rPr>
          <w:rFonts w:ascii="Courier New" w:eastAsia="Times New Roman" w:hAnsi="Courier New" w:cs="Courier New"/>
          <w:sz w:val="20"/>
          <w:szCs w:val="20"/>
          <w:lang w:val="en-US" w:eastAsia="uk-UA"/>
        </w:rPr>
        <w:tab/>
        <w:t>Необоротнi активи, утримуванi для продажу</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Станом на 31 грудня 2020р. та на 01 сiчня 2020р. необоротнi активи, утримуванi для продажу складались з таких компонентiв:</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у тисячах гривень                                                      31 грудня 2020р.          01 сiчня 2020р.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основнi засоби для продажу                                        -                                   8 057</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Основнi засоби оцiненi за залишковою вартiстю. Протягом 2020р. було продано основних засобiв балансовою вартiстю 8 057 тис. грн.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20.</w:t>
      </w:r>
      <w:r w:rsidRPr="00A93BEC">
        <w:rPr>
          <w:rFonts w:ascii="Courier New" w:eastAsia="Times New Roman" w:hAnsi="Courier New" w:cs="Courier New"/>
          <w:sz w:val="20"/>
          <w:szCs w:val="20"/>
          <w:lang w:val="en-US" w:eastAsia="uk-UA"/>
        </w:rPr>
        <w:tab/>
        <w:t>Зареєстрований капiтал</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Станом на 01.01.2020 року статутний капiтал складає 355 208 тис. грн. Статутний капiтал збiльшився на 330 325 тис.грн. за рахунок внескiв до незареєстрованного статутного капiталу, внесеного юридичною особою MOREGROVE LIMITED як плата за акцiї додаткової емiсiї  простих iменних акцiй Товариства на виконання умов Договору купiвлi-продажу цiнних паперiв № 1 вiд 19.06.2019 року та рiшення про емiсiю акцiй (без здiйснення публiчної пропозицiї), затвердженого позачерговими загальними зборами акцiонерiв вiд 15.05.2019р.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Плата за акцiї була здiйснено згiдно Акту про зарахування зустрiчних однорiдних вимог  вiд 19 червня 2019 року, укладеного мiж Товариством та MOREGROVE LIMITED, а також  на умовах Договорiв купiвлi-продажу цiнних паперiв №2 вiд 20.06.2019р. та в рамках здiйснення розмiщення власних акцiй додаткової емiсiї, загальна номiнальна вартiсть проданого пакету акцiй становить 59 712 135,50грн (п'ятдесят дев'ять  мiльйонiв сiмсот дванадцять тисяч сто тридцять п'ять гривен 50 копiйок), що на дату укладення договору купiвлi-продажу цiнних паперiв, а саме 20 червня 2019 </w:t>
      </w:r>
      <w:r w:rsidRPr="00A93BEC">
        <w:rPr>
          <w:rFonts w:ascii="Courier New" w:eastAsia="Times New Roman" w:hAnsi="Courier New" w:cs="Courier New"/>
          <w:sz w:val="20"/>
          <w:szCs w:val="20"/>
          <w:lang w:val="en-US" w:eastAsia="uk-UA"/>
        </w:rPr>
        <w:lastRenderedPageBreak/>
        <w:t>року, складало 2 267 470,00 доларiв США (два мiльйони двiстi шiстдесят сiм тисяч чотириста сiмдесят доларiв США 00 центiв) за офiцiйним курсом НБУ.</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Оплата за Договором купiвлi-продажу цiнних паперiв  № 2 вiд 20.06.2019 року вiд  "MOREGROVE LIMITED"  у повнiй сумi 2 267 470,00 доларiв США була зарахована на банкiвський рахунок Товариства 18 липня 2019 року.</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Станом на 01 сiчня 2020р. загальна кiлькiсть акцiй складає 1 420 831 843 штук простих акцiй номiнальною вартiстю 0,25грн. за одну акцiю.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Станом на 31 грудня 2020р. загальна кiлькiсть акцiй складала 1 420 831 843 штук простих акцiй за номiнальною вартiстю 0,25 гривень за одну акцiю.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Кожна звичайна акцiя надає право одного голосу.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Кiлькiсть акцiй </w:t>
      </w:r>
      <w:r w:rsidRPr="00A93BEC">
        <w:rPr>
          <w:rFonts w:ascii="Courier New" w:eastAsia="Times New Roman" w:hAnsi="Courier New" w:cs="Courier New"/>
          <w:sz w:val="20"/>
          <w:szCs w:val="20"/>
          <w:lang w:val="en-US" w:eastAsia="uk-UA"/>
        </w:rPr>
        <w:tab/>
        <w:t xml:space="preserve"> Статутний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штук</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капiтал</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Сальдо на 31 грудня 2020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1 420 831 843</w:t>
      </w:r>
      <w:r w:rsidRPr="00A93BEC">
        <w:rPr>
          <w:rFonts w:ascii="Courier New" w:eastAsia="Times New Roman" w:hAnsi="Courier New" w:cs="Courier New"/>
          <w:sz w:val="20"/>
          <w:szCs w:val="20"/>
          <w:lang w:val="en-US" w:eastAsia="uk-UA"/>
        </w:rPr>
        <w:tab/>
        <w:t xml:space="preserve">     355 208</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Випуск нових акцiй</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t>-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Сальдо на 01 сiчня 2020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1 420 831 843   </w:t>
      </w:r>
      <w:r w:rsidRPr="00A93BEC">
        <w:rPr>
          <w:rFonts w:ascii="Courier New" w:eastAsia="Times New Roman" w:hAnsi="Courier New" w:cs="Courier New"/>
          <w:sz w:val="20"/>
          <w:szCs w:val="20"/>
          <w:lang w:val="en-US" w:eastAsia="uk-UA"/>
        </w:rPr>
        <w:tab/>
        <w:t xml:space="preserve">     355 208</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Згiдно iз законодавством України сума дивiдендiв обмежується сумою накопиченого нерозподiленого прибутку. Пiдприємство не оголошувало виплати дивiдендiв протягом 2020 та 2019 рокiв.</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21.</w:t>
      </w:r>
      <w:r w:rsidRPr="00A93BEC">
        <w:rPr>
          <w:rFonts w:ascii="Courier New" w:eastAsia="Times New Roman" w:hAnsi="Courier New" w:cs="Courier New"/>
          <w:sz w:val="20"/>
          <w:szCs w:val="20"/>
          <w:lang w:val="en-US" w:eastAsia="uk-UA"/>
        </w:rPr>
        <w:tab/>
        <w:t xml:space="preserve">Капiтал у Дооцiнках.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 дату переходу складання фiнансової звiтностi за МСФЗ Пiдприємством була визначена справедлива вартiсть основних засобiв незалежним оцiнювачем, яка була прийнята як доцiльно первiсна вартiсть згiдно МСФЗ 1 "Перше застосування МСФЗ". Коригування були включенi до складу дооцiнки основних засобiв станом на 1 сiчня 2012 року. Збiльшення дооцiнки може вiдбуватись за рахунок нових переоцiнок основних засобiв, зменшення  - при вибуттi об'єкту  основних засобiв,  а також при визнаннi знецiнення об'єктiв основних засобiв.</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Станом 31 грудня 2020р. та на 01 сiчня 2020р. капiтал у дооцiнках складався з таких компонентiв:</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у тисячах гривень                                                      31 грудня 2020р.          01 сiчня 2020р.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дооцiнка основних засобiв                                                  154 244                      154 244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дооцiнка пенсiйних забезпечень                                              (56)                           -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дооцiнка (уцiнка) необоротних активiв                                (9 069)</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Всього:                                                                                 145 119                        154 244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Станом на 31 грудня 2020р. та на 01 сiчня 2020р. iншi елементи власного капiталу складались з таких компонентiв:</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у тисячах гривень                                                      31 грудня 2020р.          01 сiчня 2020р.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додатковий капiтал                                                              1 107                              1 107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резервний капiтал                                                                2 455                              2 455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нерозподiлений прибуток (непокритий збиток)        (393 858)                           (369 170)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ЗВIТ ПРО ВЛАСНИЙ КАПIТАЛ НА 31.12.2019Р.</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t>Зареєстро-</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ваний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капiтал</w:t>
      </w:r>
      <w:r w:rsidRPr="00A93BEC">
        <w:rPr>
          <w:rFonts w:ascii="Courier New" w:eastAsia="Times New Roman" w:hAnsi="Courier New" w:cs="Courier New"/>
          <w:sz w:val="20"/>
          <w:szCs w:val="20"/>
          <w:lang w:val="en-US" w:eastAsia="uk-UA"/>
        </w:rPr>
        <w:tab/>
        <w:t>Капiтал у дооцiнках</w:t>
      </w:r>
      <w:r w:rsidRPr="00A93BEC">
        <w:rPr>
          <w:rFonts w:ascii="Courier New" w:eastAsia="Times New Roman" w:hAnsi="Courier New" w:cs="Courier New"/>
          <w:sz w:val="20"/>
          <w:szCs w:val="20"/>
          <w:lang w:val="en-US" w:eastAsia="uk-UA"/>
        </w:rPr>
        <w:tab/>
        <w:t>Додатковий капiтал</w:t>
      </w:r>
      <w:r w:rsidRPr="00A93BEC">
        <w:rPr>
          <w:rFonts w:ascii="Courier New" w:eastAsia="Times New Roman" w:hAnsi="Courier New" w:cs="Courier New"/>
          <w:sz w:val="20"/>
          <w:szCs w:val="20"/>
          <w:lang w:val="en-US" w:eastAsia="uk-UA"/>
        </w:rPr>
        <w:tab/>
        <w:t>Резервний капiтал</w:t>
      </w:r>
      <w:r w:rsidRPr="00A93BEC">
        <w:rPr>
          <w:rFonts w:ascii="Courier New" w:eastAsia="Times New Roman" w:hAnsi="Courier New" w:cs="Courier New"/>
          <w:sz w:val="20"/>
          <w:szCs w:val="20"/>
          <w:lang w:val="en-US" w:eastAsia="uk-UA"/>
        </w:rPr>
        <w:tab/>
        <w:t>Нерозпо-дiлений прибуток</w:t>
      </w:r>
      <w:r w:rsidRPr="00A93BEC">
        <w:rPr>
          <w:rFonts w:ascii="Courier New" w:eastAsia="Times New Roman" w:hAnsi="Courier New" w:cs="Courier New"/>
          <w:sz w:val="20"/>
          <w:szCs w:val="20"/>
          <w:lang w:val="en-US" w:eastAsia="uk-UA"/>
        </w:rPr>
        <w:tab/>
        <w:t>Усього</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Залишок на 01 сiчня 2019р.</w:t>
      </w:r>
      <w:r w:rsidRPr="00A93BEC">
        <w:rPr>
          <w:rFonts w:ascii="Courier New" w:eastAsia="Times New Roman" w:hAnsi="Courier New" w:cs="Courier New"/>
          <w:sz w:val="20"/>
          <w:szCs w:val="20"/>
          <w:lang w:val="en-US" w:eastAsia="uk-UA"/>
        </w:rPr>
        <w:tab/>
        <w:t>24 883</w:t>
      </w:r>
      <w:r w:rsidRPr="00A93BEC">
        <w:rPr>
          <w:rFonts w:ascii="Courier New" w:eastAsia="Times New Roman" w:hAnsi="Courier New" w:cs="Courier New"/>
          <w:sz w:val="20"/>
          <w:szCs w:val="20"/>
          <w:lang w:val="en-US" w:eastAsia="uk-UA"/>
        </w:rPr>
        <w:tab/>
        <w:t>154 244</w:t>
      </w:r>
      <w:r w:rsidRPr="00A93BEC">
        <w:rPr>
          <w:rFonts w:ascii="Courier New" w:eastAsia="Times New Roman" w:hAnsi="Courier New" w:cs="Courier New"/>
          <w:sz w:val="20"/>
          <w:szCs w:val="20"/>
          <w:lang w:val="en-US" w:eastAsia="uk-UA"/>
        </w:rPr>
        <w:tab/>
        <w:t>1 107</w:t>
      </w:r>
      <w:r w:rsidRPr="00A93BEC">
        <w:rPr>
          <w:rFonts w:ascii="Courier New" w:eastAsia="Times New Roman" w:hAnsi="Courier New" w:cs="Courier New"/>
          <w:sz w:val="20"/>
          <w:szCs w:val="20"/>
          <w:lang w:val="en-US" w:eastAsia="uk-UA"/>
        </w:rPr>
        <w:tab/>
        <w:t>2 455</w:t>
      </w:r>
      <w:r w:rsidRPr="00A93BEC">
        <w:rPr>
          <w:rFonts w:ascii="Courier New" w:eastAsia="Times New Roman" w:hAnsi="Courier New" w:cs="Courier New"/>
          <w:sz w:val="20"/>
          <w:szCs w:val="20"/>
          <w:lang w:val="en-US" w:eastAsia="uk-UA"/>
        </w:rPr>
        <w:tab/>
        <w:t>(481 137)</w:t>
      </w:r>
      <w:r w:rsidRPr="00A93BEC">
        <w:rPr>
          <w:rFonts w:ascii="Courier New" w:eastAsia="Times New Roman" w:hAnsi="Courier New" w:cs="Courier New"/>
          <w:sz w:val="20"/>
          <w:szCs w:val="20"/>
          <w:lang w:val="en-US" w:eastAsia="uk-UA"/>
        </w:rPr>
        <w:tab/>
        <w:t>(298 448)</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Скоригований залишок на 01 сiчня 2019р.</w:t>
      </w:r>
      <w:r w:rsidRPr="00A93BEC">
        <w:rPr>
          <w:rFonts w:ascii="Courier New" w:eastAsia="Times New Roman" w:hAnsi="Courier New" w:cs="Courier New"/>
          <w:sz w:val="20"/>
          <w:szCs w:val="20"/>
          <w:lang w:val="en-US" w:eastAsia="uk-UA"/>
        </w:rPr>
        <w:tab/>
        <w:t>24 883</w:t>
      </w:r>
      <w:r w:rsidRPr="00A93BEC">
        <w:rPr>
          <w:rFonts w:ascii="Courier New" w:eastAsia="Times New Roman" w:hAnsi="Courier New" w:cs="Courier New"/>
          <w:sz w:val="20"/>
          <w:szCs w:val="20"/>
          <w:lang w:val="en-US" w:eastAsia="uk-UA"/>
        </w:rPr>
        <w:tab/>
        <w:t>154 244</w:t>
      </w:r>
      <w:r w:rsidRPr="00A93BEC">
        <w:rPr>
          <w:rFonts w:ascii="Courier New" w:eastAsia="Times New Roman" w:hAnsi="Courier New" w:cs="Courier New"/>
          <w:sz w:val="20"/>
          <w:szCs w:val="20"/>
          <w:lang w:val="en-US" w:eastAsia="uk-UA"/>
        </w:rPr>
        <w:tab/>
        <w:t>1 107</w:t>
      </w:r>
      <w:r w:rsidRPr="00A93BEC">
        <w:rPr>
          <w:rFonts w:ascii="Courier New" w:eastAsia="Times New Roman" w:hAnsi="Courier New" w:cs="Courier New"/>
          <w:sz w:val="20"/>
          <w:szCs w:val="20"/>
          <w:lang w:val="en-US" w:eastAsia="uk-UA"/>
        </w:rPr>
        <w:tab/>
        <w:t>2 455</w:t>
      </w:r>
      <w:r w:rsidRPr="00A93BEC">
        <w:rPr>
          <w:rFonts w:ascii="Courier New" w:eastAsia="Times New Roman" w:hAnsi="Courier New" w:cs="Courier New"/>
          <w:sz w:val="20"/>
          <w:szCs w:val="20"/>
          <w:lang w:val="en-US" w:eastAsia="uk-UA"/>
        </w:rPr>
        <w:tab/>
        <w:t>(481 137)</w:t>
      </w:r>
      <w:r w:rsidRPr="00A93BEC">
        <w:rPr>
          <w:rFonts w:ascii="Courier New" w:eastAsia="Times New Roman" w:hAnsi="Courier New" w:cs="Courier New"/>
          <w:sz w:val="20"/>
          <w:szCs w:val="20"/>
          <w:lang w:val="en-US" w:eastAsia="uk-UA"/>
        </w:rPr>
        <w:tab/>
        <w:t>(298 448)</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Чистий прибуток за звiтний перiод</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111 967</w:t>
      </w:r>
      <w:r w:rsidRPr="00A93BEC">
        <w:rPr>
          <w:rFonts w:ascii="Courier New" w:eastAsia="Times New Roman" w:hAnsi="Courier New" w:cs="Courier New"/>
          <w:sz w:val="20"/>
          <w:szCs w:val="20"/>
          <w:lang w:val="en-US" w:eastAsia="uk-UA"/>
        </w:rPr>
        <w:tab/>
        <w:t>111 967</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Внески до капiталу</w:t>
      </w:r>
      <w:r w:rsidRPr="00A93BEC">
        <w:rPr>
          <w:rFonts w:ascii="Courier New" w:eastAsia="Times New Roman" w:hAnsi="Courier New" w:cs="Courier New"/>
          <w:sz w:val="20"/>
          <w:szCs w:val="20"/>
          <w:lang w:val="en-US" w:eastAsia="uk-UA"/>
        </w:rPr>
        <w:tab/>
        <w:t>330 325</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330 325</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Залишок на 31 грудня 2019р.</w:t>
      </w:r>
      <w:r w:rsidRPr="00A93BEC">
        <w:rPr>
          <w:rFonts w:ascii="Courier New" w:eastAsia="Times New Roman" w:hAnsi="Courier New" w:cs="Courier New"/>
          <w:sz w:val="20"/>
          <w:szCs w:val="20"/>
          <w:lang w:val="en-US" w:eastAsia="uk-UA"/>
        </w:rPr>
        <w:tab/>
        <w:t>355 208</w:t>
      </w:r>
      <w:r w:rsidRPr="00A93BEC">
        <w:rPr>
          <w:rFonts w:ascii="Courier New" w:eastAsia="Times New Roman" w:hAnsi="Courier New" w:cs="Courier New"/>
          <w:sz w:val="20"/>
          <w:szCs w:val="20"/>
          <w:lang w:val="en-US" w:eastAsia="uk-UA"/>
        </w:rPr>
        <w:tab/>
        <w:t>154 244</w:t>
      </w:r>
      <w:r w:rsidRPr="00A93BEC">
        <w:rPr>
          <w:rFonts w:ascii="Courier New" w:eastAsia="Times New Roman" w:hAnsi="Courier New" w:cs="Courier New"/>
          <w:sz w:val="20"/>
          <w:szCs w:val="20"/>
          <w:lang w:val="en-US" w:eastAsia="uk-UA"/>
        </w:rPr>
        <w:tab/>
        <w:t>1 107</w:t>
      </w:r>
      <w:r w:rsidRPr="00A93BEC">
        <w:rPr>
          <w:rFonts w:ascii="Courier New" w:eastAsia="Times New Roman" w:hAnsi="Courier New" w:cs="Courier New"/>
          <w:sz w:val="20"/>
          <w:szCs w:val="20"/>
          <w:lang w:val="en-US" w:eastAsia="uk-UA"/>
        </w:rPr>
        <w:tab/>
        <w:t>2 455</w:t>
      </w:r>
      <w:r w:rsidRPr="00A93BEC">
        <w:rPr>
          <w:rFonts w:ascii="Courier New" w:eastAsia="Times New Roman" w:hAnsi="Courier New" w:cs="Courier New"/>
          <w:sz w:val="20"/>
          <w:szCs w:val="20"/>
          <w:lang w:val="en-US" w:eastAsia="uk-UA"/>
        </w:rPr>
        <w:tab/>
        <w:t>(369 170)</w:t>
      </w:r>
      <w:r w:rsidRPr="00A93BEC">
        <w:rPr>
          <w:rFonts w:ascii="Courier New" w:eastAsia="Times New Roman" w:hAnsi="Courier New" w:cs="Courier New"/>
          <w:sz w:val="20"/>
          <w:szCs w:val="20"/>
          <w:lang w:val="en-US" w:eastAsia="uk-UA"/>
        </w:rPr>
        <w:tab/>
        <w:t>143 844</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23.</w:t>
      </w:r>
      <w:r w:rsidRPr="00A93BEC">
        <w:rPr>
          <w:rFonts w:ascii="Courier New" w:eastAsia="Times New Roman" w:hAnsi="Courier New" w:cs="Courier New"/>
          <w:sz w:val="20"/>
          <w:szCs w:val="20"/>
          <w:lang w:val="en-US" w:eastAsia="uk-UA"/>
        </w:rPr>
        <w:tab/>
        <w:t>Пенсiйнi зобов`язання. Довгостроковi забезпечення.</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Пiдприємство має зобов'язання надати компенсацiю до Пенсiйного фонду України щодо пенсiй за вiком на пiльгових умовах, виплачених певним категорiям працюючих на Пiдприємствi та колишнiм працiвникам Пiдприємства. Iснують також одноразовi виплати працiвникам у зв`язку з ювiлейними датами.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Станом на 31.12.2020 року у програмi зобов`язань щодо пенсiйних виплат брали участь 15 осiб - активнi учасники, 15 осiб - вiдкладенi пенсiонери та 35 осiб - пенсiонери. У програмi щодо  виплат працiвникам у зв`язку з ювiлейними датами брали участь 162 особи.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Довгостроковi зобов'язання за програмами з визначеною виплатою представленi наступним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t>31 грудня 2020</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Теперiшня вартiсть зобов'язання за програмою з визначеною виплатою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т.ч. Зобов'язання щодо пенсiйних виплат</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Зобов'язання щодо виплат у зв`язку з ювiлейними датами</w:t>
      </w:r>
      <w:r w:rsidRPr="00A93BEC">
        <w:rPr>
          <w:rFonts w:ascii="Courier New" w:eastAsia="Times New Roman" w:hAnsi="Courier New" w:cs="Courier New"/>
          <w:sz w:val="20"/>
          <w:szCs w:val="20"/>
          <w:lang w:val="en-US" w:eastAsia="uk-UA"/>
        </w:rPr>
        <w:tab/>
        <w:t>5 779</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5 776</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3</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Усього зобов'язань визнаних у Балансi (Звiтi про фiнансовий стан)</w:t>
      </w:r>
      <w:r w:rsidRPr="00A93BEC">
        <w:rPr>
          <w:rFonts w:ascii="Courier New" w:eastAsia="Times New Roman" w:hAnsi="Courier New" w:cs="Courier New"/>
          <w:sz w:val="20"/>
          <w:szCs w:val="20"/>
          <w:lang w:val="en-US" w:eastAsia="uk-UA"/>
        </w:rPr>
        <w:tab/>
        <w:t xml:space="preserve"> 5 779</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Сума, визнана у Звiтi про фiнансовi результати (Звiтi про сукупний дохiд) представлена наступним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2020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Вартiсть послуг поточного перiоду</w:t>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Витрати на вiдсотки за програмою</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Переоцiнка чистого зобов'язання</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Виплати</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6 293</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573</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56</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(1 143)</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Усього</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5 779</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Фактори чутливостi, якi впливають на забезпечення виплат працiвникам.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Незначнi змiни у ключових припущеннях (зокрема, ставка дисконтування, iндекс споживчих цiн, рiвень смертностi, темпи зростання заробiтної плати) можуть суттєво вплинути на суми зобов'язань. З огляду на чутливiсть зобов'язань за виплатами працiвникам до основних припущень вони переглядаються щорiчно на дату складання фiнансової звiтностi.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Оцiнка пенсiйних та iнших зобов'язань працiвникам 'рунтується на таких припущеннях:</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ab/>
        <w:t>31 грудня 2020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Ставка дисконтування</w:t>
      </w:r>
      <w:r w:rsidRPr="00A93BEC">
        <w:rPr>
          <w:rFonts w:ascii="Courier New" w:eastAsia="Times New Roman" w:hAnsi="Courier New" w:cs="Courier New"/>
          <w:sz w:val="20"/>
          <w:szCs w:val="20"/>
          <w:lang w:val="en-US" w:eastAsia="uk-UA"/>
        </w:rPr>
        <w:tab/>
        <w:t>10,5%</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Темпи зростання заробiтної плати (1-й рiк)</w:t>
      </w:r>
      <w:r w:rsidRPr="00A93BEC">
        <w:rPr>
          <w:rFonts w:ascii="Courier New" w:eastAsia="Times New Roman" w:hAnsi="Courier New" w:cs="Courier New"/>
          <w:sz w:val="20"/>
          <w:szCs w:val="20"/>
          <w:lang w:val="en-US" w:eastAsia="uk-UA"/>
        </w:rPr>
        <w:tab/>
        <w:t>16,1%</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Темпи зростання заробiтної плати (2-й рiк)</w:t>
      </w:r>
      <w:r w:rsidRPr="00A93BEC">
        <w:rPr>
          <w:rFonts w:ascii="Courier New" w:eastAsia="Times New Roman" w:hAnsi="Courier New" w:cs="Courier New"/>
          <w:sz w:val="20"/>
          <w:szCs w:val="20"/>
          <w:lang w:val="en-US" w:eastAsia="uk-UA"/>
        </w:rPr>
        <w:tab/>
        <w:t>10,0%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Темпи зростання заробiтної плати (наступнi роки)</w:t>
      </w:r>
      <w:r w:rsidRPr="00A93BEC">
        <w:rPr>
          <w:rFonts w:ascii="Courier New" w:eastAsia="Times New Roman" w:hAnsi="Courier New" w:cs="Courier New"/>
          <w:sz w:val="20"/>
          <w:szCs w:val="20"/>
          <w:lang w:val="en-US" w:eastAsia="uk-UA"/>
        </w:rPr>
        <w:tab/>
        <w:t>5,1%</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Плиннiсть кадрiв</w:t>
      </w:r>
      <w:r w:rsidRPr="00A93BEC">
        <w:rPr>
          <w:rFonts w:ascii="Courier New" w:eastAsia="Times New Roman" w:hAnsi="Courier New" w:cs="Courier New"/>
          <w:sz w:val="20"/>
          <w:szCs w:val="20"/>
          <w:lang w:val="en-US" w:eastAsia="uk-UA"/>
        </w:rPr>
        <w:tab/>
        <w:t>28%</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Iнфляцiя</w:t>
      </w:r>
      <w:r w:rsidRPr="00A93BEC">
        <w:rPr>
          <w:rFonts w:ascii="Courier New" w:eastAsia="Times New Roman" w:hAnsi="Courier New" w:cs="Courier New"/>
          <w:sz w:val="20"/>
          <w:szCs w:val="20"/>
          <w:lang w:val="en-US" w:eastAsia="uk-UA"/>
        </w:rPr>
        <w:tab/>
        <w:t>5,1%</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Для оцiнки ставки дисконту взята за основу дохiднiсть по українським державним облiгацiям, номiнованим у гривнi з максимальними iснуючими термiнами до погашення. На основi цих даних будується модель для визначення доходностi для державних облiгацiй iз строком до погашення, який вiдповiдає середньому строку до настання зобов'язань за програмами. Темпи зростання заробiтної плати оцiненi на основi прогнозованого зростання заробiтної плати працiвникiв Пiдприємства. Плиннiсть кадрiв оцiнена на основi очiкуваної плинностi кадрiв з огляду на iсторичнi данi. Рiвень iнфляцiї прийнятий на основi припущення щодо зростання iндексу споживчих цiн в Українi.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При пiдготовцi аналiзу чутливостi були використанi методи та припущення:</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Змiна параметру</w:t>
      </w:r>
      <w:r w:rsidRPr="00A93BEC">
        <w:rPr>
          <w:rFonts w:ascii="Courier New" w:eastAsia="Times New Roman" w:hAnsi="Courier New" w:cs="Courier New"/>
          <w:sz w:val="20"/>
          <w:szCs w:val="20"/>
          <w:lang w:val="en-US" w:eastAsia="uk-UA"/>
        </w:rPr>
        <w:tab/>
        <w:t>-1,0%</w:t>
      </w:r>
      <w:r w:rsidRPr="00A93BEC">
        <w:rPr>
          <w:rFonts w:ascii="Courier New" w:eastAsia="Times New Roman" w:hAnsi="Courier New" w:cs="Courier New"/>
          <w:sz w:val="20"/>
          <w:szCs w:val="20"/>
          <w:lang w:val="en-US" w:eastAsia="uk-UA"/>
        </w:rPr>
        <w:tab/>
        <w:t>+1,0%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Параметр</w:t>
      </w:r>
      <w:r w:rsidRPr="00A93BEC">
        <w:rPr>
          <w:rFonts w:ascii="Courier New" w:eastAsia="Times New Roman" w:hAnsi="Courier New" w:cs="Courier New"/>
          <w:sz w:val="20"/>
          <w:szCs w:val="20"/>
          <w:lang w:val="en-US" w:eastAsia="uk-UA"/>
        </w:rPr>
        <w:tab/>
        <w:t>Змiна пiдсумкових зобов'язань,%</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ab/>
        <w:t>Вiдсоток</w:t>
      </w:r>
      <w:r w:rsidRPr="00A93BEC">
        <w:rPr>
          <w:rFonts w:ascii="Courier New" w:eastAsia="Times New Roman" w:hAnsi="Courier New" w:cs="Courier New"/>
          <w:sz w:val="20"/>
          <w:szCs w:val="20"/>
          <w:lang w:val="en-US" w:eastAsia="uk-UA"/>
        </w:rPr>
        <w:tab/>
        <w:t>Сума</w:t>
      </w:r>
      <w:r w:rsidRPr="00A93BEC">
        <w:rPr>
          <w:rFonts w:ascii="Courier New" w:eastAsia="Times New Roman" w:hAnsi="Courier New" w:cs="Courier New"/>
          <w:sz w:val="20"/>
          <w:szCs w:val="20"/>
          <w:lang w:val="en-US" w:eastAsia="uk-UA"/>
        </w:rPr>
        <w:tab/>
        <w:t>Вiдсоток</w:t>
      </w:r>
      <w:r w:rsidRPr="00A93BEC">
        <w:rPr>
          <w:rFonts w:ascii="Courier New" w:eastAsia="Times New Roman" w:hAnsi="Courier New" w:cs="Courier New"/>
          <w:sz w:val="20"/>
          <w:szCs w:val="20"/>
          <w:lang w:val="en-US" w:eastAsia="uk-UA"/>
        </w:rPr>
        <w:tab/>
        <w:t>Сума</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Зростання заробiтної плати</w:t>
      </w:r>
      <w:r w:rsidRPr="00A93BEC">
        <w:rPr>
          <w:rFonts w:ascii="Courier New" w:eastAsia="Times New Roman" w:hAnsi="Courier New" w:cs="Courier New"/>
          <w:sz w:val="20"/>
          <w:szCs w:val="20"/>
          <w:lang w:val="en-US" w:eastAsia="uk-UA"/>
        </w:rPr>
        <w:tab/>
        <w:t>-3,52%</w:t>
      </w:r>
      <w:r w:rsidRPr="00A93BEC">
        <w:rPr>
          <w:rFonts w:ascii="Courier New" w:eastAsia="Times New Roman" w:hAnsi="Courier New" w:cs="Courier New"/>
          <w:sz w:val="20"/>
          <w:szCs w:val="20"/>
          <w:lang w:val="en-US" w:eastAsia="uk-UA"/>
        </w:rPr>
        <w:tab/>
        <w:t>-203</w:t>
      </w:r>
      <w:r w:rsidRPr="00A93BEC">
        <w:rPr>
          <w:rFonts w:ascii="Courier New" w:eastAsia="Times New Roman" w:hAnsi="Courier New" w:cs="Courier New"/>
          <w:sz w:val="20"/>
          <w:szCs w:val="20"/>
          <w:lang w:val="en-US" w:eastAsia="uk-UA"/>
        </w:rPr>
        <w:tab/>
        <w:t>4,02%</w:t>
      </w:r>
      <w:r w:rsidRPr="00A93BEC">
        <w:rPr>
          <w:rFonts w:ascii="Courier New" w:eastAsia="Times New Roman" w:hAnsi="Courier New" w:cs="Courier New"/>
          <w:sz w:val="20"/>
          <w:szCs w:val="20"/>
          <w:lang w:val="en-US" w:eastAsia="uk-UA"/>
        </w:rPr>
        <w:tab/>
        <w:t>232</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Ставка дисконтування</w:t>
      </w:r>
      <w:r w:rsidRPr="00A93BEC">
        <w:rPr>
          <w:rFonts w:ascii="Courier New" w:eastAsia="Times New Roman" w:hAnsi="Courier New" w:cs="Courier New"/>
          <w:sz w:val="20"/>
          <w:szCs w:val="20"/>
          <w:lang w:val="en-US" w:eastAsia="uk-UA"/>
        </w:rPr>
        <w:tab/>
        <w:t>6,78%</w:t>
      </w:r>
      <w:r w:rsidRPr="00A93BEC">
        <w:rPr>
          <w:rFonts w:ascii="Courier New" w:eastAsia="Times New Roman" w:hAnsi="Courier New" w:cs="Courier New"/>
          <w:sz w:val="20"/>
          <w:szCs w:val="20"/>
          <w:lang w:val="en-US" w:eastAsia="uk-UA"/>
        </w:rPr>
        <w:tab/>
        <w:t>392</w:t>
      </w:r>
      <w:r w:rsidRPr="00A93BEC">
        <w:rPr>
          <w:rFonts w:ascii="Courier New" w:eastAsia="Times New Roman" w:hAnsi="Courier New" w:cs="Courier New"/>
          <w:sz w:val="20"/>
          <w:szCs w:val="20"/>
          <w:lang w:val="en-US" w:eastAsia="uk-UA"/>
        </w:rPr>
        <w:tab/>
        <w:t>-5,93%</w:t>
      </w:r>
      <w:r w:rsidRPr="00A93BEC">
        <w:rPr>
          <w:rFonts w:ascii="Courier New" w:eastAsia="Times New Roman" w:hAnsi="Courier New" w:cs="Courier New"/>
          <w:sz w:val="20"/>
          <w:szCs w:val="20"/>
          <w:lang w:val="en-US" w:eastAsia="uk-UA"/>
        </w:rPr>
        <w:tab/>
        <w:t>-342</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Iндекс споживчих цiн</w:t>
      </w:r>
      <w:r w:rsidRPr="00A93BEC">
        <w:rPr>
          <w:rFonts w:ascii="Courier New" w:eastAsia="Times New Roman" w:hAnsi="Courier New" w:cs="Courier New"/>
          <w:sz w:val="20"/>
          <w:szCs w:val="20"/>
          <w:lang w:val="en-US" w:eastAsia="uk-UA"/>
        </w:rPr>
        <w:tab/>
        <w:t>-2,01%</w:t>
      </w:r>
      <w:r w:rsidRPr="00A93BEC">
        <w:rPr>
          <w:rFonts w:ascii="Courier New" w:eastAsia="Times New Roman" w:hAnsi="Courier New" w:cs="Courier New"/>
          <w:sz w:val="20"/>
          <w:szCs w:val="20"/>
          <w:lang w:val="en-US" w:eastAsia="uk-UA"/>
        </w:rPr>
        <w:tab/>
        <w:t>-116</w:t>
      </w:r>
      <w:r w:rsidRPr="00A93BEC">
        <w:rPr>
          <w:rFonts w:ascii="Courier New" w:eastAsia="Times New Roman" w:hAnsi="Courier New" w:cs="Courier New"/>
          <w:sz w:val="20"/>
          <w:szCs w:val="20"/>
          <w:lang w:val="en-US" w:eastAsia="uk-UA"/>
        </w:rPr>
        <w:tab/>
        <w:t>2,06%</w:t>
      </w:r>
      <w:r w:rsidRPr="00A93BEC">
        <w:rPr>
          <w:rFonts w:ascii="Courier New" w:eastAsia="Times New Roman" w:hAnsi="Courier New" w:cs="Courier New"/>
          <w:sz w:val="20"/>
          <w:szCs w:val="20"/>
          <w:lang w:val="en-US" w:eastAsia="uk-UA"/>
        </w:rPr>
        <w:tab/>
        <w:t>119</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ab/>
        <w:t>Змiна пiдсумкових зобов'язань,%</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Змiна параметру</w:t>
      </w:r>
      <w:r w:rsidRPr="00A93BEC">
        <w:rPr>
          <w:rFonts w:ascii="Courier New" w:eastAsia="Times New Roman" w:hAnsi="Courier New" w:cs="Courier New"/>
          <w:sz w:val="20"/>
          <w:szCs w:val="20"/>
          <w:lang w:val="en-US" w:eastAsia="uk-UA"/>
        </w:rPr>
        <w:tab/>
        <w:t>-10%</w:t>
      </w:r>
      <w:r w:rsidRPr="00A93BEC">
        <w:rPr>
          <w:rFonts w:ascii="Courier New" w:eastAsia="Times New Roman" w:hAnsi="Courier New" w:cs="Courier New"/>
          <w:sz w:val="20"/>
          <w:szCs w:val="20"/>
          <w:lang w:val="en-US" w:eastAsia="uk-UA"/>
        </w:rPr>
        <w:tab/>
        <w:t>+10%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ab/>
        <w:t>Вiдсоток</w:t>
      </w:r>
      <w:r w:rsidRPr="00A93BEC">
        <w:rPr>
          <w:rFonts w:ascii="Courier New" w:eastAsia="Times New Roman" w:hAnsi="Courier New" w:cs="Courier New"/>
          <w:sz w:val="20"/>
          <w:szCs w:val="20"/>
          <w:lang w:val="en-US" w:eastAsia="uk-UA"/>
        </w:rPr>
        <w:tab/>
        <w:t>Сума</w:t>
      </w:r>
      <w:r w:rsidRPr="00A93BEC">
        <w:rPr>
          <w:rFonts w:ascii="Courier New" w:eastAsia="Times New Roman" w:hAnsi="Courier New" w:cs="Courier New"/>
          <w:sz w:val="20"/>
          <w:szCs w:val="20"/>
          <w:lang w:val="en-US" w:eastAsia="uk-UA"/>
        </w:rPr>
        <w:tab/>
        <w:t>Вiдсоток</w:t>
      </w:r>
      <w:r w:rsidRPr="00A93BEC">
        <w:rPr>
          <w:rFonts w:ascii="Courier New" w:eastAsia="Times New Roman" w:hAnsi="Courier New" w:cs="Courier New"/>
          <w:sz w:val="20"/>
          <w:szCs w:val="20"/>
          <w:lang w:val="en-US" w:eastAsia="uk-UA"/>
        </w:rPr>
        <w:tab/>
        <w:t>Сума</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Рiвень смертностi</w:t>
      </w:r>
      <w:r w:rsidRPr="00A93BEC">
        <w:rPr>
          <w:rFonts w:ascii="Courier New" w:eastAsia="Times New Roman" w:hAnsi="Courier New" w:cs="Courier New"/>
          <w:sz w:val="20"/>
          <w:szCs w:val="20"/>
          <w:lang w:val="en-US" w:eastAsia="uk-UA"/>
        </w:rPr>
        <w:tab/>
        <w:t>0,75%</w:t>
      </w:r>
      <w:r w:rsidRPr="00A93BEC">
        <w:rPr>
          <w:rFonts w:ascii="Courier New" w:eastAsia="Times New Roman" w:hAnsi="Courier New" w:cs="Courier New"/>
          <w:sz w:val="20"/>
          <w:szCs w:val="20"/>
          <w:lang w:val="en-US" w:eastAsia="uk-UA"/>
        </w:rPr>
        <w:tab/>
        <w:t>44</w:t>
      </w:r>
      <w:r w:rsidRPr="00A93BEC">
        <w:rPr>
          <w:rFonts w:ascii="Courier New" w:eastAsia="Times New Roman" w:hAnsi="Courier New" w:cs="Courier New"/>
          <w:sz w:val="20"/>
          <w:szCs w:val="20"/>
          <w:lang w:val="en-US" w:eastAsia="uk-UA"/>
        </w:rPr>
        <w:tab/>
        <w:t>-0,74%</w:t>
      </w:r>
      <w:r w:rsidRPr="00A93BEC">
        <w:rPr>
          <w:rFonts w:ascii="Courier New" w:eastAsia="Times New Roman" w:hAnsi="Courier New" w:cs="Courier New"/>
          <w:sz w:val="20"/>
          <w:szCs w:val="20"/>
          <w:lang w:val="en-US" w:eastAsia="uk-UA"/>
        </w:rPr>
        <w:tab/>
        <w:t>-43</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lastRenderedPageBreak/>
        <w:t>24.</w:t>
      </w:r>
      <w:r w:rsidRPr="00A93BEC">
        <w:rPr>
          <w:rFonts w:ascii="Courier New" w:eastAsia="Times New Roman" w:hAnsi="Courier New" w:cs="Courier New"/>
          <w:sz w:val="20"/>
          <w:szCs w:val="20"/>
          <w:lang w:val="en-US" w:eastAsia="uk-UA"/>
        </w:rPr>
        <w:tab/>
        <w:t>Торгова кредиторська заборгованiсть. Заборгованiсть за розрахунками з бюджетом. Заборгованiсть зi страхування. Заборгованiсть з оплати працi. Iншi поточнi зобов`язання.</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Кредиторська заборгованiсть за товари, роботи, послуги та iнша кредиторська заборгованiсть представлена таким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31 грудня 2020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01 сiчня 2020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Торгова кредиторська заборгованiсть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110 325</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14 634</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Заробiтна плата та вiдповiднi нарахування</w:t>
      </w:r>
      <w:r w:rsidRPr="00A93BEC">
        <w:rPr>
          <w:rFonts w:ascii="Courier New" w:eastAsia="Times New Roman" w:hAnsi="Courier New" w:cs="Courier New"/>
          <w:sz w:val="20"/>
          <w:szCs w:val="20"/>
          <w:lang w:val="en-US" w:eastAsia="uk-UA"/>
        </w:rPr>
        <w:tab/>
        <w:t xml:space="preserve">       8 148</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4 399     </w:t>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Iншi поточнi зобов'язання                    </w:t>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t xml:space="preserve">       44 134</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38 318</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Поточнi зобов'язання за розрахунками з бюджетом     8 581</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2 976</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Усього торгова та iнша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кредиторська заборгованiсть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171 188</w:t>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t xml:space="preserve">                   60 327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Строки виникнення торгової та iншої кредиторської заборгованостi на 31 грудня 2020р. представленi таким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31 грудня 2020</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Торгова</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Заробiтна плата              Iншi поточнi</w:t>
      </w:r>
      <w:r w:rsidRPr="00A93BEC">
        <w:rPr>
          <w:rFonts w:ascii="Courier New" w:eastAsia="Times New Roman" w:hAnsi="Courier New" w:cs="Courier New"/>
          <w:sz w:val="20"/>
          <w:szCs w:val="20"/>
          <w:lang w:val="en-US" w:eastAsia="uk-UA"/>
        </w:rPr>
        <w:tab/>
        <w:t>Поточнi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кредиторська</w:t>
      </w:r>
      <w:r w:rsidRPr="00A93BEC">
        <w:rPr>
          <w:rFonts w:ascii="Courier New" w:eastAsia="Times New Roman" w:hAnsi="Courier New" w:cs="Courier New"/>
          <w:sz w:val="20"/>
          <w:szCs w:val="20"/>
          <w:lang w:val="en-US" w:eastAsia="uk-UA"/>
        </w:rPr>
        <w:tab/>
        <w:t xml:space="preserve">        та вiдповiднi нарахування    зобов'язання</w:t>
      </w:r>
      <w:r w:rsidRPr="00A93BEC">
        <w:rPr>
          <w:rFonts w:ascii="Courier New" w:eastAsia="Times New Roman" w:hAnsi="Courier New" w:cs="Courier New"/>
          <w:sz w:val="20"/>
          <w:szCs w:val="20"/>
          <w:lang w:val="en-US" w:eastAsia="uk-UA"/>
        </w:rPr>
        <w:tab/>
        <w:t xml:space="preserve">зобов'язання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t>заборгованiсть</w:t>
      </w:r>
      <w:r w:rsidRPr="00A93BEC">
        <w:rPr>
          <w:rFonts w:ascii="Courier New" w:eastAsia="Times New Roman" w:hAnsi="Courier New" w:cs="Courier New"/>
          <w:sz w:val="20"/>
          <w:szCs w:val="20"/>
          <w:lang w:val="en-US" w:eastAsia="uk-UA"/>
        </w:rPr>
        <w:tab/>
        <w:t xml:space="preserve">        за розрахунками з бюджетом</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Аналiз майбутнiх грошових потокiв:</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До 3 мiсяцiв</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105 087</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6 304</w:t>
      </w:r>
      <w:r w:rsidRPr="00A93BEC">
        <w:rPr>
          <w:rFonts w:ascii="Courier New" w:eastAsia="Times New Roman" w:hAnsi="Courier New" w:cs="Courier New"/>
          <w:sz w:val="20"/>
          <w:szCs w:val="20"/>
          <w:lang w:val="en-US" w:eastAsia="uk-UA"/>
        </w:rPr>
        <w:tab/>
        <w:t xml:space="preserve">                 47</w:t>
      </w:r>
      <w:r w:rsidRPr="00A93BEC">
        <w:rPr>
          <w:rFonts w:ascii="Courier New" w:eastAsia="Times New Roman" w:hAnsi="Courier New" w:cs="Courier New"/>
          <w:sz w:val="20"/>
          <w:szCs w:val="20"/>
          <w:lang w:val="en-US" w:eastAsia="uk-UA"/>
        </w:rPr>
        <w:tab/>
        <w:t xml:space="preserve">                      3 730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Вiд 3 до 6 мiсяцiв</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388</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1 844</w:t>
      </w:r>
      <w:r w:rsidRPr="00A93BEC">
        <w:rPr>
          <w:rFonts w:ascii="Courier New" w:eastAsia="Times New Roman" w:hAnsi="Courier New" w:cs="Courier New"/>
          <w:sz w:val="20"/>
          <w:szCs w:val="20"/>
          <w:lang w:val="en-US" w:eastAsia="uk-UA"/>
        </w:rPr>
        <w:tab/>
        <w:t xml:space="preserve">            2 444                            3 623</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Вiд 6 до 12 мiсяцiв</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403                       -      </w:t>
      </w:r>
      <w:r w:rsidRPr="00A93BEC">
        <w:rPr>
          <w:rFonts w:ascii="Courier New" w:eastAsia="Times New Roman" w:hAnsi="Courier New" w:cs="Courier New"/>
          <w:sz w:val="20"/>
          <w:szCs w:val="20"/>
          <w:lang w:val="en-US" w:eastAsia="uk-UA"/>
        </w:rPr>
        <w:tab/>
        <w:t xml:space="preserve">           4 583                            1 228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бiльше 1 року                                    4 447                            -                           37 060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Усього</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110 325</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8 148</w:t>
      </w:r>
      <w:r w:rsidRPr="00A93BEC">
        <w:rPr>
          <w:rFonts w:ascii="Courier New" w:eastAsia="Times New Roman" w:hAnsi="Courier New" w:cs="Courier New"/>
          <w:sz w:val="20"/>
          <w:szCs w:val="20"/>
          <w:lang w:val="en-US" w:eastAsia="uk-UA"/>
        </w:rPr>
        <w:tab/>
        <w:t xml:space="preserve">          44 134                                 8 581</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Строки виникнення торгової та iншої кредиторської заборгованостi на 01 сiчня 2020р. представленi таким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01 сiчня 2020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Торгова</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Заробiтна плата</w:t>
      </w:r>
      <w:r w:rsidRPr="00A93BEC">
        <w:rPr>
          <w:rFonts w:ascii="Courier New" w:eastAsia="Times New Roman" w:hAnsi="Courier New" w:cs="Courier New"/>
          <w:sz w:val="20"/>
          <w:szCs w:val="20"/>
          <w:lang w:val="en-US" w:eastAsia="uk-UA"/>
        </w:rPr>
        <w:tab/>
        <w:t>Зобов'язання         Поточнi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кредиторська</w:t>
      </w:r>
      <w:r w:rsidRPr="00A93BEC">
        <w:rPr>
          <w:rFonts w:ascii="Courier New" w:eastAsia="Times New Roman" w:hAnsi="Courier New" w:cs="Courier New"/>
          <w:sz w:val="20"/>
          <w:szCs w:val="20"/>
          <w:lang w:val="en-US" w:eastAsia="uk-UA"/>
        </w:rPr>
        <w:tab/>
        <w:t xml:space="preserve">та вiдповiднi нарахування  та iншi фiнансовi  зобов'язання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заборгованiсть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iнструменти        з бюджетом</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Аналiз майбутнiх грошових потокiв:</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До 3 мiсяцiв</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3 185</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4 399</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852</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2 976</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Вiд 3 до 6 мiсяцiв</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1 404</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381</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Вiд 6 до 12 мiсяцiв</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1 793</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39</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Бiльше 1 року                                 8 252</w:t>
      </w:r>
      <w:r w:rsidRPr="00A93BEC">
        <w:rPr>
          <w:rFonts w:ascii="Courier New" w:eastAsia="Times New Roman" w:hAnsi="Courier New" w:cs="Courier New"/>
          <w:sz w:val="20"/>
          <w:szCs w:val="20"/>
          <w:lang w:val="en-US" w:eastAsia="uk-UA"/>
        </w:rPr>
        <w:tab/>
        <w:t>37 046</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Усього</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14 634</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4 399</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38 318</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2 976</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Поточнi зобов'язання за розрахунками з бюджетом (податки до сплати, крiм податку на прибуток) представленi таким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31 грудня 2020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01 сiчня 2020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Податок на додану вартiсть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1 054</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Податок з доходiв фiзичних осiб         </w:t>
      </w:r>
      <w:r w:rsidRPr="00A93BEC">
        <w:rPr>
          <w:rFonts w:ascii="Courier New" w:eastAsia="Times New Roman" w:hAnsi="Courier New" w:cs="Courier New"/>
          <w:sz w:val="20"/>
          <w:szCs w:val="20"/>
          <w:lang w:val="en-US" w:eastAsia="uk-UA"/>
        </w:rPr>
        <w:tab/>
        <w:t xml:space="preserve">               1 184</w:t>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271</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Плата за землю                                                            6 282                                      1 414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Вiйськовий збiр</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102</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26</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lastRenderedPageBreak/>
        <w:t xml:space="preserve">Податок на нерухоме майно                                        1 009                                      210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Екологiчний податок                                                     4                                                1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Усього  податки до сплати,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крiм податку на прибуток</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8 581</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t xml:space="preserve">       2 976</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25.</w:t>
      </w:r>
      <w:r w:rsidRPr="00A93BEC">
        <w:rPr>
          <w:rFonts w:ascii="Courier New" w:eastAsia="Times New Roman" w:hAnsi="Courier New" w:cs="Courier New"/>
          <w:sz w:val="20"/>
          <w:szCs w:val="20"/>
          <w:lang w:val="en-US" w:eastAsia="uk-UA"/>
        </w:rPr>
        <w:tab/>
        <w:t>Аванси одержанi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Аванси одержанi представленi таким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31 грудня 2020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01 сiчня 2020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Аванси за продукцiю</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1 906</w:t>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t>920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Усього аванси отриманi</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1 906</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920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26.</w:t>
      </w:r>
      <w:r w:rsidRPr="00A93BEC">
        <w:rPr>
          <w:rFonts w:ascii="Courier New" w:eastAsia="Times New Roman" w:hAnsi="Courier New" w:cs="Courier New"/>
          <w:sz w:val="20"/>
          <w:szCs w:val="20"/>
          <w:lang w:val="en-US" w:eastAsia="uk-UA"/>
        </w:rPr>
        <w:tab/>
        <w:t xml:space="preserve">Поточнi забезпечення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Пiдприємство розраховує резерв на виплату майбутнiх вiдпусток персоналу. Станом на 31 грудня 2020р. та на 01 сiчня 2020р. Пiдприємство має таку суму зобов'язань:</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31 грудня 2020</w:t>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t xml:space="preserve">  01 сiчня 2020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Резерв невикористаних вiдпусток</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t>2 595</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2 594</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Усього  забезпечення виплат працiвникам</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2 595</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2 594</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27.</w:t>
      </w:r>
      <w:r w:rsidRPr="00A93BEC">
        <w:rPr>
          <w:rFonts w:ascii="Courier New" w:eastAsia="Times New Roman" w:hAnsi="Courier New" w:cs="Courier New"/>
          <w:sz w:val="20"/>
          <w:szCs w:val="20"/>
          <w:lang w:val="en-US" w:eastAsia="uk-UA"/>
        </w:rPr>
        <w:tab/>
        <w:t>Доходи вiд основної дiяльностi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Доходи вiд основної дiяльностi згiдно категорiй  за роки, що закiнчилися 31 грудня, представленi таким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t>2020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2019</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Реалiзацiя готової продукцiї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t xml:space="preserve">           215 708</w:t>
      </w:r>
      <w:r w:rsidRPr="00A93BEC">
        <w:rPr>
          <w:rFonts w:ascii="Courier New" w:eastAsia="Times New Roman" w:hAnsi="Courier New" w:cs="Courier New"/>
          <w:sz w:val="20"/>
          <w:szCs w:val="20"/>
          <w:lang w:val="en-US" w:eastAsia="uk-UA"/>
        </w:rPr>
        <w:tab/>
        <w:t xml:space="preserve">               101 170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Реалiзацiя послуг</w:t>
      </w:r>
      <w:r w:rsidRPr="00A93BEC">
        <w:rPr>
          <w:rFonts w:ascii="Courier New" w:eastAsia="Times New Roman" w:hAnsi="Courier New" w:cs="Courier New"/>
          <w:sz w:val="20"/>
          <w:szCs w:val="20"/>
          <w:lang w:val="en-US" w:eastAsia="uk-UA"/>
        </w:rPr>
        <w:tab/>
        <w:t xml:space="preserve">                                                                                                 8 614                       10 775</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Реалiзацiя товарiв                                                                                                              5 053                       3 836</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Усього доходiв</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229 375</w:t>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t>115 781</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Аналiз доходiв вiд основної дiяльностi по регiонам представлений таким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2020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2019</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Реалiзацiя в Українi</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229 286</w:t>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t>107 650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Реалiзацiя в iнших країнах</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89</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8 131</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Усього доходiв</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229 375</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115 781</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28.</w:t>
      </w:r>
      <w:r w:rsidRPr="00A93BEC">
        <w:rPr>
          <w:rFonts w:ascii="Courier New" w:eastAsia="Times New Roman" w:hAnsi="Courier New" w:cs="Courier New"/>
          <w:sz w:val="20"/>
          <w:szCs w:val="20"/>
          <w:lang w:val="en-US" w:eastAsia="uk-UA"/>
        </w:rPr>
        <w:tab/>
        <w:t>Собiвартiсть реалiзованої продукцiї (товарiв, робiт, послуг)</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Собiвартiсть реалiзованих  орендних послуг за роки, що закiнчилися 31 грудня, представленi таким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t>2020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2019</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Собiвартiсть готової продукцiї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210 757</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118 045</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Собiвартiсть товарiв                                                                                              4 926                                3 063</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Собiвартiсть  послуг</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7 917</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7 758</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Усього собiвартiсть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223 600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128 866</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29.</w:t>
      </w:r>
      <w:r w:rsidRPr="00A93BEC">
        <w:rPr>
          <w:rFonts w:ascii="Courier New" w:eastAsia="Times New Roman" w:hAnsi="Courier New" w:cs="Courier New"/>
          <w:sz w:val="20"/>
          <w:szCs w:val="20"/>
          <w:lang w:val="en-US" w:eastAsia="uk-UA"/>
        </w:rPr>
        <w:tab/>
        <w:t>Адмiнiстративнi витрати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Адмiнiстративнi витрати за роки, що закiнчилися 31 грудня, представленi таким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2020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2019</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Заробiтна плата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3 411</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3 625</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Вiдрахування на страхування</w:t>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736</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768</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lastRenderedPageBreak/>
        <w:t>Витрати з придбання послуг</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3 679</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3 637</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матерiали</w:t>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t xml:space="preserve">                179</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328</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Амортизацiя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322</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925</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Нарахування резерву вiдпусток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389</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464</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Витрати на утримання та обслуговування                                                          12                                      43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Податки, збори                                                                                                      1 013                                  793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Витрати на вiдрядження                                                                                        12                                     38</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Послуги банкiв                                                                                                       119                                   100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Витрати на перiодичнi видання                                                                             1                                      15</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Iншi витрати</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7</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229</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Усього витрат</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9 880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10 965</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30.</w:t>
      </w:r>
      <w:r w:rsidRPr="00A93BEC">
        <w:rPr>
          <w:rFonts w:ascii="Courier New" w:eastAsia="Times New Roman" w:hAnsi="Courier New" w:cs="Courier New"/>
          <w:sz w:val="20"/>
          <w:szCs w:val="20"/>
          <w:lang w:val="en-US" w:eastAsia="uk-UA"/>
        </w:rPr>
        <w:tab/>
        <w:t>Витрати на збут</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Витрати на збут за роки, що закiнчилися 31 грудня, представленi таким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t>2020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2019</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Витрати з придбання послуг</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18 738</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2 823</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Витрати на утримання та обслуговування                                                              83                                214</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Заробiтна плата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t xml:space="preserve">   340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322</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Вiдрахування на страхування</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75</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71</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Нарахування резерву вiдпусток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41</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40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Матерiальнi витрати                                                                                                  5                                     16</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Усього витрат</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19 282</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3 486</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31.</w:t>
      </w:r>
      <w:r w:rsidRPr="00A93BEC">
        <w:rPr>
          <w:rFonts w:ascii="Courier New" w:eastAsia="Times New Roman" w:hAnsi="Courier New" w:cs="Courier New"/>
          <w:sz w:val="20"/>
          <w:szCs w:val="20"/>
          <w:lang w:val="en-US" w:eastAsia="uk-UA"/>
        </w:rPr>
        <w:tab/>
        <w:t>Iншi операцiйнi доходи. Iншi операцiйнi витрати. Iншi доходи. Iншi витрати.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Iншi доходи та витрати за роки, що закiнчилися 31 грудня, представленi таким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t>2020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2019 </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Дохiд вiд реалiзацiї запасiв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36 502                                5 038</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Дохiд вiд операцiйної оренди                                                                                      8 452                                  5 759</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Дохiд вiд курсових рiзниць                                                                                           2 741                               35 825</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Дохiд вiд списання кредиторської заборгованостi</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42                                    2 412</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Дохiд вiд операцiй купiвлi-продажу валюти                                                                   4                                      3</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Iншi доходи</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522</w:t>
      </w:r>
      <w:r w:rsidRPr="00A93BEC">
        <w:rPr>
          <w:rFonts w:ascii="Courier New" w:eastAsia="Times New Roman" w:hAnsi="Courier New" w:cs="Courier New"/>
          <w:sz w:val="20"/>
          <w:szCs w:val="20"/>
          <w:lang w:val="en-US" w:eastAsia="uk-UA"/>
        </w:rPr>
        <w:tab/>
        <w:t xml:space="preserve">                       1 888</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Усього iншi операцiйнi доходи</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48 263</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50 925</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Собiвартiсть реалiзованих запасiв                                                                             (26 294)                               (4 428)</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Списання заборгованостi                                                                                            (36)</w:t>
      </w:r>
      <w:r w:rsidRPr="00A93BEC">
        <w:rPr>
          <w:rFonts w:ascii="Courier New" w:eastAsia="Times New Roman" w:hAnsi="Courier New" w:cs="Courier New"/>
          <w:sz w:val="20"/>
          <w:szCs w:val="20"/>
          <w:lang w:val="en-US" w:eastAsia="uk-UA"/>
        </w:rPr>
        <w:tab/>
        <w:t xml:space="preserve">                              (2)</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Витрати вiд курсових рiзниць                                                                                   (9 249)                                  (5 116)</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Витрати на сумнiвнi борги                                                                                          (4 106)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Витрати на пенсiйнi забезпечення                                                                             (5 150)                                         -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Штрафи, пенi                                                                                                                ( 245)                                      (277)</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Нестачi та знешкодження запасiв                                                                                (-)                                             (65)</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lastRenderedPageBreak/>
        <w:t>Витрати вiд операцiй купiвлi-продажу валюти                                                           (6)                                          (125)</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Iншi операцiйнi витрати                                                                                           (4 276)                                   (6 636)</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Усього iншi операцiйнi  витрати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(49 362)</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(16 649)</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Усього фiнансовий результат (доходи / (витрати))                                        (1 099)                                       34 276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Доходи вiд лiквiдацiї основних засобiв                                                               4 721                                          2 179</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Витрати вiд списання необоротних активiв</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(9 612)</w:t>
      </w:r>
      <w:r w:rsidRPr="00A93BEC">
        <w:rPr>
          <w:rFonts w:ascii="Courier New" w:eastAsia="Times New Roman" w:hAnsi="Courier New" w:cs="Courier New"/>
          <w:sz w:val="20"/>
          <w:szCs w:val="20"/>
          <w:lang w:val="en-US" w:eastAsia="uk-UA"/>
        </w:rPr>
        <w:tab/>
        <w:t xml:space="preserve">                           (519)</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Усього фiнансовий результат вiд iншої дiяльностi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(4 891)</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1 660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32.</w:t>
      </w:r>
      <w:r w:rsidRPr="00A93BEC">
        <w:rPr>
          <w:rFonts w:ascii="Courier New" w:eastAsia="Times New Roman" w:hAnsi="Courier New" w:cs="Courier New"/>
          <w:sz w:val="20"/>
          <w:szCs w:val="20"/>
          <w:lang w:val="en-US" w:eastAsia="uk-UA"/>
        </w:rPr>
        <w:tab/>
        <w:t>Iншi фiнансовi доходи. Фiнансовi витрати.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Фiнансовi доходи та витрати за роки, що закiнчилися 31 грудня, представленi таким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2020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2019</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Фiнансовi доходи                                                                                    -                                                     116 582</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Фiнансовi витрати за довгостроковими зобов`язаннями                  (573)</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(13 015)</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Усього фiнансовi результати</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(573)</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103 567</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33.</w:t>
      </w:r>
      <w:r w:rsidRPr="00A93BEC">
        <w:rPr>
          <w:rFonts w:ascii="Courier New" w:eastAsia="Times New Roman" w:hAnsi="Courier New" w:cs="Courier New"/>
          <w:sz w:val="20"/>
          <w:szCs w:val="20"/>
          <w:lang w:val="en-US" w:eastAsia="uk-UA"/>
        </w:rPr>
        <w:tab/>
        <w:t>Виплати на персонал</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Загальна сума виплат персоналу за роки, що закiнчилися 31 грудня, представлена таким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2020</w:t>
      </w:r>
      <w:r w:rsidRPr="00A93BEC">
        <w:rPr>
          <w:rFonts w:ascii="Courier New" w:eastAsia="Times New Roman" w:hAnsi="Courier New" w:cs="Courier New"/>
          <w:sz w:val="20"/>
          <w:szCs w:val="20"/>
          <w:lang w:val="en-US" w:eastAsia="uk-UA"/>
        </w:rPr>
        <w:tab/>
        <w:t>2019</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Заробiтна плата</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28 360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29 480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Нарахування на заробiтну плату</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6 878</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6 893</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Усього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35 238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36 373</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34.</w:t>
      </w:r>
      <w:r w:rsidRPr="00A93BEC">
        <w:rPr>
          <w:rFonts w:ascii="Courier New" w:eastAsia="Times New Roman" w:hAnsi="Courier New" w:cs="Courier New"/>
          <w:sz w:val="20"/>
          <w:szCs w:val="20"/>
          <w:lang w:val="en-US" w:eastAsia="uk-UA"/>
        </w:rPr>
        <w:tab/>
        <w:t>Iнший сукупний дохiд</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В iншому сукупному доходi вiдображена сума дооцiнки основних засобiв, якi були списанi протягом 2020 року на суму 9 069тис.грн.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35.</w:t>
      </w:r>
      <w:r w:rsidRPr="00A93BEC">
        <w:rPr>
          <w:rFonts w:ascii="Courier New" w:eastAsia="Times New Roman" w:hAnsi="Courier New" w:cs="Courier New"/>
          <w:sz w:val="20"/>
          <w:szCs w:val="20"/>
          <w:lang w:val="en-US" w:eastAsia="uk-UA"/>
        </w:rPr>
        <w:tab/>
        <w:t>Фiнансовий результат до оподаткування. Чистий фiнансовий результат.</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Поточна ставка податку на прибуток прийнята 18% згiдно Податкового кодексу України.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Порiвняння величини витрат з податку на прибуток iз сумою прибуткiв i збиткiв, помноженою на ставку оподаткування за 2020 рiк наведено в таблицi: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2020</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Прибуток (збиток) до оподаткування</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(29 950)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Податок на прибуток за ставкою (за встановленою законодавством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України (18%)</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5 391</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Податковий ефект витрат, якi зменшують базу оподаткування                                                                   (5 391)</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доходiв, якi збiльшують базу оподаткування</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та доходiв не включених в базу оподаткування</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w:t>
      </w:r>
      <w:r w:rsidRPr="00A93BEC">
        <w:rPr>
          <w:rFonts w:ascii="Courier New" w:eastAsia="Times New Roman" w:hAnsi="Courier New" w:cs="Courier New"/>
          <w:sz w:val="20"/>
          <w:szCs w:val="20"/>
          <w:lang w:val="en-US" w:eastAsia="uk-UA"/>
        </w:rPr>
        <w:tab/>
        <w:t>неоподатковуванi доходи</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w:t>
      </w:r>
      <w:r w:rsidRPr="00A93BEC">
        <w:rPr>
          <w:rFonts w:ascii="Courier New" w:eastAsia="Times New Roman" w:hAnsi="Courier New" w:cs="Courier New"/>
          <w:sz w:val="20"/>
          <w:szCs w:val="20"/>
          <w:lang w:val="en-US" w:eastAsia="uk-UA"/>
        </w:rPr>
        <w:tab/>
        <w:t>витрат, якi не зменшують базу оподаткування</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Витрати (доходи) з податку на прибуток</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Порiвняння величини витрат з податку на прибуток iз сумою прибуткiв i збиткiв, помноженою на ставку оподаткування за 2019 рiк наведено в таблицi: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2019</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Прибуток (збиток) до оподаткування</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111 967 Податок на прибуток за ставкою (за встановленою законодавством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України (18%)</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20 154 Податковий ефект витрат, якi зменшують базу оподаткування                                                                       (20 154)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lastRenderedPageBreak/>
        <w:t>доходiв, якi збiльшують базу оподаткування</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та доходiв не включених в базу оподаткування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w:t>
      </w:r>
      <w:r w:rsidRPr="00A93BEC">
        <w:rPr>
          <w:rFonts w:ascii="Courier New" w:eastAsia="Times New Roman" w:hAnsi="Courier New" w:cs="Courier New"/>
          <w:sz w:val="20"/>
          <w:szCs w:val="20"/>
          <w:lang w:val="en-US" w:eastAsia="uk-UA"/>
        </w:rPr>
        <w:tab/>
        <w:t>неоподатковуванi доходи</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 витрат, якi не зменшують базу оподаткування</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Витрати (доходи) з податку на прибуток</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36.</w:t>
      </w:r>
      <w:r w:rsidRPr="00A93BEC">
        <w:rPr>
          <w:rFonts w:ascii="Courier New" w:eastAsia="Times New Roman" w:hAnsi="Courier New" w:cs="Courier New"/>
          <w:sz w:val="20"/>
          <w:szCs w:val="20"/>
          <w:lang w:val="en-US" w:eastAsia="uk-UA"/>
        </w:rPr>
        <w:tab/>
        <w:t>Умовнi i договiрнi зобов'язання, операцiйний ризик</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Податкове законодавство. Українське податкове схильне до частих змiн. Iнтерпретацiя керiвництвом Пiдприємства цього законодавства стосовно її операцiй i дiяльностi може бути оскаржена вiдповiдними державними органами. Податковi органи можуть дотримуватися жорсткiшої позицiї i застосовувати складнiшi пiдходи при iнтерпретацiї законодавства i оцiнцi нарахувань. У поєднаннi з можливими заходами по пiдвищенню сум податкових надходжень в цiлях поповнення державного бюджету, вказанi вище обставини можуть значно збiльшити рiвень i частоту перевiрок податкових органiв. Зокрема, iснує вiрогiднiсть, що операцiї i дiяльнiсть, якi у минулому не оскаржувались, будуть оскарженi. Як наслiдок, можуть бути нарахованi значнi додатковi податки, пенi i штрафи. Податковi перевiрки можуть охоплювати перiоди строком в 1095 днiв дiяльностi, що безпосередньо передували термiну перевiрки. Об`єктом оподаткування  визначений прибуток iз джерелом походження з України та за її межами, який визначається шляхом коригування фiнансового результату до оподаткування, визначеного у  фiнансовiй звiтностi пiдприємства вiдповiдно  нацiональних положень (стандартiв) фiнансової звiтностi або мiжнародних стандартiв фiнансової звiтностi, на рiзницi, якi передбаченi ПКУ.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Судовi справи. До Пiдприємства перiодично, в ходi поточної дiяльностi, можуть поступати позовнi вимоги. Виходячи з власної оцiнки, а також консультацiй внутрiшнiх професiйних юристiв, керiвництво вважає, що вони не приведуть до яких-небудь суттєвих збиткiв.</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Зобов`язання за капiтальними витратами. Станом на 31 грудня 2020р. у Пiдприємства  iснують договiрнi  зобов`язання за капiтальними витратами на основнi засоби в сумi 839тис.грн., на 31 грудня 2019р. сума склала 839 тис. грн.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Питання охорони довкiлля. Сьогоднi в Українi посилюється природоохоронне законодавство i триває перегляд позицiї державних органiв вiдносно забезпечення його дотримання. Пiдприємство проводить перiодичну оцiнку своїх зобов'язань, пов'язаних з охороною довкiлля. У разi виявлення зобов'язань вони негайно вiдображаються у звiтностi. Потенцiйнi зобов'язання, якi можуть виникнути в результатi змiни iснуючого законодавства i нормативних актiв, а також в результатi судової практики, не можуть бути оцiненi з достатньою мiрою надiйностi, хоча i можуть виявитися значними. Керiвництво Пiдприємства  вважає, що в умовах iснуючої системи контролю за дотриманням чинного природоохоронного законодавства немає значних зобов'язань, що виникають у зв'язку з нанесенням збитку довкiллю.</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Використання землi. Пiдприємство використовує землю, на якiй розташованi її активи, на правах постiйного користування. У 2020р. сума податку на землю склала 9 997тис.грн., у 2019р. - 10 679 тис. грн.</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Потенцiйнi зобов'язання, якi можуть виникнути в результатi змiни iснуючого законодавства i нормативних актiв, а також в результатi судової практики, не можуть бути оцiненi з достатньою мiрою надiйностi, хоча i можуть виявитися значними.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37.</w:t>
      </w:r>
      <w:r w:rsidRPr="00A93BEC">
        <w:rPr>
          <w:rFonts w:ascii="Courier New" w:eastAsia="Times New Roman" w:hAnsi="Courier New" w:cs="Courier New"/>
          <w:sz w:val="20"/>
          <w:szCs w:val="20"/>
          <w:lang w:val="en-US" w:eastAsia="uk-UA"/>
        </w:rPr>
        <w:tab/>
        <w:t>Управлiння фiнансовими ризиками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Внаслiдок використання Пiдприємством фiнансових iнструментiв у нього виникають такi ризики: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w:t>
      </w:r>
      <w:r w:rsidRPr="00A93BEC">
        <w:rPr>
          <w:rFonts w:ascii="Courier New" w:eastAsia="Times New Roman" w:hAnsi="Courier New" w:cs="Courier New"/>
          <w:sz w:val="20"/>
          <w:szCs w:val="20"/>
          <w:lang w:val="en-US" w:eastAsia="uk-UA"/>
        </w:rPr>
        <w:tab/>
        <w:t>кредитний ризик,</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w:t>
      </w:r>
      <w:r w:rsidRPr="00A93BEC">
        <w:rPr>
          <w:rFonts w:ascii="Courier New" w:eastAsia="Times New Roman" w:hAnsi="Courier New" w:cs="Courier New"/>
          <w:sz w:val="20"/>
          <w:szCs w:val="20"/>
          <w:lang w:val="en-US" w:eastAsia="uk-UA"/>
        </w:rPr>
        <w:tab/>
        <w:t>ризик лiквiдностi,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w:t>
      </w:r>
      <w:r w:rsidRPr="00A93BEC">
        <w:rPr>
          <w:rFonts w:ascii="Courier New" w:eastAsia="Times New Roman" w:hAnsi="Courier New" w:cs="Courier New"/>
          <w:sz w:val="20"/>
          <w:szCs w:val="20"/>
          <w:lang w:val="en-US" w:eastAsia="uk-UA"/>
        </w:rPr>
        <w:tab/>
        <w:t>валютний ризик,</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w:t>
      </w:r>
      <w:r w:rsidRPr="00A93BEC">
        <w:rPr>
          <w:rFonts w:ascii="Courier New" w:eastAsia="Times New Roman" w:hAnsi="Courier New" w:cs="Courier New"/>
          <w:sz w:val="20"/>
          <w:szCs w:val="20"/>
          <w:lang w:val="en-US" w:eastAsia="uk-UA"/>
        </w:rPr>
        <w:tab/>
        <w:t>ринковий ризик.</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Головним завданням функцiї управлiння фiнансовими ризиками є мiнiмiзувати потенцiйний негативний ефект на фiнансовий результат Пiдприємства для тих ризикiв, якими можна керувати або якi є профiльними для машинобудiвної галузi.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Кредитний ризик. Пiдприємство має ймовiрнiсть понести збитки вiд кредитного ризику, а саме ризику того, що одна сторона не виконає свої обов'язки згiдно контрактних умов оплати. Схильнiсть до кредитного ризику виникає в результатi продажу Пiдприємством продукцiї на умовах вiдстрочення платежу i здiйснення iнших угод з контрагентами, в результатi яких виникають фiнансовi активи.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Максимальна сума кредитного ризику, що виникає у Пiдприємства по класах активiв, представлена у балансовiй вартостi фiнансових активiв i вiдображена таким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31 грудня 2020 </w:t>
      </w:r>
      <w:r w:rsidRPr="00A93BEC">
        <w:rPr>
          <w:rFonts w:ascii="Courier New" w:eastAsia="Times New Roman" w:hAnsi="Courier New" w:cs="Courier New"/>
          <w:sz w:val="20"/>
          <w:szCs w:val="20"/>
          <w:lang w:val="en-US" w:eastAsia="uk-UA"/>
        </w:rPr>
        <w:tab/>
        <w:t>01 сiчня 2020</w:t>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lastRenderedPageBreak/>
        <w:t xml:space="preserve">Грошi та їх еквiваленти  (прим.17)                                         2 926                                     594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Торгова дебiторська заборгованiсть (прим. 16)                    49 372 </w:t>
      </w:r>
      <w:r w:rsidRPr="00A93BEC">
        <w:rPr>
          <w:rFonts w:ascii="Courier New" w:eastAsia="Times New Roman" w:hAnsi="Courier New" w:cs="Courier New"/>
          <w:sz w:val="20"/>
          <w:szCs w:val="20"/>
          <w:lang w:val="en-US" w:eastAsia="uk-UA"/>
        </w:rPr>
        <w:tab/>
        <w:t xml:space="preserve">                              7 748                          </w:t>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Iнша поточна дебiторська заборгованiсть (прим. 16)           4 437                                   2 175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Фiнансовi iнвестицiї  (прим.13)                                                    2                                     1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Усього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56 737                                   10 518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Пiдприємство проводить аналiз по термiнах погашення дебiторської заборгованостi вiд основної дiяльностi i вiдстежує простроченi залишки дебiторської заборгованостi. Таким чином, керiвництво вважає за доцiльне надавати iнформацiю по термiнах затримки платежiв i iншу iнформацiю по кредитному ризику, яка розкрита в Примiтцi 16. Пiдприємство не вимагає застави для забезпечення торгової та iншої дебiторської заборгованостi.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Ризик лiквiдностi. Ризик лiквiдностi - це ризик того, що Пiдприємство матиме труднощi при виконаннi фiнансових зобов'язань. Пiдприємство схильне до ризику у зв'язку з щоденною необхiднiстю використання наявних грошових коштiв. Ризиком лiквiдностi керує керiвництво Пiдприємства. Керiвництво щомiсячно контролює прогнози руху грошових коштiв. Пiдприємство намагається пiдтримувати стiйку базу фiнансування, що складається з кредиторської заборгованостi по основнiй дiяльностi i iншiй кредиторськiй заборгованостi.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Приведена нижче таблиця показує розподiл зобов'язань за станом на 31 грудня 2020р. по договiрних строках, що залишилися до погашення. Суми, розкритi в таблицi термiнiв погашення, представляють контрактнi не дисконтованi грошовi потоки.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таблицi нижче представлений аналiз фiнансових зобов'язань по термiнах погашення за станом на 31 грудня 2020р.:</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До 6 </w:t>
      </w:r>
      <w:r w:rsidRPr="00A93BEC">
        <w:rPr>
          <w:rFonts w:ascii="Courier New" w:eastAsia="Times New Roman" w:hAnsi="Courier New" w:cs="Courier New"/>
          <w:sz w:val="20"/>
          <w:szCs w:val="20"/>
          <w:lang w:val="en-US" w:eastAsia="uk-UA"/>
        </w:rPr>
        <w:tab/>
        <w:t>6-12</w:t>
      </w:r>
      <w:r w:rsidRPr="00A93BEC">
        <w:rPr>
          <w:rFonts w:ascii="Courier New" w:eastAsia="Times New Roman" w:hAnsi="Courier New" w:cs="Courier New"/>
          <w:sz w:val="20"/>
          <w:szCs w:val="20"/>
          <w:lang w:val="en-US" w:eastAsia="uk-UA"/>
        </w:rPr>
        <w:tab/>
        <w:t>1-2</w:t>
      </w:r>
      <w:r w:rsidRPr="00A93BEC">
        <w:rPr>
          <w:rFonts w:ascii="Courier New" w:eastAsia="Times New Roman" w:hAnsi="Courier New" w:cs="Courier New"/>
          <w:sz w:val="20"/>
          <w:szCs w:val="20"/>
          <w:lang w:val="en-US" w:eastAsia="uk-UA"/>
        </w:rPr>
        <w:tab/>
        <w:t>2-5</w:t>
      </w:r>
      <w:r w:rsidRPr="00A93BEC">
        <w:rPr>
          <w:rFonts w:ascii="Courier New" w:eastAsia="Times New Roman" w:hAnsi="Courier New" w:cs="Courier New"/>
          <w:sz w:val="20"/>
          <w:szCs w:val="20"/>
          <w:lang w:val="en-US" w:eastAsia="uk-UA"/>
        </w:rPr>
        <w:tab/>
        <w:t>Понад 5</w:t>
      </w:r>
      <w:r w:rsidRPr="00A93BEC">
        <w:rPr>
          <w:rFonts w:ascii="Courier New" w:eastAsia="Times New Roman" w:hAnsi="Courier New" w:cs="Courier New"/>
          <w:sz w:val="20"/>
          <w:szCs w:val="20"/>
          <w:lang w:val="en-US" w:eastAsia="uk-UA"/>
        </w:rPr>
        <w:tab/>
        <w:t xml:space="preserve">      Усього      Балансова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мiсяцiв  мiсяцiв рокiв </w:t>
      </w:r>
      <w:r w:rsidRPr="00A93BEC">
        <w:rPr>
          <w:rFonts w:ascii="Courier New" w:eastAsia="Times New Roman" w:hAnsi="Courier New" w:cs="Courier New"/>
          <w:sz w:val="20"/>
          <w:szCs w:val="20"/>
          <w:lang w:val="en-US" w:eastAsia="uk-UA"/>
        </w:rPr>
        <w:tab/>
        <w:t xml:space="preserve">рокiв </w:t>
      </w:r>
      <w:r w:rsidRPr="00A93BEC">
        <w:rPr>
          <w:rFonts w:ascii="Courier New" w:eastAsia="Times New Roman" w:hAnsi="Courier New" w:cs="Courier New"/>
          <w:sz w:val="20"/>
          <w:szCs w:val="20"/>
          <w:lang w:val="en-US" w:eastAsia="uk-UA"/>
        </w:rPr>
        <w:tab/>
        <w:t>рокiв</w:t>
      </w:r>
      <w:r w:rsidRPr="00A93BEC">
        <w:rPr>
          <w:rFonts w:ascii="Courier New" w:eastAsia="Times New Roman" w:hAnsi="Courier New" w:cs="Courier New"/>
          <w:sz w:val="20"/>
          <w:szCs w:val="20"/>
          <w:lang w:val="en-US" w:eastAsia="uk-UA"/>
        </w:rPr>
        <w:tab/>
        <w:t xml:space="preserve">                      вартiсть</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Зобов`язання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Торгова та iнша кредиторська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заборгованiсть (Прим.24)</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107 966</w:t>
      </w:r>
      <w:r w:rsidRPr="00A93BEC">
        <w:rPr>
          <w:rFonts w:ascii="Courier New" w:eastAsia="Times New Roman" w:hAnsi="Courier New" w:cs="Courier New"/>
          <w:sz w:val="20"/>
          <w:szCs w:val="20"/>
          <w:lang w:val="en-US" w:eastAsia="uk-UA"/>
        </w:rPr>
        <w:tab/>
        <w:t xml:space="preserve">   4 986       17 712      23 795           -                        154 459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Поточнi забезпечення (виплати персоналу)</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(Прим. 26)                                                     2 595           -               -               -                -                          2 595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Заборгованiсть з оплати працi з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нарахуваннями (Прим. 24)                          8 148           -             -                  -               -                            8 148</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Заборгованiсть за розрахунками з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бюджетом(Прим.24)                                    7 353</w:t>
      </w:r>
      <w:r w:rsidRPr="00A93BEC">
        <w:rPr>
          <w:rFonts w:ascii="Courier New" w:eastAsia="Times New Roman" w:hAnsi="Courier New" w:cs="Courier New"/>
          <w:sz w:val="20"/>
          <w:szCs w:val="20"/>
          <w:lang w:val="en-US" w:eastAsia="uk-UA"/>
        </w:rPr>
        <w:tab/>
        <w:t xml:space="preserve">   1228             -                -            -                                8 581</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Усього майбутнi виплати, включаючи</w:t>
      </w:r>
      <w:r w:rsidRPr="00A93BEC">
        <w:rPr>
          <w:rFonts w:ascii="Courier New" w:eastAsia="Times New Roman" w:hAnsi="Courier New" w:cs="Courier New"/>
          <w:sz w:val="20"/>
          <w:szCs w:val="20"/>
          <w:lang w:val="en-US" w:eastAsia="uk-UA"/>
        </w:rPr>
        <w:tab/>
        <w:t xml:space="preserve"> 126 062</w:t>
      </w:r>
      <w:r w:rsidRPr="00A93BEC">
        <w:rPr>
          <w:rFonts w:ascii="Courier New" w:eastAsia="Times New Roman" w:hAnsi="Courier New" w:cs="Courier New"/>
          <w:sz w:val="20"/>
          <w:szCs w:val="20"/>
          <w:lang w:val="en-US" w:eastAsia="uk-UA"/>
        </w:rPr>
        <w:tab/>
        <w:t xml:space="preserve">    6 214    17 712</w:t>
      </w:r>
      <w:r w:rsidRPr="00A93BEC">
        <w:rPr>
          <w:rFonts w:ascii="Courier New" w:eastAsia="Times New Roman" w:hAnsi="Courier New" w:cs="Courier New"/>
          <w:sz w:val="20"/>
          <w:szCs w:val="20"/>
          <w:lang w:val="en-US" w:eastAsia="uk-UA"/>
        </w:rPr>
        <w:tab/>
        <w:t xml:space="preserve">     23 795           -                          173 783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майбутнi виплати основної суми 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вiдсоткiв</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таблицi нижче представлений аналiз фiнансових зобов'язань по термiнах погашення за станом на 01 сiчня 2020р.:</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До 6 </w:t>
      </w:r>
      <w:r w:rsidRPr="00A93BEC">
        <w:rPr>
          <w:rFonts w:ascii="Courier New" w:eastAsia="Times New Roman" w:hAnsi="Courier New" w:cs="Courier New"/>
          <w:sz w:val="20"/>
          <w:szCs w:val="20"/>
          <w:lang w:val="en-US" w:eastAsia="uk-UA"/>
        </w:rPr>
        <w:tab/>
        <w:t>6-12</w:t>
      </w:r>
      <w:r w:rsidRPr="00A93BEC">
        <w:rPr>
          <w:rFonts w:ascii="Courier New" w:eastAsia="Times New Roman" w:hAnsi="Courier New" w:cs="Courier New"/>
          <w:sz w:val="20"/>
          <w:szCs w:val="20"/>
          <w:lang w:val="en-US" w:eastAsia="uk-UA"/>
        </w:rPr>
        <w:tab/>
        <w:t>1-2</w:t>
      </w:r>
      <w:r w:rsidRPr="00A93BEC">
        <w:rPr>
          <w:rFonts w:ascii="Courier New" w:eastAsia="Times New Roman" w:hAnsi="Courier New" w:cs="Courier New"/>
          <w:sz w:val="20"/>
          <w:szCs w:val="20"/>
          <w:lang w:val="en-US" w:eastAsia="uk-UA"/>
        </w:rPr>
        <w:tab/>
        <w:t>2-5</w:t>
      </w:r>
      <w:r w:rsidRPr="00A93BEC">
        <w:rPr>
          <w:rFonts w:ascii="Courier New" w:eastAsia="Times New Roman" w:hAnsi="Courier New" w:cs="Courier New"/>
          <w:sz w:val="20"/>
          <w:szCs w:val="20"/>
          <w:lang w:val="en-US" w:eastAsia="uk-UA"/>
        </w:rPr>
        <w:tab/>
        <w:t>Понад 5</w:t>
      </w:r>
      <w:r w:rsidRPr="00A93BEC">
        <w:rPr>
          <w:rFonts w:ascii="Courier New" w:eastAsia="Times New Roman" w:hAnsi="Courier New" w:cs="Courier New"/>
          <w:sz w:val="20"/>
          <w:szCs w:val="20"/>
          <w:lang w:val="en-US" w:eastAsia="uk-UA"/>
        </w:rPr>
        <w:tab/>
        <w:t xml:space="preserve"> Усього</w:t>
      </w:r>
      <w:r w:rsidRPr="00A93BEC">
        <w:rPr>
          <w:rFonts w:ascii="Courier New" w:eastAsia="Times New Roman" w:hAnsi="Courier New" w:cs="Courier New"/>
          <w:sz w:val="20"/>
          <w:szCs w:val="20"/>
          <w:lang w:val="en-US" w:eastAsia="uk-UA"/>
        </w:rPr>
        <w:tab/>
        <w:t xml:space="preserve">     Балансова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мiсяцiв  мiсяцiв рокiв </w:t>
      </w:r>
      <w:r w:rsidRPr="00A93BEC">
        <w:rPr>
          <w:rFonts w:ascii="Courier New" w:eastAsia="Times New Roman" w:hAnsi="Courier New" w:cs="Courier New"/>
          <w:sz w:val="20"/>
          <w:szCs w:val="20"/>
          <w:lang w:val="en-US" w:eastAsia="uk-UA"/>
        </w:rPr>
        <w:tab/>
        <w:t xml:space="preserve">рокiв </w:t>
      </w:r>
      <w:r w:rsidRPr="00A93BEC">
        <w:rPr>
          <w:rFonts w:ascii="Courier New" w:eastAsia="Times New Roman" w:hAnsi="Courier New" w:cs="Courier New"/>
          <w:sz w:val="20"/>
          <w:szCs w:val="20"/>
          <w:lang w:val="en-US" w:eastAsia="uk-UA"/>
        </w:rPr>
        <w:tab/>
        <w:t>рокiв</w:t>
      </w:r>
      <w:r w:rsidRPr="00A93BEC">
        <w:rPr>
          <w:rFonts w:ascii="Courier New" w:eastAsia="Times New Roman" w:hAnsi="Courier New" w:cs="Courier New"/>
          <w:sz w:val="20"/>
          <w:szCs w:val="20"/>
          <w:lang w:val="en-US" w:eastAsia="uk-UA"/>
        </w:rPr>
        <w:tab/>
        <w:t xml:space="preserve">                      вартiсть</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Зобов`язання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Торгова та iнша кредиторська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заборгованiсть (Примiтка 24)</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5 822</w:t>
      </w:r>
      <w:r w:rsidRPr="00A93BEC">
        <w:rPr>
          <w:rFonts w:ascii="Courier New" w:eastAsia="Times New Roman" w:hAnsi="Courier New" w:cs="Courier New"/>
          <w:sz w:val="20"/>
          <w:szCs w:val="20"/>
          <w:lang w:val="en-US" w:eastAsia="uk-UA"/>
        </w:rPr>
        <w:tab/>
        <w:t xml:space="preserve">          1 852         8 252</w:t>
      </w:r>
      <w:r w:rsidRPr="00A93BEC">
        <w:rPr>
          <w:rFonts w:ascii="Courier New" w:eastAsia="Times New Roman" w:hAnsi="Courier New" w:cs="Courier New"/>
          <w:sz w:val="20"/>
          <w:szCs w:val="20"/>
          <w:lang w:val="en-US" w:eastAsia="uk-UA"/>
        </w:rPr>
        <w:tab/>
        <w:t xml:space="preserve">   37 046</w:t>
      </w:r>
      <w:r w:rsidRPr="00A93BEC">
        <w:rPr>
          <w:rFonts w:ascii="Courier New" w:eastAsia="Times New Roman" w:hAnsi="Courier New" w:cs="Courier New"/>
          <w:sz w:val="20"/>
          <w:szCs w:val="20"/>
          <w:lang w:val="en-US" w:eastAsia="uk-UA"/>
        </w:rPr>
        <w:tab/>
        <w:t xml:space="preserve">       -     </w:t>
      </w:r>
      <w:r w:rsidRPr="00A93BEC">
        <w:rPr>
          <w:rFonts w:ascii="Courier New" w:eastAsia="Times New Roman" w:hAnsi="Courier New" w:cs="Courier New"/>
          <w:sz w:val="20"/>
          <w:szCs w:val="20"/>
          <w:lang w:val="en-US" w:eastAsia="uk-UA"/>
        </w:rPr>
        <w:tab/>
        <w:t xml:space="preserve">     52 972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Поточнi забезпечення (виплати персоналу)</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(Прим. 26)                                                          2 594             -                -              -              -              2 594            Заборгованiсть з оплати працi з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нарахуваннями (Прим. 24)                                4 399           -                -              -              -              4 399            Заборгованiсть за розрахунками з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бюджетом(Прим.24)                                         2 976             -                -              -              -               2 976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Усього майбутнi виплати, включаючи</w:t>
      </w:r>
      <w:r w:rsidRPr="00A93BEC">
        <w:rPr>
          <w:rFonts w:ascii="Courier New" w:eastAsia="Times New Roman" w:hAnsi="Courier New" w:cs="Courier New"/>
          <w:sz w:val="20"/>
          <w:szCs w:val="20"/>
          <w:lang w:val="en-US" w:eastAsia="uk-UA"/>
        </w:rPr>
        <w:tab/>
        <w:t xml:space="preserve">     15 791        1 852         8 252        37 046       -           62 941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майбутнi виплати основної суми 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вiдсоткiв</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Валютний ризик. У Пiдприємства  виникає валютний ризик у зв'язку з продажем продукцiї за експортними контрактами, придбанням запасiв за iмпортними контрактами, залишками коштiв на банкiвських рахунках, а  також заборгованiстю за нарахованi вiдсотки. Валюта, у зв'язку з якою виникає валютний ризик, є долари США та євро. Пiдприємство  не хеджує свiй валютний ризик. Заборгованiсть, яка виражена в iноземнiй валютi та перерахована у гривнi, така:</w:t>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31 грудня 2020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01 сiчня 2020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євро        еквiвалент у гривнi           євро           еквiвалент у гривнi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Грошовi кошти                                                                        1                     37                              -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Торгова дебiторська заборгованiсть                                       -                      25                       657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Торгова кредиторська заборгованiсть                                   81                   2 819                            -                           -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                                                                                       31 грудня 2020</w:t>
      </w:r>
      <w:r w:rsidRPr="00A93BEC">
        <w:rPr>
          <w:rFonts w:ascii="Courier New" w:eastAsia="Times New Roman" w:hAnsi="Courier New" w:cs="Courier New"/>
          <w:sz w:val="20"/>
          <w:szCs w:val="20"/>
          <w:lang w:val="en-US" w:eastAsia="uk-UA"/>
        </w:rPr>
        <w:tab/>
        <w:t xml:space="preserve">                01 сiчня 2020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долар США еквiвалент у гривнi    долар США   еквiвалент у гривнi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Поточнi зобов`язання</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(1 522)            (43 020)                    (1 522)               (36 057)</w:t>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Рiвень валютного ризику представлений таким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таблицi нижче представлений аналiз чутливостi прибуткiв i збиткiв, а також капiталу до можливих змiн обмiнних курсiв валют, якi використовуються Пiдприємством  на звiтну дату, по вiдношенню до функцiональної валюти Пiдприємства, при тому що усi iншi змiннi характеристики залишаються незмiнними: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31 грудня 2020</w:t>
      </w:r>
      <w:r w:rsidRPr="00A93BEC">
        <w:rPr>
          <w:rFonts w:ascii="Courier New" w:eastAsia="Times New Roman" w:hAnsi="Courier New" w:cs="Courier New"/>
          <w:sz w:val="20"/>
          <w:szCs w:val="20"/>
          <w:lang w:val="en-US" w:eastAsia="uk-UA"/>
        </w:rPr>
        <w:tab/>
        <w:t xml:space="preserve">                01 сiчня 2020</w:t>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Вплив на       Вплив на           Вплив на       Вплив на           </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прибуток/     капiтал</w:t>
      </w:r>
      <w:r w:rsidRPr="00A93BEC">
        <w:rPr>
          <w:rFonts w:ascii="Courier New" w:eastAsia="Times New Roman" w:hAnsi="Courier New" w:cs="Courier New"/>
          <w:sz w:val="20"/>
          <w:szCs w:val="20"/>
          <w:lang w:val="en-US" w:eastAsia="uk-UA"/>
        </w:rPr>
        <w:tab/>
        <w:t xml:space="preserve">       прибуток/     капiтал </w:t>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збиток                                     збиток                        </w:t>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Змiцнення євро на 10 %</w:t>
      </w:r>
      <w:r w:rsidRPr="00A93BEC">
        <w:rPr>
          <w:rFonts w:ascii="Courier New" w:eastAsia="Times New Roman" w:hAnsi="Courier New" w:cs="Courier New"/>
          <w:sz w:val="20"/>
          <w:szCs w:val="20"/>
          <w:lang w:val="en-US" w:eastAsia="uk-UA"/>
        </w:rPr>
        <w:tab/>
        <w:t xml:space="preserve">                                287</w:t>
      </w:r>
      <w:r w:rsidRPr="00A93BEC">
        <w:rPr>
          <w:rFonts w:ascii="Courier New" w:eastAsia="Times New Roman" w:hAnsi="Courier New" w:cs="Courier New"/>
          <w:sz w:val="20"/>
          <w:szCs w:val="20"/>
          <w:lang w:val="en-US" w:eastAsia="uk-UA"/>
        </w:rPr>
        <w:tab/>
        <w:t xml:space="preserve">            -                     (66)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Послаблення євро на 10 %                                 (287)</w:t>
      </w:r>
      <w:r w:rsidRPr="00A93BEC">
        <w:rPr>
          <w:rFonts w:ascii="Courier New" w:eastAsia="Times New Roman" w:hAnsi="Courier New" w:cs="Courier New"/>
          <w:sz w:val="20"/>
          <w:szCs w:val="20"/>
          <w:lang w:val="en-US" w:eastAsia="uk-UA"/>
        </w:rPr>
        <w:tab/>
        <w:t xml:space="preserve"> -     </w:t>
      </w:r>
      <w:r w:rsidRPr="00A93BEC">
        <w:rPr>
          <w:rFonts w:ascii="Courier New" w:eastAsia="Times New Roman" w:hAnsi="Courier New" w:cs="Courier New"/>
          <w:sz w:val="20"/>
          <w:szCs w:val="20"/>
          <w:lang w:val="en-US" w:eastAsia="uk-UA"/>
        </w:rPr>
        <w:tab/>
        <w:t xml:space="preserve">      66                       -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Змiцнення долара США на 10 %                       (4 304)          -                  (3 606)</w:t>
      </w:r>
      <w:r w:rsidRPr="00A93BEC">
        <w:rPr>
          <w:rFonts w:ascii="Courier New" w:eastAsia="Times New Roman" w:hAnsi="Courier New" w:cs="Courier New"/>
          <w:sz w:val="20"/>
          <w:szCs w:val="20"/>
          <w:lang w:val="en-US" w:eastAsia="uk-UA"/>
        </w:rPr>
        <w:tab/>
        <w:t xml:space="preserve">    -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Послаблення долара США на 10 %</w:t>
      </w:r>
      <w:r w:rsidRPr="00A93BEC">
        <w:rPr>
          <w:rFonts w:ascii="Courier New" w:eastAsia="Times New Roman" w:hAnsi="Courier New" w:cs="Courier New"/>
          <w:sz w:val="20"/>
          <w:szCs w:val="20"/>
          <w:lang w:val="en-US" w:eastAsia="uk-UA"/>
        </w:rPr>
        <w:tab/>
        <w:t xml:space="preserve">        4 304             -</w:t>
      </w:r>
      <w:r w:rsidRPr="00A93BEC">
        <w:rPr>
          <w:rFonts w:ascii="Courier New" w:eastAsia="Times New Roman" w:hAnsi="Courier New" w:cs="Courier New"/>
          <w:sz w:val="20"/>
          <w:szCs w:val="20"/>
          <w:lang w:val="en-US" w:eastAsia="uk-UA"/>
        </w:rPr>
        <w:tab/>
        <w:t xml:space="preserve">      3 606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Змiцнення курсу гривнi на 10% по вiдношенню до вказаних у таблицi валют на 31 грудня призвело б до збiльшення (зменшення) прибутку за роки, що закiнчились 31 грудня,  на вказанi вище суми. Прямого впливу на капiтал не вiдбулося. Цей аналiз базується  на коливаннях iноземних валют, якi Пiдприємство вважає об'рунтовано можливими на кiнець звiтного перiоду. 10%-е послаблення  гривнi по вiдношенню до зазначених валют на 31 грудня  призвело б до такого ж, але протилежного впливу на зазначенi вище суми, виходячи з незмiнностi всiх iнших змiнних величин.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Ризик був розрахований тiльки для монетарних балансiв, деномiнованих у валютах вiдмiнних вiд функцiональної валюти Пiдприємства.</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Ринковий ризик. Пiдприємство має ймовiрнiсть постраждати внаслiдок дiї ринкових ризикiв. Ринковi ризики зв'язанi з вiдкритими позицiями по iноземним валютам. Пiдприємство  контролює  щоденно вiдхилення по означеним ризикам, але не може запобiгти збиткам  у разi суттєвих змiн на ринку.</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Ризик змiни вiдсоткової ставки. Пiдприємство не має суттєвих вiдсоткових активiв, прибуткiв та операцiйних грошових потокiв, якi залежать вiд змiни ринкової вiдсоткової ставки. У Пiдприємства немає офiцiйних полiтик i процедур для управлiння ризиками змiни вiдсоткових ставок.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Iнший цiновий ризик. Пiдприємство не схильне до ризику змiни цiни акцiй тому, що iнвестицiї у наявностi для продажу на балансi Пiдприємства вiдсутнi.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38.</w:t>
      </w:r>
      <w:r w:rsidRPr="00A93BEC">
        <w:rPr>
          <w:rFonts w:ascii="Courier New" w:eastAsia="Times New Roman" w:hAnsi="Courier New" w:cs="Courier New"/>
          <w:sz w:val="20"/>
          <w:szCs w:val="20"/>
          <w:lang w:val="en-US" w:eastAsia="uk-UA"/>
        </w:rPr>
        <w:tab/>
        <w:t>Управлiння капiталом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Завданням Пiдприємства в областi управлiння капiталом є забезпечення здатностi Пiдприємства продовжувати безперервну дiяльнiсть, забезпечуючи акцiонерам </w:t>
      </w:r>
      <w:r w:rsidRPr="00A93BEC">
        <w:rPr>
          <w:rFonts w:ascii="Courier New" w:eastAsia="Times New Roman" w:hAnsi="Courier New" w:cs="Courier New"/>
          <w:sz w:val="20"/>
          <w:szCs w:val="20"/>
          <w:lang w:val="en-US" w:eastAsia="uk-UA"/>
        </w:rPr>
        <w:lastRenderedPageBreak/>
        <w:t xml:space="preserve">прийнятний рiвень доходностi, дотримуючись iнтересiв iнших партнерiв i пiдтримуючи оптимальну структуру капiталу, що дозволяє мiнiмiзувати витрати на капiтал. Пiдприємство здiйснює контроль за капiталом, виходячи iз спiввiдношення власних i позикових коштiв. Це спiввiдношення розраховується як чиста сума зобов`язань, роздiлена на загальну суму капiталу, управлiння яким здiйснюється. Чиста сума зобов`язань розраховується як загальна сума позикових коштiв (включаючи поточнi та довгостроковi позиковi кошти) мiнус грошовi кошти та їх еквiваленти. Загальна сума капiталу, управлiння яким здiйснює Пiдприємство, дорiвнює власному капiталу, вказаному в Звiтi про фiнансовий стан.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31 грудня 2019</w:t>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t>01 сiчня 2020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Чиста сума зобов`язань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178 542</w:t>
      </w:r>
      <w:r w:rsidRPr="00A93BEC">
        <w:rPr>
          <w:rFonts w:ascii="Courier New" w:eastAsia="Times New Roman" w:hAnsi="Courier New" w:cs="Courier New"/>
          <w:sz w:val="20"/>
          <w:szCs w:val="20"/>
          <w:lang w:val="en-US" w:eastAsia="uk-UA"/>
        </w:rPr>
        <w:tab/>
        <w:t xml:space="preserve">                           63 247</w:t>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Всього капiталу</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110 031</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143 844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Спiввiдношення зобов`язань до капiталу               163%                               44%</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Пiдприємство ще не визначилась вiдносно оптимального значення коефiцiєнту спiввiдношення позикового капiталу до власного.</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39.</w:t>
      </w:r>
      <w:r w:rsidRPr="00A93BEC">
        <w:rPr>
          <w:rFonts w:ascii="Courier New" w:eastAsia="Times New Roman" w:hAnsi="Courier New" w:cs="Courier New"/>
          <w:sz w:val="20"/>
          <w:szCs w:val="20"/>
          <w:lang w:val="en-US" w:eastAsia="uk-UA"/>
        </w:rPr>
        <w:tab/>
        <w:t>Справедлива вартiсть фiнансових iнструментiв</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Справедлива вартiсть фiнансових iнструментiв визначалася Пiдприємством, виходячи з наявної ринкової iнформацiї (якщо вона iснувала) i належних методiв оцiнки. Проте для iнтерпретацiї ринкової iнформацiї в цiлях визначення справедливої вартостi необхiдно застосовувати професiйнi судження. Економiка України продовжує проявляти деякi характернi особливостi, властивi ринкам, що розвиваються, а економiчнi умови продовжують обмежувати обсяги активностi на фiнансових ринках. Ринковi котирування можуть бути застарiлими або вiдображати вартiсть продажу за низькими цiнами i тому не вiдображати справедливу вартiсть фiнансових iнструментiв. При визначеннi справедливої вартостi фiнансових iнструментiв керiвництво використовує усю наявну ринкову iнформацiю.</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Справедлива вартiсть фiнансових iнструментiв оцiнена на рiвнi їхньої балансової вартостi у зв`язку з короткостроковим  характером їх погашення.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Справедлива вартiсть фiнансових iнструментiв, визначена з використанням методiв оцiнки представлена таким чином: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31 грудня 2020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01 сiчня 2020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Балансова           Справедлива</w:t>
      </w:r>
      <w:r w:rsidRPr="00A93BEC">
        <w:rPr>
          <w:rFonts w:ascii="Courier New" w:eastAsia="Times New Roman" w:hAnsi="Courier New" w:cs="Courier New"/>
          <w:sz w:val="20"/>
          <w:szCs w:val="20"/>
          <w:lang w:val="en-US" w:eastAsia="uk-UA"/>
        </w:rPr>
        <w:tab/>
        <w:t xml:space="preserve">Балансова                Справедлива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t xml:space="preserve">          вартiсть </w:t>
      </w:r>
      <w:r w:rsidRPr="00A93BEC">
        <w:rPr>
          <w:rFonts w:ascii="Courier New" w:eastAsia="Times New Roman" w:hAnsi="Courier New" w:cs="Courier New"/>
          <w:sz w:val="20"/>
          <w:szCs w:val="20"/>
          <w:lang w:val="en-US" w:eastAsia="uk-UA"/>
        </w:rPr>
        <w:tab/>
        <w:t xml:space="preserve">        вартiсть</w:t>
      </w:r>
      <w:r w:rsidRPr="00A93BEC">
        <w:rPr>
          <w:rFonts w:ascii="Courier New" w:eastAsia="Times New Roman" w:hAnsi="Courier New" w:cs="Courier New"/>
          <w:sz w:val="20"/>
          <w:szCs w:val="20"/>
          <w:lang w:val="en-US" w:eastAsia="uk-UA"/>
        </w:rPr>
        <w:tab/>
        <w:t xml:space="preserve">              вартiсть                    вартiсть</w:t>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Фiнансовi активи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Грошовi кошти на банкiвських</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рахунках (прим.17)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2 926</w:t>
      </w:r>
      <w:r w:rsidRPr="00A93BEC">
        <w:rPr>
          <w:rFonts w:ascii="Courier New" w:eastAsia="Times New Roman" w:hAnsi="Courier New" w:cs="Courier New"/>
          <w:sz w:val="20"/>
          <w:szCs w:val="20"/>
          <w:lang w:val="en-US" w:eastAsia="uk-UA"/>
        </w:rPr>
        <w:tab/>
        <w:t xml:space="preserve">    2 926</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594</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594</w:t>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Торгова та iнша дебiторська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заборгованiсть (Прим.16)</w:t>
      </w:r>
      <w:r w:rsidRPr="00A93BEC">
        <w:rPr>
          <w:rFonts w:ascii="Courier New" w:eastAsia="Times New Roman" w:hAnsi="Courier New" w:cs="Courier New"/>
          <w:sz w:val="20"/>
          <w:szCs w:val="20"/>
          <w:lang w:val="en-US" w:eastAsia="uk-UA"/>
        </w:rPr>
        <w:tab/>
        <w:t>56 601</w:t>
      </w:r>
      <w:r w:rsidRPr="00A93BEC">
        <w:rPr>
          <w:rFonts w:ascii="Courier New" w:eastAsia="Times New Roman" w:hAnsi="Courier New" w:cs="Courier New"/>
          <w:sz w:val="20"/>
          <w:szCs w:val="20"/>
          <w:lang w:val="en-US" w:eastAsia="uk-UA"/>
        </w:rPr>
        <w:tab/>
        <w:t xml:space="preserve">    56 601</w:t>
      </w:r>
      <w:r w:rsidRPr="00A93BEC">
        <w:rPr>
          <w:rFonts w:ascii="Courier New" w:eastAsia="Times New Roman" w:hAnsi="Courier New" w:cs="Courier New"/>
          <w:sz w:val="20"/>
          <w:szCs w:val="20"/>
          <w:lang w:val="en-US" w:eastAsia="uk-UA"/>
        </w:rPr>
        <w:tab/>
        <w:t xml:space="preserve">            9 995</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9 995</w:t>
      </w:r>
      <w:r w:rsidRPr="00A93BEC">
        <w:rPr>
          <w:rFonts w:ascii="Courier New" w:eastAsia="Times New Roman" w:hAnsi="Courier New" w:cs="Courier New"/>
          <w:sz w:val="20"/>
          <w:szCs w:val="20"/>
          <w:lang w:val="en-US" w:eastAsia="uk-UA"/>
        </w:rPr>
        <w:tab/>
        <w:t xml:space="preserve">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Фiнансовi iнвестицiї (прим.13)    2                2                                        1                             1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Усього фiнансовi активи</w:t>
      </w:r>
      <w:r w:rsidRPr="00A93BEC">
        <w:rPr>
          <w:rFonts w:ascii="Courier New" w:eastAsia="Times New Roman" w:hAnsi="Courier New" w:cs="Courier New"/>
          <w:sz w:val="20"/>
          <w:szCs w:val="20"/>
          <w:lang w:val="en-US" w:eastAsia="uk-UA"/>
        </w:rPr>
        <w:tab/>
        <w:t>59 529</w:t>
      </w:r>
      <w:r w:rsidRPr="00A93BEC">
        <w:rPr>
          <w:rFonts w:ascii="Courier New" w:eastAsia="Times New Roman" w:hAnsi="Courier New" w:cs="Courier New"/>
          <w:sz w:val="20"/>
          <w:szCs w:val="20"/>
          <w:lang w:val="en-US" w:eastAsia="uk-UA"/>
        </w:rPr>
        <w:tab/>
        <w:t xml:space="preserve">    59 529</w:t>
      </w:r>
      <w:r w:rsidRPr="00A93BEC">
        <w:rPr>
          <w:rFonts w:ascii="Courier New" w:eastAsia="Times New Roman" w:hAnsi="Courier New" w:cs="Courier New"/>
          <w:sz w:val="20"/>
          <w:szCs w:val="20"/>
          <w:lang w:val="en-US" w:eastAsia="uk-UA"/>
        </w:rPr>
        <w:tab/>
        <w:t xml:space="preserve">          10 590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10 590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Фiнансовi зобов'язання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Торгова та iнша кредиторська</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заборгованiсть (Прим24)</w:t>
      </w:r>
      <w:r w:rsidRPr="00A93BEC">
        <w:rPr>
          <w:rFonts w:ascii="Courier New" w:eastAsia="Times New Roman" w:hAnsi="Courier New" w:cs="Courier New"/>
          <w:sz w:val="20"/>
          <w:szCs w:val="20"/>
          <w:lang w:val="en-US" w:eastAsia="uk-UA"/>
        </w:rPr>
        <w:tab/>
        <w:t>171 188</w:t>
      </w:r>
      <w:r w:rsidRPr="00A93BEC">
        <w:rPr>
          <w:rFonts w:ascii="Courier New" w:eastAsia="Times New Roman" w:hAnsi="Courier New" w:cs="Courier New"/>
          <w:sz w:val="20"/>
          <w:szCs w:val="20"/>
          <w:lang w:val="en-US" w:eastAsia="uk-UA"/>
        </w:rPr>
        <w:tab/>
        <w:t xml:space="preserve">    171 188</w:t>
      </w:r>
      <w:r w:rsidRPr="00A93BEC">
        <w:rPr>
          <w:rFonts w:ascii="Courier New" w:eastAsia="Times New Roman" w:hAnsi="Courier New" w:cs="Courier New"/>
          <w:sz w:val="20"/>
          <w:szCs w:val="20"/>
          <w:lang w:val="en-US" w:eastAsia="uk-UA"/>
        </w:rPr>
        <w:tab/>
        <w:t xml:space="preserve">       60 327</w:t>
      </w:r>
      <w:r w:rsidRPr="00A93BEC">
        <w:rPr>
          <w:rFonts w:ascii="Courier New" w:eastAsia="Times New Roman" w:hAnsi="Courier New" w:cs="Courier New"/>
          <w:sz w:val="20"/>
          <w:szCs w:val="20"/>
          <w:lang w:val="en-US" w:eastAsia="uk-UA"/>
        </w:rPr>
        <w:tab/>
        <w:t xml:space="preserve">              60 327</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Поточнi забезпечення (прим. 26) 2 595             2 595                     2 594                        2 594           </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Усього фiнансовi зобов'язання  173 783      173 783</w:t>
      </w:r>
      <w:r w:rsidRPr="00A93BEC">
        <w:rPr>
          <w:rFonts w:ascii="Courier New" w:eastAsia="Times New Roman" w:hAnsi="Courier New" w:cs="Courier New"/>
          <w:sz w:val="20"/>
          <w:szCs w:val="20"/>
          <w:lang w:val="en-US" w:eastAsia="uk-UA"/>
        </w:rPr>
        <w:tab/>
        <w:t xml:space="preserve">        62 921</w:t>
      </w:r>
      <w:r w:rsidRPr="00A93BEC">
        <w:rPr>
          <w:rFonts w:ascii="Courier New" w:eastAsia="Times New Roman" w:hAnsi="Courier New" w:cs="Courier New"/>
          <w:sz w:val="20"/>
          <w:szCs w:val="20"/>
          <w:lang w:val="en-US" w:eastAsia="uk-UA"/>
        </w:rPr>
        <w:tab/>
        <w:t xml:space="preserve">              62 921</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40.</w:t>
      </w:r>
      <w:r w:rsidRPr="00A93BEC">
        <w:rPr>
          <w:rFonts w:ascii="Courier New" w:eastAsia="Times New Roman" w:hAnsi="Courier New" w:cs="Courier New"/>
          <w:sz w:val="20"/>
          <w:szCs w:val="20"/>
          <w:lang w:val="en-US" w:eastAsia="uk-UA"/>
        </w:rPr>
        <w:tab/>
        <w:t>Представлення фiнансових iнструментiв за категорiями оцiнки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таблицi нижче представлено звiряння класiв фiнансових активiв з вищезгаданими категорiями оцiнки на 31 грудня 2020: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Позики та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Активи у </w:t>
      </w:r>
      <w:r w:rsidRPr="00A93BEC">
        <w:rPr>
          <w:rFonts w:ascii="Courier New" w:eastAsia="Times New Roman" w:hAnsi="Courier New" w:cs="Courier New"/>
          <w:sz w:val="20"/>
          <w:szCs w:val="20"/>
          <w:lang w:val="en-US" w:eastAsia="uk-UA"/>
        </w:rPr>
        <w:tab/>
        <w:t>Усього</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дебiторська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наявностi для</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заборгованiсть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продажу</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Активи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lastRenderedPageBreak/>
        <w:t xml:space="preserve">Грошовi кошти на банкiвських рахунках (Прим17)            </w:t>
      </w:r>
      <w:r w:rsidRPr="00A93BEC">
        <w:rPr>
          <w:rFonts w:ascii="Courier New" w:eastAsia="Times New Roman" w:hAnsi="Courier New" w:cs="Courier New"/>
          <w:sz w:val="20"/>
          <w:szCs w:val="20"/>
          <w:lang w:val="en-US" w:eastAsia="uk-UA"/>
        </w:rPr>
        <w:tab/>
        <w:t xml:space="preserve">        2 926</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w:t>
      </w:r>
      <w:r w:rsidRPr="00A93BEC">
        <w:rPr>
          <w:rFonts w:ascii="Courier New" w:eastAsia="Times New Roman" w:hAnsi="Courier New" w:cs="Courier New"/>
          <w:sz w:val="20"/>
          <w:szCs w:val="20"/>
          <w:lang w:val="en-US" w:eastAsia="uk-UA"/>
        </w:rPr>
        <w:tab/>
        <w:t xml:space="preserve">                  2 926</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Торгова  та iнша дебiторська заборгованiсть(Прим16)</w:t>
      </w:r>
      <w:r w:rsidRPr="00A93BEC">
        <w:rPr>
          <w:rFonts w:ascii="Courier New" w:eastAsia="Times New Roman" w:hAnsi="Courier New" w:cs="Courier New"/>
          <w:sz w:val="20"/>
          <w:szCs w:val="20"/>
          <w:lang w:val="en-US" w:eastAsia="uk-UA"/>
        </w:rPr>
        <w:tab/>
        <w:t xml:space="preserve">      56 601</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56 601</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Фiнансовi iнвестицiї (прим. 13)                                                        2                              -                                2</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Усього фiнансовi активи</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59 529</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59529</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Не фiнансовi активи</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231 970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231 970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Усього активи по балансу</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291 499</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291 499</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таблицi нижче представлено звiряння класiв фiнансових активiв з вищезгаданими категорiями оцiнки на 01 сiчня 2020:</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Позики та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Активи у </w:t>
      </w:r>
      <w:r w:rsidRPr="00A93BEC">
        <w:rPr>
          <w:rFonts w:ascii="Courier New" w:eastAsia="Times New Roman" w:hAnsi="Courier New" w:cs="Courier New"/>
          <w:sz w:val="20"/>
          <w:szCs w:val="20"/>
          <w:lang w:val="en-US" w:eastAsia="uk-UA"/>
        </w:rPr>
        <w:tab/>
        <w:t>Усього</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дебiторська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наявностi для</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 тисячах гривень</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заборгованiсть </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продажу</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Активи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 xml:space="preserve">Грошовi кошти на банкiвських рахунках(Прим17)            </w:t>
      </w:r>
      <w:r w:rsidRPr="00A93BEC">
        <w:rPr>
          <w:rFonts w:ascii="Courier New" w:eastAsia="Times New Roman" w:hAnsi="Courier New" w:cs="Courier New"/>
          <w:sz w:val="20"/>
          <w:szCs w:val="20"/>
          <w:lang w:val="en-US" w:eastAsia="uk-UA"/>
        </w:rPr>
        <w:tab/>
        <w:t xml:space="preserve">    594</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594</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Торгова  та iнша дебiторська заборгованiсть(Прим16)</w:t>
      </w:r>
      <w:r w:rsidRPr="00A93BEC">
        <w:rPr>
          <w:rFonts w:ascii="Courier New" w:eastAsia="Times New Roman" w:hAnsi="Courier New" w:cs="Courier New"/>
          <w:sz w:val="20"/>
          <w:szCs w:val="20"/>
          <w:lang w:val="en-US" w:eastAsia="uk-UA"/>
        </w:rPr>
        <w:tab/>
        <w:t xml:space="preserve">  9 995</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w:t>
      </w:r>
      <w:r w:rsidRPr="00A93BEC">
        <w:rPr>
          <w:rFonts w:ascii="Courier New" w:eastAsia="Times New Roman" w:hAnsi="Courier New" w:cs="Courier New"/>
          <w:sz w:val="20"/>
          <w:szCs w:val="20"/>
          <w:lang w:val="en-US" w:eastAsia="uk-UA"/>
        </w:rPr>
        <w:tab/>
        <w:t xml:space="preserve">               9 995 </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Фiнансовi iнвестицiї (прим. 13)                                                     1                                     -                               1</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Усього фiнансовi активи</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10 590</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10 590</w:t>
      </w:r>
      <w:r w:rsidRPr="00A93BEC">
        <w:rPr>
          <w:rFonts w:ascii="Courier New" w:eastAsia="Times New Roman" w:hAnsi="Courier New" w:cs="Courier New"/>
          <w:sz w:val="20"/>
          <w:szCs w:val="20"/>
          <w:lang w:val="en-US" w:eastAsia="uk-UA"/>
        </w:rPr>
        <w:tab/>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Не фiнансовi активи</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189 038</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8 057</w:t>
      </w:r>
      <w:r w:rsidRPr="00A93BEC">
        <w:rPr>
          <w:rFonts w:ascii="Courier New" w:eastAsia="Times New Roman" w:hAnsi="Courier New" w:cs="Courier New"/>
          <w:sz w:val="20"/>
          <w:szCs w:val="20"/>
          <w:lang w:val="en-US" w:eastAsia="uk-UA"/>
        </w:rPr>
        <w:tab/>
        <w:t xml:space="preserve">               197 095</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Усього активи по балансу</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 xml:space="preserve">             199 628</w:t>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r>
      <w:r w:rsidRPr="00A93BEC">
        <w:rPr>
          <w:rFonts w:ascii="Courier New" w:eastAsia="Times New Roman" w:hAnsi="Courier New" w:cs="Courier New"/>
          <w:sz w:val="20"/>
          <w:szCs w:val="20"/>
          <w:lang w:val="en-US" w:eastAsia="uk-UA"/>
        </w:rPr>
        <w:tab/>
        <w:t>8 057</w:t>
      </w:r>
      <w:r w:rsidRPr="00A93BEC">
        <w:rPr>
          <w:rFonts w:ascii="Courier New" w:eastAsia="Times New Roman" w:hAnsi="Courier New" w:cs="Courier New"/>
          <w:sz w:val="20"/>
          <w:szCs w:val="20"/>
          <w:lang w:val="en-US" w:eastAsia="uk-UA"/>
        </w:rPr>
        <w:tab/>
        <w:t xml:space="preserve">               207 685</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41.</w:t>
      </w:r>
      <w:r w:rsidRPr="00A93BEC">
        <w:rPr>
          <w:rFonts w:ascii="Courier New" w:eastAsia="Times New Roman" w:hAnsi="Courier New" w:cs="Courier New"/>
          <w:sz w:val="20"/>
          <w:szCs w:val="20"/>
          <w:lang w:val="en-US" w:eastAsia="uk-UA"/>
        </w:rPr>
        <w:tab/>
        <w:t>Подiї пiсля звiтної дати</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Фiнансова звiтнiсть Пiдприємства пiдготовлена виходячи з припущення безперервностi дiяльностi, вiдповiдно до якого реалiзацiя активiв i погашення зобов'язань вiдбувається в ходi звичайної дiяльностi. Фiнансова звiтнiсть не включає коригування, якi необхiдно було б провести в тому випадку, якби Пiдприємство не могло продовжити подальше здiйснення фiнансово-господарської дiяльностi вiдповiдно до принципiв безперервностi дiяльностi. Вищенаведенi дiї дозволяють Пiдприємству забезпечити дiяльнiсть на безперервнiй основi.</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Вiд iменi ПРИВАТНОГО АКЦIОНЕРНОГО ТОВАРИСТВА  "ЗМК УКРСТАЛЬ ДНIПРО"</w:t>
      </w:r>
    </w:p>
    <w:p w:rsidR="00A93BEC" w:rsidRPr="00A93BEC" w:rsidRDefault="00A93BEC" w:rsidP="00A93BEC">
      <w:pPr>
        <w:spacing w:after="0" w:line="240" w:lineRule="auto"/>
        <w:rPr>
          <w:rFonts w:ascii="Courier New" w:eastAsia="Times New Roman" w:hAnsi="Courier New" w:cs="Courier New"/>
          <w:sz w:val="20"/>
          <w:szCs w:val="20"/>
          <w:lang w:val="en-US" w:eastAsia="uk-UA"/>
        </w:rPr>
      </w:pPr>
      <w:r w:rsidRPr="00A93BEC">
        <w:rPr>
          <w:rFonts w:ascii="Courier New" w:eastAsia="Times New Roman" w:hAnsi="Courier New" w:cs="Courier New"/>
          <w:sz w:val="20"/>
          <w:szCs w:val="20"/>
          <w:lang w:val="en-US" w:eastAsia="uk-UA"/>
        </w:rPr>
        <w:t>Генеральний директор ____________/ ЯГУПОВ I.В./             Головний бухгалтер  ________________/Iгнатенко I.М./</w:t>
      </w: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en-US" w:eastAsia="uk-UA"/>
        </w:rPr>
      </w:pPr>
    </w:p>
    <w:p w:rsidR="00A93BEC" w:rsidRPr="00A93BEC" w:rsidRDefault="00A93BEC" w:rsidP="00A93BEC">
      <w:pPr>
        <w:spacing w:after="0" w:line="240" w:lineRule="auto"/>
        <w:rPr>
          <w:rFonts w:ascii="Courier New" w:eastAsia="Times New Roman" w:hAnsi="Courier New" w:cs="Courier New"/>
          <w:sz w:val="20"/>
          <w:szCs w:val="20"/>
          <w:lang w:val="ru-RU" w:eastAsia="uk-UA"/>
        </w:rPr>
      </w:pPr>
    </w:p>
    <w:p w:rsidR="00A93BEC" w:rsidRDefault="00A93BEC">
      <w:pPr>
        <w:sectPr w:rsidR="00A93BEC" w:rsidSect="00A93BEC">
          <w:pgSz w:w="11906" w:h="16838"/>
          <w:pgMar w:top="363" w:right="567" w:bottom="363" w:left="1417" w:header="709" w:footer="709" w:gutter="0"/>
          <w:cols w:space="708"/>
          <w:docGrid w:linePitch="360"/>
        </w:sectPr>
      </w:pPr>
    </w:p>
    <w:p w:rsidR="00A93BEC" w:rsidRPr="00A93BEC" w:rsidRDefault="00A93BEC" w:rsidP="00A93BEC">
      <w:pPr>
        <w:spacing w:after="0" w:line="240" w:lineRule="auto"/>
        <w:rPr>
          <w:rFonts w:ascii="Times New Roman" w:eastAsia="Times New Roman" w:hAnsi="Times New Roman" w:cs="Times New Roman"/>
          <w:sz w:val="24"/>
          <w:szCs w:val="24"/>
          <w:u w:val="single"/>
          <w:lang w:val="en-US" w:eastAsia="uk-UA"/>
        </w:rPr>
      </w:pPr>
    </w:p>
    <w:p w:rsidR="00A93BEC" w:rsidRPr="00A93BEC" w:rsidRDefault="00A93BEC" w:rsidP="00A93BEC">
      <w:pPr>
        <w:spacing w:after="0" w:line="240" w:lineRule="auto"/>
        <w:jc w:val="center"/>
        <w:rPr>
          <w:rFonts w:ascii="Times New Roman" w:eastAsia="Times New Roman" w:hAnsi="Times New Roman" w:cs="Times New Roman"/>
          <w:b/>
          <w:sz w:val="28"/>
          <w:szCs w:val="28"/>
          <w:lang w:val="ru-RU" w:eastAsia="uk-UA"/>
        </w:rPr>
      </w:pPr>
      <w:r w:rsidRPr="00A93BEC">
        <w:rPr>
          <w:rFonts w:ascii="Times New Roman" w:eastAsia="Times New Roman" w:hAnsi="Times New Roman" w:cs="Times New Roman"/>
          <w:b/>
          <w:sz w:val="28"/>
          <w:szCs w:val="28"/>
          <w:lang w:val="en-US" w:eastAsia="uk-UA"/>
        </w:rPr>
        <w:t>XV</w:t>
      </w:r>
      <w:r w:rsidRPr="00A93BEC">
        <w:rPr>
          <w:rFonts w:ascii="Times New Roman" w:eastAsia="Times New Roman" w:hAnsi="Times New Roman" w:cs="Times New Roman"/>
          <w:b/>
          <w:sz w:val="28"/>
          <w:szCs w:val="28"/>
          <w:lang w:val="ru-RU" w:eastAsia="uk-UA"/>
        </w:rPr>
        <w:t xml:space="preserve">. </w:t>
      </w:r>
      <w:r w:rsidRPr="00A93BEC">
        <w:rPr>
          <w:rFonts w:ascii="Times New Roman" w:eastAsia="Times New Roman" w:hAnsi="Times New Roman" w:cs="Times New Roman"/>
          <w:b/>
          <w:bCs/>
          <w:sz w:val="28"/>
          <w:szCs w:val="28"/>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p w:rsidR="00A93BEC" w:rsidRPr="00A93BEC" w:rsidRDefault="00A93BEC" w:rsidP="00A93BEC">
      <w:pPr>
        <w:spacing w:after="0" w:line="240" w:lineRule="auto"/>
        <w:rPr>
          <w:rFonts w:ascii="Times New Roman" w:eastAsia="Times New Roman" w:hAnsi="Times New Roman" w:cs="Times New Roman"/>
          <w:sz w:val="24"/>
          <w:szCs w:val="24"/>
          <w:u w:val="single"/>
          <w:lang w:val="ru-RU" w:eastAsia="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534"/>
        <w:gridCol w:w="5890"/>
        <w:gridCol w:w="3431"/>
      </w:tblGrid>
      <w:tr w:rsidR="00A93BEC" w:rsidRPr="00A93BEC" w:rsidTr="00C537BA">
        <w:trPr>
          <w:trHeight w:val="397"/>
        </w:trPr>
        <w:tc>
          <w:tcPr>
            <w:tcW w:w="534" w:type="dxa"/>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val="en-US" w:eastAsia="uk-UA"/>
              </w:rPr>
            </w:pPr>
            <w:r w:rsidRPr="00A93BEC">
              <w:rPr>
                <w:rFonts w:ascii="Times New Roman" w:eastAsia="Times New Roman" w:hAnsi="Times New Roman" w:cs="Times New Roman"/>
                <w:b/>
                <w:sz w:val="20"/>
                <w:szCs w:val="20"/>
                <w:lang w:val="en-US" w:eastAsia="uk-UA"/>
              </w:rPr>
              <w:t>1</w:t>
            </w:r>
          </w:p>
        </w:tc>
        <w:tc>
          <w:tcPr>
            <w:tcW w:w="5890" w:type="dxa"/>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Найменування аудиторської фірми (П. І. Б. аудитора - фізичної особи - підприємця)</w:t>
            </w:r>
          </w:p>
        </w:tc>
        <w:tc>
          <w:tcPr>
            <w:tcW w:w="3431" w:type="dxa"/>
            <w:vAlign w:val="center"/>
          </w:tcPr>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ТОВАРИСТВО З ОБМЕЖЕНОЮ ВІДПОВІДАЛЬНІСТЮ "МІЖНАРОДНА ГРУПА АУДИТОРІВ"</w:t>
            </w:r>
          </w:p>
        </w:tc>
      </w:tr>
      <w:tr w:rsidR="00A93BEC" w:rsidRPr="00A93BEC" w:rsidTr="00C537BA">
        <w:trPr>
          <w:trHeight w:val="397"/>
        </w:trPr>
        <w:tc>
          <w:tcPr>
            <w:tcW w:w="534" w:type="dxa"/>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2</w:t>
            </w:r>
          </w:p>
        </w:tc>
        <w:tc>
          <w:tcPr>
            <w:tcW w:w="5890" w:type="dxa"/>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Розділ Реєстру аудиторів та суб'єктів аудиторської діяльності (1 - аудитори, 2 - суб'єкти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c>
          <w:tcPr>
            <w:tcW w:w="3431" w:type="dxa"/>
            <w:vAlign w:val="center"/>
          </w:tcPr>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eastAsia="uk-UA"/>
              </w:rPr>
              <w:t>3</w:t>
            </w:r>
          </w:p>
        </w:tc>
      </w:tr>
      <w:tr w:rsidR="00A93BEC" w:rsidRPr="00A93BEC" w:rsidTr="00C537BA">
        <w:trPr>
          <w:trHeight w:val="397"/>
        </w:trPr>
        <w:tc>
          <w:tcPr>
            <w:tcW w:w="534" w:type="dxa"/>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3</w:t>
            </w:r>
          </w:p>
        </w:tc>
        <w:tc>
          <w:tcPr>
            <w:tcW w:w="5890" w:type="dxa"/>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Ідентифікаційний код юридичної особи (реєстраційний номер облікової картки* платника податків - фізичної особи)</w:t>
            </w:r>
          </w:p>
        </w:tc>
        <w:tc>
          <w:tcPr>
            <w:tcW w:w="3431" w:type="dxa"/>
            <w:vAlign w:val="center"/>
          </w:tcPr>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32621402</w:t>
            </w:r>
          </w:p>
        </w:tc>
      </w:tr>
      <w:tr w:rsidR="00A93BEC" w:rsidRPr="00A93BEC" w:rsidTr="00C537BA">
        <w:trPr>
          <w:trHeight w:val="397"/>
        </w:trPr>
        <w:tc>
          <w:tcPr>
            <w:tcW w:w="534" w:type="dxa"/>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4</w:t>
            </w:r>
          </w:p>
        </w:tc>
        <w:tc>
          <w:tcPr>
            <w:tcW w:w="5890" w:type="dxa"/>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Місцезнаходження аудиторської фірми, аудитора</w:t>
            </w:r>
          </w:p>
        </w:tc>
        <w:tc>
          <w:tcPr>
            <w:tcW w:w="3431" w:type="dxa"/>
            <w:vAlign w:val="center"/>
          </w:tcPr>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Україна, 04053, місто Київ, ВУЛИЦЯ АРТЕМА, будинок 58-2 В, квартира 27</w:t>
            </w:r>
          </w:p>
        </w:tc>
      </w:tr>
      <w:tr w:rsidR="00A93BEC" w:rsidRPr="00A93BEC" w:rsidTr="00C537BA">
        <w:trPr>
          <w:trHeight w:val="397"/>
        </w:trPr>
        <w:tc>
          <w:tcPr>
            <w:tcW w:w="534" w:type="dxa"/>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5</w:t>
            </w:r>
          </w:p>
        </w:tc>
        <w:tc>
          <w:tcPr>
            <w:tcW w:w="5890" w:type="dxa"/>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Номер реєстрації аудиторської фірми (аудитора) в Реєстрі аудиторів та суб'єктів аудиторської діяльності</w:t>
            </w:r>
          </w:p>
        </w:tc>
        <w:tc>
          <w:tcPr>
            <w:tcW w:w="3431" w:type="dxa"/>
            <w:vAlign w:val="center"/>
          </w:tcPr>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3265</w:t>
            </w:r>
          </w:p>
        </w:tc>
      </w:tr>
      <w:tr w:rsidR="00A93BEC" w:rsidRPr="00A93BEC" w:rsidTr="00C537BA">
        <w:trPr>
          <w:trHeight w:val="397"/>
        </w:trPr>
        <w:tc>
          <w:tcPr>
            <w:tcW w:w="534" w:type="dxa"/>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6</w:t>
            </w:r>
          </w:p>
        </w:tc>
        <w:tc>
          <w:tcPr>
            <w:tcW w:w="5890" w:type="dxa"/>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Дата і номер рішення про проходження перевірки системи контролю якості аудиторських послуг (за наявності)</w:t>
            </w:r>
          </w:p>
        </w:tc>
        <w:tc>
          <w:tcPr>
            <w:tcW w:w="3431" w:type="dxa"/>
            <w:vAlign w:val="center"/>
          </w:tcPr>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360/4</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31.05.2018</w:t>
            </w:r>
          </w:p>
        </w:tc>
      </w:tr>
      <w:tr w:rsidR="00A93BEC" w:rsidRPr="00A93BEC" w:rsidTr="00C537BA">
        <w:trPr>
          <w:trHeight w:val="397"/>
        </w:trPr>
        <w:tc>
          <w:tcPr>
            <w:tcW w:w="534" w:type="dxa"/>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7</w:t>
            </w:r>
          </w:p>
        </w:tc>
        <w:tc>
          <w:tcPr>
            <w:tcW w:w="5890" w:type="dxa"/>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ru-RU"/>
              </w:rPr>
              <w:t>Звітний період, за який проведено аудит фінансової звітності</w:t>
            </w:r>
          </w:p>
        </w:tc>
        <w:tc>
          <w:tcPr>
            <w:tcW w:w="3431" w:type="dxa"/>
            <w:vAlign w:val="center"/>
          </w:tcPr>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en-US" w:eastAsia="uk-UA"/>
              </w:rPr>
              <w:t>01.01.2020 - 31.12.2020</w:t>
            </w:r>
          </w:p>
        </w:tc>
      </w:tr>
      <w:tr w:rsidR="00A93BEC" w:rsidRPr="00A93BEC" w:rsidTr="00C537BA">
        <w:trPr>
          <w:trHeight w:val="397"/>
        </w:trPr>
        <w:tc>
          <w:tcPr>
            <w:tcW w:w="534" w:type="dxa"/>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8</w:t>
            </w:r>
          </w:p>
        </w:tc>
        <w:tc>
          <w:tcPr>
            <w:tcW w:w="5890" w:type="dxa"/>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Думка аудитора (01 - немодифікована; 02 - із застереженням; 03 - негативна; 04 - відмова від висловлення думки)</w:t>
            </w:r>
          </w:p>
        </w:tc>
        <w:tc>
          <w:tcPr>
            <w:tcW w:w="3431" w:type="dxa"/>
            <w:vAlign w:val="center"/>
          </w:tcPr>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01</w:t>
            </w:r>
          </w:p>
        </w:tc>
      </w:tr>
      <w:tr w:rsidR="00A93BEC" w:rsidRPr="00A93BEC" w:rsidTr="00C537BA">
        <w:trPr>
          <w:trHeight w:val="397"/>
        </w:trPr>
        <w:tc>
          <w:tcPr>
            <w:tcW w:w="534" w:type="dxa"/>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9</w:t>
            </w:r>
          </w:p>
        </w:tc>
        <w:tc>
          <w:tcPr>
            <w:tcW w:w="5890" w:type="dxa"/>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ru-RU"/>
              </w:rPr>
              <w:t>Пояснювальний параграф (у разі наявності)</w:t>
            </w:r>
          </w:p>
        </w:tc>
        <w:tc>
          <w:tcPr>
            <w:tcW w:w="3431" w:type="dxa"/>
            <w:vAlign w:val="center"/>
          </w:tcPr>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eastAsia="uk-UA"/>
              </w:rPr>
              <w:t xml:space="preserve">Не змінюючи нашу думку, Ми звертаємо увагу, що вплив економічної кризи та політичної нестабільності, які тривають в Україні, а також їхнє остаточне врегулювання неможливо передбачити з достатньою вірогідністю, і вони можуть негативно вплинути на економіку України та операційну діяльність Товариства. </w:t>
            </w:r>
            <w:r w:rsidRPr="00A93BEC">
              <w:rPr>
                <w:rFonts w:ascii="Times New Roman" w:eastAsia="Times New Roman" w:hAnsi="Times New Roman" w:cs="Times New Roman"/>
                <w:sz w:val="20"/>
                <w:szCs w:val="20"/>
                <w:lang w:val="ru-RU" w:eastAsia="uk-UA"/>
              </w:rPr>
              <w:t>Йдеться про істотну невизначеність, пов'язану з політичною і економічною нестабільністю в Україні. Наша думка не містить жодних застережень щодо цього питання.</w:t>
            </w:r>
          </w:p>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ru-RU" w:eastAsia="uk-UA"/>
              </w:rPr>
              <w:t xml:space="preserve">Не змінюючи нашу думку, Ми звертаємо увагу на наслідки впливу на діяльність Товариства пандемії </w:t>
            </w:r>
            <w:r w:rsidRPr="00A93BEC">
              <w:rPr>
                <w:rFonts w:ascii="Times New Roman" w:eastAsia="Times New Roman" w:hAnsi="Times New Roman" w:cs="Times New Roman"/>
                <w:sz w:val="20"/>
                <w:szCs w:val="20"/>
                <w:lang w:val="en-US" w:eastAsia="uk-UA"/>
              </w:rPr>
              <w:t>Kopo</w:t>
            </w:r>
            <w:r w:rsidRPr="00A93BEC">
              <w:rPr>
                <w:rFonts w:ascii="Times New Roman" w:eastAsia="Times New Roman" w:hAnsi="Times New Roman" w:cs="Times New Roman"/>
                <w:sz w:val="20"/>
                <w:szCs w:val="20"/>
                <w:lang w:val="ru-RU" w:eastAsia="uk-UA"/>
              </w:rPr>
              <w:t>н</w:t>
            </w:r>
            <w:r w:rsidRPr="00A93BEC">
              <w:rPr>
                <w:rFonts w:ascii="Times New Roman" w:eastAsia="Times New Roman" w:hAnsi="Times New Roman" w:cs="Times New Roman"/>
                <w:sz w:val="20"/>
                <w:szCs w:val="20"/>
                <w:lang w:val="en-US" w:eastAsia="uk-UA"/>
              </w:rPr>
              <w:t>a</w:t>
            </w:r>
            <w:r w:rsidRPr="00A93BEC">
              <w:rPr>
                <w:rFonts w:ascii="Times New Roman" w:eastAsia="Times New Roman" w:hAnsi="Times New Roman" w:cs="Times New Roman"/>
                <w:sz w:val="20"/>
                <w:szCs w:val="20"/>
                <w:lang w:val="ru-RU" w:eastAsia="uk-UA"/>
              </w:rPr>
              <w:t>в</w:t>
            </w:r>
            <w:r w:rsidRPr="00A93BEC">
              <w:rPr>
                <w:rFonts w:ascii="Times New Roman" w:eastAsia="Times New Roman" w:hAnsi="Times New Roman" w:cs="Times New Roman"/>
                <w:sz w:val="20"/>
                <w:szCs w:val="20"/>
                <w:lang w:val="en-US" w:eastAsia="uk-UA"/>
              </w:rPr>
              <w:t>ipyc</w:t>
            </w:r>
            <w:r w:rsidRPr="00A93BEC">
              <w:rPr>
                <w:rFonts w:ascii="Times New Roman" w:eastAsia="Times New Roman" w:hAnsi="Times New Roman" w:cs="Times New Roman"/>
                <w:sz w:val="20"/>
                <w:szCs w:val="20"/>
                <w:lang w:val="ru-RU" w:eastAsia="uk-UA"/>
              </w:rPr>
              <w:t>н</w:t>
            </w:r>
            <w:r w:rsidRPr="00A93BEC">
              <w:rPr>
                <w:rFonts w:ascii="Times New Roman" w:eastAsia="Times New Roman" w:hAnsi="Times New Roman" w:cs="Times New Roman"/>
                <w:sz w:val="20"/>
                <w:szCs w:val="20"/>
                <w:lang w:val="en-US" w:eastAsia="uk-UA"/>
              </w:rPr>
              <w:t>o</w:t>
            </w:r>
            <w:r w:rsidRPr="00A93BEC">
              <w:rPr>
                <w:rFonts w:ascii="Times New Roman" w:eastAsia="Times New Roman" w:hAnsi="Times New Roman" w:cs="Times New Roman"/>
                <w:sz w:val="20"/>
                <w:szCs w:val="20"/>
                <w:lang w:val="ru-RU" w:eastAsia="uk-UA"/>
              </w:rPr>
              <w:t>ї хвороби (</w:t>
            </w:r>
            <w:r w:rsidRPr="00A93BEC">
              <w:rPr>
                <w:rFonts w:ascii="Times New Roman" w:eastAsia="Times New Roman" w:hAnsi="Times New Roman" w:cs="Times New Roman"/>
                <w:sz w:val="20"/>
                <w:szCs w:val="20"/>
                <w:lang w:val="en-US" w:eastAsia="uk-UA"/>
              </w:rPr>
              <w:t>COVlD</w:t>
            </w:r>
            <w:r w:rsidRPr="00A93BEC">
              <w:rPr>
                <w:rFonts w:ascii="Times New Roman" w:eastAsia="Times New Roman" w:hAnsi="Times New Roman" w:cs="Times New Roman"/>
                <w:sz w:val="20"/>
                <w:szCs w:val="20"/>
                <w:lang w:val="ru-RU" w:eastAsia="uk-UA"/>
              </w:rPr>
              <w:t xml:space="preserve">-19) та пов'язаних з цим обмежувальних заходів. У зв'язку з неможливістю спрогнозувати подальший перебіг подій, визначити заходи, які буде застосовано керівництвом країни, терміни дії обмежувальних заходів, в також достовірно оцінити ефект впливу поточної ситуації на діяльність Компанії та її контрагентів, а також на економічне середовище в цілому, ми не можемо достовірно оцінити ефект впливу цих обставин на окрему фінансову звітність Товариства за </w:t>
            </w:r>
            <w:r w:rsidRPr="00A93BEC">
              <w:rPr>
                <w:rFonts w:ascii="Times New Roman" w:eastAsia="Times New Roman" w:hAnsi="Times New Roman" w:cs="Times New Roman"/>
                <w:sz w:val="20"/>
                <w:szCs w:val="20"/>
                <w:lang w:val="en-US" w:eastAsia="uk-UA"/>
              </w:rPr>
              <w:t>pi</w:t>
            </w:r>
            <w:r w:rsidRPr="00A93BEC">
              <w:rPr>
                <w:rFonts w:ascii="Times New Roman" w:eastAsia="Times New Roman" w:hAnsi="Times New Roman" w:cs="Times New Roman"/>
                <w:sz w:val="20"/>
                <w:szCs w:val="20"/>
                <w:lang w:val="ru-RU" w:eastAsia="uk-UA"/>
              </w:rPr>
              <w:t xml:space="preserve">к, що закінчився 31 грудня 2020 та на спроможність Товариства продовжувати діяльність в подальшому. У випадку суттєвих змін у діяльності Товариства, або у </w:t>
            </w:r>
            <w:r w:rsidRPr="00A93BEC">
              <w:rPr>
                <w:rFonts w:ascii="Times New Roman" w:eastAsia="Times New Roman" w:hAnsi="Times New Roman" w:cs="Times New Roman"/>
                <w:sz w:val="20"/>
                <w:szCs w:val="20"/>
                <w:lang w:val="ru-RU" w:eastAsia="uk-UA"/>
              </w:rPr>
              <w:lastRenderedPageBreak/>
              <w:t xml:space="preserve">випадку введення надзвичайного стану в державі, або настання інших подій, які суттєво вплинуть на діяльність Товариство, керівництво Товариства буде оцінювати вплив цих подій на діяльність, а також приймати рішення про необхідність коригування даних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 xml:space="preserve"> фінансової звітності та оприлюднення такої інформації. </w:t>
            </w:r>
            <w:r w:rsidRPr="00A93BEC">
              <w:rPr>
                <w:rFonts w:ascii="Times New Roman" w:eastAsia="Times New Roman" w:hAnsi="Times New Roman" w:cs="Times New Roman"/>
                <w:sz w:val="20"/>
                <w:szCs w:val="20"/>
                <w:lang w:val="en-US" w:eastAsia="uk-UA"/>
              </w:rPr>
              <w:t>Нашу думку щодо цього питання не було модифіковано.</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p>
        </w:tc>
      </w:tr>
      <w:tr w:rsidR="00A93BEC" w:rsidRPr="00A93BEC" w:rsidTr="00C537BA">
        <w:trPr>
          <w:trHeight w:val="397"/>
        </w:trPr>
        <w:tc>
          <w:tcPr>
            <w:tcW w:w="534" w:type="dxa"/>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lastRenderedPageBreak/>
              <w:t>10</w:t>
            </w:r>
          </w:p>
        </w:tc>
        <w:tc>
          <w:tcPr>
            <w:tcW w:w="5890" w:type="dxa"/>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ru-RU"/>
              </w:rPr>
              <w:t>Номер та дата договору на проведення аудиту</w:t>
            </w:r>
          </w:p>
        </w:tc>
        <w:tc>
          <w:tcPr>
            <w:tcW w:w="3431" w:type="dxa"/>
            <w:vAlign w:val="center"/>
          </w:tcPr>
          <w:p w:rsidR="00A93BEC" w:rsidRPr="00A93BEC" w:rsidRDefault="00A93BEC" w:rsidP="00A93BEC">
            <w:pPr>
              <w:spacing w:after="0" w:line="240" w:lineRule="auto"/>
              <w:rPr>
                <w:rFonts w:ascii="Times New Roman" w:eastAsia="Times New Roman" w:hAnsi="Times New Roman" w:cs="Times New Roman"/>
                <w:sz w:val="20"/>
                <w:szCs w:val="20"/>
                <w:lang w:val="en-US" w:eastAsia="uk-UA"/>
              </w:rPr>
            </w:pPr>
            <w:r w:rsidRPr="00A93BEC">
              <w:rPr>
                <w:rFonts w:ascii="Times New Roman" w:eastAsia="Times New Roman" w:hAnsi="Times New Roman" w:cs="Times New Roman"/>
                <w:sz w:val="20"/>
                <w:szCs w:val="20"/>
                <w:lang w:val="en-US" w:eastAsia="uk-UA"/>
              </w:rPr>
              <w:t>б/н</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en-US" w:eastAsia="uk-UA"/>
              </w:rPr>
              <w:t>16.04.2021</w:t>
            </w:r>
          </w:p>
        </w:tc>
      </w:tr>
      <w:tr w:rsidR="00A93BEC" w:rsidRPr="00A93BEC" w:rsidTr="00C537BA">
        <w:trPr>
          <w:trHeight w:val="397"/>
        </w:trPr>
        <w:tc>
          <w:tcPr>
            <w:tcW w:w="534" w:type="dxa"/>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val="en-US" w:eastAsia="uk-UA"/>
              </w:rPr>
              <w:t>1</w:t>
            </w:r>
            <w:r w:rsidRPr="00A93BEC">
              <w:rPr>
                <w:rFonts w:ascii="Times New Roman" w:eastAsia="Times New Roman" w:hAnsi="Times New Roman" w:cs="Times New Roman"/>
                <w:b/>
                <w:sz w:val="20"/>
                <w:szCs w:val="20"/>
                <w:lang w:eastAsia="uk-UA"/>
              </w:rPr>
              <w:t>1</w:t>
            </w:r>
          </w:p>
        </w:tc>
        <w:tc>
          <w:tcPr>
            <w:tcW w:w="5890" w:type="dxa"/>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ru-RU"/>
              </w:rPr>
              <w:t>Дата початку та дата закінчення аудиту</w:t>
            </w:r>
          </w:p>
        </w:tc>
        <w:tc>
          <w:tcPr>
            <w:tcW w:w="3431" w:type="dxa"/>
            <w:vAlign w:val="center"/>
          </w:tcPr>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en-US" w:eastAsia="uk-UA"/>
              </w:rPr>
              <w:t>16.04.2021 - 29.04.2021</w:t>
            </w:r>
          </w:p>
        </w:tc>
      </w:tr>
      <w:tr w:rsidR="00A93BEC" w:rsidRPr="00A93BEC" w:rsidTr="00C537BA">
        <w:trPr>
          <w:trHeight w:val="397"/>
        </w:trPr>
        <w:tc>
          <w:tcPr>
            <w:tcW w:w="534" w:type="dxa"/>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val="en-US" w:eastAsia="uk-UA"/>
              </w:rPr>
              <w:t>1</w:t>
            </w:r>
            <w:r w:rsidRPr="00A93BEC">
              <w:rPr>
                <w:rFonts w:ascii="Times New Roman" w:eastAsia="Times New Roman" w:hAnsi="Times New Roman" w:cs="Times New Roman"/>
                <w:b/>
                <w:sz w:val="20"/>
                <w:szCs w:val="20"/>
                <w:lang w:eastAsia="uk-UA"/>
              </w:rPr>
              <w:t>2</w:t>
            </w:r>
          </w:p>
        </w:tc>
        <w:tc>
          <w:tcPr>
            <w:tcW w:w="5890" w:type="dxa"/>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ru-RU"/>
              </w:rPr>
            </w:pPr>
            <w:r w:rsidRPr="00A93BEC">
              <w:rPr>
                <w:rFonts w:ascii="Times New Roman" w:eastAsia="Times New Roman" w:hAnsi="Times New Roman" w:cs="Times New Roman"/>
                <w:b/>
                <w:sz w:val="20"/>
                <w:szCs w:val="20"/>
                <w:lang w:eastAsia="ru-RU"/>
              </w:rPr>
              <w:t>Дата аудиторського висновку</w:t>
            </w:r>
          </w:p>
        </w:tc>
        <w:tc>
          <w:tcPr>
            <w:tcW w:w="3431" w:type="dxa"/>
            <w:vAlign w:val="center"/>
          </w:tcPr>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en-US" w:eastAsia="uk-UA"/>
              </w:rPr>
              <w:t>29.04.2021</w:t>
            </w:r>
          </w:p>
        </w:tc>
      </w:tr>
      <w:tr w:rsidR="00A93BEC" w:rsidRPr="00A93BEC" w:rsidTr="00C537BA">
        <w:trPr>
          <w:trHeight w:val="397"/>
        </w:trPr>
        <w:tc>
          <w:tcPr>
            <w:tcW w:w="534" w:type="dxa"/>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val="en-US" w:eastAsia="uk-UA"/>
              </w:rPr>
              <w:t>1</w:t>
            </w:r>
            <w:r w:rsidRPr="00A93BEC">
              <w:rPr>
                <w:rFonts w:ascii="Times New Roman" w:eastAsia="Times New Roman" w:hAnsi="Times New Roman" w:cs="Times New Roman"/>
                <w:b/>
                <w:sz w:val="20"/>
                <w:szCs w:val="20"/>
                <w:lang w:eastAsia="uk-UA"/>
              </w:rPr>
              <w:t>3</w:t>
            </w:r>
          </w:p>
        </w:tc>
        <w:tc>
          <w:tcPr>
            <w:tcW w:w="5890" w:type="dxa"/>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ru-RU"/>
              </w:rPr>
            </w:pPr>
            <w:r w:rsidRPr="00A93BEC">
              <w:rPr>
                <w:rFonts w:ascii="Times New Roman" w:eastAsia="Times New Roman" w:hAnsi="Times New Roman" w:cs="Times New Roman"/>
                <w:b/>
                <w:sz w:val="20"/>
                <w:szCs w:val="20"/>
                <w:lang w:eastAsia="ru-RU"/>
              </w:rPr>
              <w:t>Розмір винагороди за проведення річного аудиту, грн</w:t>
            </w:r>
          </w:p>
        </w:tc>
        <w:tc>
          <w:tcPr>
            <w:tcW w:w="3431" w:type="dxa"/>
            <w:vAlign w:val="center"/>
          </w:tcPr>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en-US" w:eastAsia="uk-UA"/>
              </w:rPr>
              <w:t>117000.00</w:t>
            </w:r>
          </w:p>
        </w:tc>
      </w:tr>
      <w:tr w:rsidR="00A93BEC" w:rsidRPr="00A93BEC" w:rsidTr="00C537BA">
        <w:trPr>
          <w:trHeight w:val="397"/>
        </w:trPr>
        <w:tc>
          <w:tcPr>
            <w:tcW w:w="534" w:type="dxa"/>
            <w:vAlign w:val="center"/>
          </w:tcPr>
          <w:p w:rsidR="00A93BEC" w:rsidRPr="00A93BEC" w:rsidRDefault="00A93BEC" w:rsidP="00A93BEC">
            <w:pPr>
              <w:spacing w:after="0" w:line="240" w:lineRule="auto"/>
              <w:jc w:val="center"/>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val="en-US" w:eastAsia="uk-UA"/>
              </w:rPr>
              <w:t>1</w:t>
            </w:r>
            <w:r w:rsidRPr="00A93BEC">
              <w:rPr>
                <w:rFonts w:ascii="Times New Roman" w:eastAsia="Times New Roman" w:hAnsi="Times New Roman" w:cs="Times New Roman"/>
                <w:b/>
                <w:sz w:val="20"/>
                <w:szCs w:val="20"/>
                <w:lang w:eastAsia="uk-UA"/>
              </w:rPr>
              <w:t>4</w:t>
            </w:r>
          </w:p>
        </w:tc>
        <w:tc>
          <w:tcPr>
            <w:tcW w:w="9321" w:type="dxa"/>
            <w:gridSpan w:val="2"/>
            <w:vAlign w:val="center"/>
          </w:tcPr>
          <w:p w:rsidR="00A93BEC" w:rsidRPr="00A93BEC" w:rsidRDefault="00A93BEC" w:rsidP="00A93BEC">
            <w:pPr>
              <w:spacing w:after="0" w:line="240" w:lineRule="auto"/>
              <w:rPr>
                <w:rFonts w:ascii="Times New Roman" w:eastAsia="Times New Roman" w:hAnsi="Times New Roman" w:cs="Times New Roman"/>
                <w:b/>
                <w:sz w:val="20"/>
                <w:szCs w:val="20"/>
                <w:lang w:eastAsia="uk-UA"/>
              </w:rPr>
            </w:pPr>
            <w:r w:rsidRPr="00A93BEC">
              <w:rPr>
                <w:rFonts w:ascii="Times New Roman" w:eastAsia="Times New Roman" w:hAnsi="Times New Roman" w:cs="Times New Roman"/>
                <w:b/>
                <w:sz w:val="20"/>
                <w:szCs w:val="20"/>
                <w:lang w:eastAsia="uk-UA"/>
              </w:rPr>
              <w:t>Текст аудиторського звіту</w:t>
            </w:r>
          </w:p>
        </w:tc>
      </w:tr>
      <w:tr w:rsidR="00A93BEC" w:rsidRPr="00A93BEC" w:rsidTr="00C537BA">
        <w:trPr>
          <w:trHeight w:val="397"/>
        </w:trPr>
        <w:tc>
          <w:tcPr>
            <w:tcW w:w="9855" w:type="dxa"/>
            <w:gridSpan w:val="3"/>
            <w:vAlign w:val="center"/>
          </w:tcPr>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ЗВІТ НЕЗАЛЕЖНОГО АУДИТОРА</w:t>
            </w:r>
          </w:p>
          <w:p w:rsidR="00A93BEC" w:rsidRPr="00A93BEC" w:rsidRDefault="00A93BEC" w:rsidP="00A93BEC">
            <w:pPr>
              <w:spacing w:after="0" w:line="240" w:lineRule="auto"/>
              <w:rPr>
                <w:rFonts w:ascii="Courier New" w:eastAsia="Times New Roman" w:hAnsi="Courier New" w:cs="Courier New"/>
                <w:sz w:val="20"/>
                <w:szCs w:val="20"/>
                <w:lang w:val="ru-RU" w:eastAsia="uk-UA"/>
              </w:rPr>
            </w:pP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Керівництву та Акціонерам</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ПРИВАТНОГО АКЦІОНЕРНОГО ТОВАРИСТВА</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"ЗАВОД МЕТАЛОКОНСТРУКЦІЙ УКРСТАЛЬ ДНІПРО"</w:t>
            </w:r>
          </w:p>
          <w:p w:rsidR="00A93BEC" w:rsidRPr="00A93BEC" w:rsidRDefault="00A93BEC" w:rsidP="00A93BEC">
            <w:pPr>
              <w:spacing w:after="0" w:line="240" w:lineRule="auto"/>
              <w:rPr>
                <w:rFonts w:ascii="Courier New" w:eastAsia="Times New Roman" w:hAnsi="Courier New" w:cs="Courier New"/>
                <w:sz w:val="20"/>
                <w:szCs w:val="20"/>
                <w:lang w:val="ru-RU" w:eastAsia="uk-UA"/>
              </w:rPr>
            </w:pP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Національній комісії з цінних паперів та</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 xml:space="preserve">фондового ринку </w:t>
            </w:r>
          </w:p>
          <w:p w:rsidR="00A93BEC" w:rsidRPr="00A93BEC" w:rsidRDefault="00A93BEC" w:rsidP="00A93BEC">
            <w:pPr>
              <w:spacing w:after="0" w:line="240" w:lineRule="auto"/>
              <w:rPr>
                <w:rFonts w:ascii="Courier New" w:eastAsia="Times New Roman" w:hAnsi="Courier New" w:cs="Courier New"/>
                <w:sz w:val="20"/>
                <w:szCs w:val="20"/>
                <w:lang w:val="ru-RU" w:eastAsia="uk-UA"/>
              </w:rPr>
            </w:pP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Звіт щодо аудиту фінансової звітності</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Думка</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 xml:space="preserve">Ми провели аудит фінансової звітності ПРИВАТНОГО АКЦІОНЕРНОГО ТОВАРИСТВА "ЗАВОД МЕТАЛОКОНСТРУКЦІЙ УКРСТАЛЬ ДНІПРО" (надалі - Товариство), що складається з Балансу (Звіту про фінансовий стан) на 31 грудня 2020р., Звіту про фінансові результати (Звіту про сукупний дохід) за 2020 рік, Звіту про рух грошових коштів (за прямим методом) за 2020 рік, Звіту про власний капітал за 2020 рік і Приміток до фінансової звітності включаючи стислий виклад значущих облікових політик за 2020 рік, що закінчився зазначеною датою. </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На нашу думку, фінансова звітність, що додається, відображає достовірно, в усіх суттєвих аспектах фінансовий стан Товариства на 31 грудня 2020р. та його фінансові результати і грошові потоки за рік, що закінчився зазначеною датою, відповідно Міжнародних стандартів фінансових звітів (МСФЗ).</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Основа для думки</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Товариства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Пояснювальний розділ</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Не змінюючи нашу думку, Ми звертаємо увагу, що вплив економічної кризи та політичної нестабільності, які тривають в Україні, а також їхнє остаточне врегулювання неможливо передбачити з достатньою вірогідністю, і вони можуть негативно вплинути на економіку України та операційну діяльність Товариства. Йдеться про істотну невизначеність, пов'язану з політичною і економічною нестабільністю в Україні. Наша думка не містить жодних застережень щодо цього питання.</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 xml:space="preserve">Не змінюючи нашу думку, Ми звертаємо увагу на наслідки впливу на діяльність Товариства пандемії </w:t>
            </w:r>
            <w:r w:rsidRPr="00A93BEC">
              <w:rPr>
                <w:rFonts w:ascii="Courier New" w:eastAsia="Times New Roman" w:hAnsi="Courier New" w:cs="Courier New"/>
                <w:sz w:val="20"/>
                <w:szCs w:val="20"/>
                <w:lang w:val="en-US" w:eastAsia="uk-UA"/>
              </w:rPr>
              <w:t>Kopo</w:t>
            </w:r>
            <w:r w:rsidRPr="00A93BEC">
              <w:rPr>
                <w:rFonts w:ascii="Courier New" w:eastAsia="Times New Roman" w:hAnsi="Courier New" w:cs="Courier New"/>
                <w:sz w:val="20"/>
                <w:szCs w:val="20"/>
                <w:lang w:val="ru-RU" w:eastAsia="uk-UA"/>
              </w:rPr>
              <w:t>н</w:t>
            </w:r>
            <w:r w:rsidRPr="00A93BEC">
              <w:rPr>
                <w:rFonts w:ascii="Courier New" w:eastAsia="Times New Roman" w:hAnsi="Courier New" w:cs="Courier New"/>
                <w:sz w:val="20"/>
                <w:szCs w:val="20"/>
                <w:lang w:val="en-US" w:eastAsia="uk-UA"/>
              </w:rPr>
              <w:t>a</w:t>
            </w:r>
            <w:r w:rsidRPr="00A93BEC">
              <w:rPr>
                <w:rFonts w:ascii="Courier New" w:eastAsia="Times New Roman" w:hAnsi="Courier New" w:cs="Courier New"/>
                <w:sz w:val="20"/>
                <w:szCs w:val="20"/>
                <w:lang w:val="ru-RU" w:eastAsia="uk-UA"/>
              </w:rPr>
              <w:t>в</w:t>
            </w:r>
            <w:r w:rsidRPr="00A93BEC">
              <w:rPr>
                <w:rFonts w:ascii="Courier New" w:eastAsia="Times New Roman" w:hAnsi="Courier New" w:cs="Courier New"/>
                <w:sz w:val="20"/>
                <w:szCs w:val="20"/>
                <w:lang w:val="en-US" w:eastAsia="uk-UA"/>
              </w:rPr>
              <w:t>ipyc</w:t>
            </w:r>
            <w:r w:rsidRPr="00A93BEC">
              <w:rPr>
                <w:rFonts w:ascii="Courier New" w:eastAsia="Times New Roman" w:hAnsi="Courier New" w:cs="Courier New"/>
                <w:sz w:val="20"/>
                <w:szCs w:val="20"/>
                <w:lang w:val="ru-RU" w:eastAsia="uk-UA"/>
              </w:rPr>
              <w:t>н</w:t>
            </w:r>
            <w:r w:rsidRPr="00A93BEC">
              <w:rPr>
                <w:rFonts w:ascii="Courier New" w:eastAsia="Times New Roman" w:hAnsi="Courier New" w:cs="Courier New"/>
                <w:sz w:val="20"/>
                <w:szCs w:val="20"/>
                <w:lang w:val="en-US" w:eastAsia="uk-UA"/>
              </w:rPr>
              <w:t>o</w:t>
            </w:r>
            <w:r w:rsidRPr="00A93BEC">
              <w:rPr>
                <w:rFonts w:ascii="Courier New" w:eastAsia="Times New Roman" w:hAnsi="Courier New" w:cs="Courier New"/>
                <w:sz w:val="20"/>
                <w:szCs w:val="20"/>
                <w:lang w:val="ru-RU" w:eastAsia="uk-UA"/>
              </w:rPr>
              <w:t>ї хвороби (</w:t>
            </w:r>
            <w:r w:rsidRPr="00A93BEC">
              <w:rPr>
                <w:rFonts w:ascii="Courier New" w:eastAsia="Times New Roman" w:hAnsi="Courier New" w:cs="Courier New"/>
                <w:sz w:val="20"/>
                <w:szCs w:val="20"/>
                <w:lang w:val="en-US" w:eastAsia="uk-UA"/>
              </w:rPr>
              <w:t>COVlD</w:t>
            </w:r>
            <w:r w:rsidRPr="00A93BEC">
              <w:rPr>
                <w:rFonts w:ascii="Courier New" w:eastAsia="Times New Roman" w:hAnsi="Courier New" w:cs="Courier New"/>
                <w:sz w:val="20"/>
                <w:szCs w:val="20"/>
                <w:lang w:val="ru-RU" w:eastAsia="uk-UA"/>
              </w:rPr>
              <w:t xml:space="preserve">-19) та пов'язаних з цим обмежувальних заходів. У зв'язку з неможливістю спрогнозувати подальший перебіг подій, визначити заходи, які буде застосовано керівництвом країни, терміни дії обмежувальних заходів, в також достовірно оцінити ефект впливу поточної ситуації на діяльність Компанії та її контрагентів, а також на економічне середовище в цілому, ми не можемо достовірно оцінити ефект впливу цих обставин на окрему фінансову звітність Товариства за </w:t>
            </w:r>
            <w:r w:rsidRPr="00A93BEC">
              <w:rPr>
                <w:rFonts w:ascii="Courier New" w:eastAsia="Times New Roman" w:hAnsi="Courier New" w:cs="Courier New"/>
                <w:sz w:val="20"/>
                <w:szCs w:val="20"/>
                <w:lang w:val="en-US" w:eastAsia="uk-UA"/>
              </w:rPr>
              <w:t>pi</w:t>
            </w:r>
            <w:r w:rsidRPr="00A93BEC">
              <w:rPr>
                <w:rFonts w:ascii="Courier New" w:eastAsia="Times New Roman" w:hAnsi="Courier New" w:cs="Courier New"/>
                <w:sz w:val="20"/>
                <w:szCs w:val="20"/>
                <w:lang w:val="ru-RU" w:eastAsia="uk-UA"/>
              </w:rPr>
              <w:t xml:space="preserve">к, що закінчився 31 грудня 2020 та на спроможність Товариства продовжувати діяльність в подальшому. У випадку суттєвих </w:t>
            </w:r>
            <w:r w:rsidRPr="00A93BEC">
              <w:rPr>
                <w:rFonts w:ascii="Courier New" w:eastAsia="Times New Roman" w:hAnsi="Courier New" w:cs="Courier New"/>
                <w:sz w:val="20"/>
                <w:szCs w:val="20"/>
                <w:lang w:val="ru-RU" w:eastAsia="uk-UA"/>
              </w:rPr>
              <w:lastRenderedPageBreak/>
              <w:t xml:space="preserve">змін у діяльності Товариства, або у випадку введення надзвичайного стану в державі, або настання інших подій, які суттєво вплинуть на діяльність Товариство, керівництво Товариства буде оцінювати вплив цих подій на діяльність, а також приймати рішення про необхідність коригування даних </w:t>
            </w:r>
            <w:r w:rsidRPr="00A93BEC">
              <w:rPr>
                <w:rFonts w:ascii="Courier New" w:eastAsia="Times New Roman" w:hAnsi="Courier New" w:cs="Courier New"/>
                <w:sz w:val="20"/>
                <w:szCs w:val="20"/>
                <w:lang w:val="en-US" w:eastAsia="uk-UA"/>
              </w:rPr>
              <w:t>i</w:t>
            </w:r>
            <w:r w:rsidRPr="00A93BEC">
              <w:rPr>
                <w:rFonts w:ascii="Courier New" w:eastAsia="Times New Roman" w:hAnsi="Courier New" w:cs="Courier New"/>
                <w:sz w:val="20"/>
                <w:szCs w:val="20"/>
                <w:lang w:val="ru-RU" w:eastAsia="uk-UA"/>
              </w:rPr>
              <w:t xml:space="preserve"> фінансової звітності та оприлюднення такої інформації. Нашу думку щодо цього питання не було модифіковано.</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Ключові питання аудиту</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 xml:space="preserve">Ключові питання аудиту - це питання, що, на наше професійне судження, були значущими під час нашого аудиту фінансової звітності за поточний період. Ці питання розглядались у контексті нашого аудиту фінансової звітності в цілому та враховувались при формуванні думки щодо неї, при цьому ми не висловлюємо окремої думки щодо цих питань. </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Ми описуємо ці питання в своєму звіті аудитора, крім випадків, якщо законодавчим чи регуляторним актом заборонено публічне розкриття такого питання, або якщо за вкрай виняткових обставин ми визначаємо, що таке питання не слід висвітлювати в нашому звіті, оскільки негативні наслідки такого висвітлення можуть очікувано переважити його корисність для інтересів громадськості.</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Ключове питання аудиту: ризики обходу механізмів внутрішніх контролерів управлінським персоналом</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Міжнародні стандарти аудиту вимагають від нас під час кожного аудиту розглядати ризик обходу механізмів внутрішніх контролів управлінським персоналом як значний ризик.</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Управлінський персонал є у виключному положенні для можливості здійснення шахрайства через його здатність маніпулювати бухгалтерськими записами внаслідок обходу контролів, які за інших умов працюють ефективно.</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Ми оцінили порядок затвердження операцій, що здійснює Товариство. Ми також оцінили дотримання законів і нормативно-правових актів, які є релевантними для цілей аудиту. Завдяки цій роботі ми розробили відповідні аудиторські процедури для усунення цього ризику.</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 xml:space="preserve">Ми оцінили ризик та проаналізували наявність будь-яких доказів необ'єктивності управлінського персоналу або значну зміну підходу до суттєвих облікових оцінок та суджень, які стосуються окремої фінансової звітності, порівняно з попереднім роком. </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Ми переглянули протоколи засідань органів корпоративного управління Товариства.</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 xml:space="preserve">Ми робили запити працівникам на різних рівнях організаційної структури, щоб переконатись у послідовності тверджень, які ми отримали від керівництва, як усно так і у письмовій формі. </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Ми протестували акти звірок з третіми сторонами та отримали від них листи підтвердження (в тому числі від банків, окремих постачальників та клієнтів, зовнішніх юридичних консультантів), проаналізувавши ціни й інші умови контрактів та порівняли їх з ринковими. Серед інших процедур, ми провели перевірку визнання доходів від реалізації та перевірку сутності потенційного нестандартних і одноразових значних операцій, щоб переконатись у тому, що такі операції були належним чином затвердженні і правильно відображені в обліку та розкриті в окремій фінансовій звітності.</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Ми включили до плану аудиту процедури, які неможливо було передбачити, проаналізували бухгалтерські проводки, щоб визначити, що вони відповідають комерційній сутності та обґрунтованості.</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Ми провели наші процедури на вибірковій основі у відповідності до свого професійного судження та методології аудиту.</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 xml:space="preserve">Інша інформація </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Управлінський персонал Товариства несе відповідальність за іншу інформацію, підготовлену станом та за рік, що закінчився 31.12.2020 року. Інша інформація включає Звіт про корпоративне управління за 2020 рік.</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 xml:space="preserve">Наша думка щодо фінансової звітності Товариства не поширюється на іншу інформацію та ми не робимо висновок з будь-яким рівнем впевненості щодо цієї іншої інформації. У зв'язку з нашим аудитом фінансової звітності нашою відповідальністю є ознайомитися з іншою інформацією, ідентифікованою вище та при цьому розглянути, чи існує суттєва невідповідність між іншою інформацією та фінансовою звітністю або нашими знаннями, отриманими під час аудиту, або чи ця інформація має вигляд такої, що містить суттєве викривлення. Якщо на основі проведеної нами роботи ми доходимо висновку, що існує суттєве викривлення цієї інформації, ми зобов'язані повідомити про цей факт. </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 xml:space="preserve">Товариство підготувало Звіт про корпоративне управління за 2020 рік. У Звіті про корпоративне управління за 2020 рік ми не виявили суттєву невідповідність між іншою інформацією та фінансовою звітністю або нашими знаннями, отриманими під час аудиту, або того, чи ця інформація має вигляд такої, що містить суттєве викривлення та ми не виявили таких фактів, які б необхідно було б включити до </w:t>
            </w:r>
            <w:r w:rsidRPr="00A93BEC">
              <w:rPr>
                <w:rFonts w:ascii="Courier New" w:eastAsia="Times New Roman" w:hAnsi="Courier New" w:cs="Courier New"/>
                <w:sz w:val="20"/>
                <w:szCs w:val="20"/>
                <w:lang w:val="ru-RU" w:eastAsia="uk-UA"/>
              </w:rPr>
              <w:lastRenderedPageBreak/>
              <w:t>нашого звіту.</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Відповідальність управлінського персоналу та тих, кого наділено найвищими</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 xml:space="preserve">повноваженнями, за фінансову звітність </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 xml:space="preserve">Управлінський персонал несе відповідальність за складання і достовірне подання фінансової звітності відповідно до стандартів фінансової звітності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 </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Товариство чи припинити діяльність, або не має інших реальних альтернатив цьому. Ті, кого наділено найвищими повноваженнями, несуть відповідальність за нагляд за процесом фінансового звітування Товариства.</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Відповідальність аудитора за аудит фінансової звітності</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en-US" w:eastAsia="uk-UA"/>
              </w:rPr>
              <w:t>o</w:t>
            </w:r>
            <w:r w:rsidRPr="00A93BEC">
              <w:rPr>
                <w:rFonts w:ascii="Courier New" w:eastAsia="Times New Roman" w:hAnsi="Courier New" w:cs="Courier New"/>
                <w:sz w:val="20"/>
                <w:szCs w:val="20"/>
                <w:lang w:val="ru-RU" w:eastAsia="uk-UA"/>
              </w:rPr>
              <w:t xml:space="preserve"> 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en-US" w:eastAsia="uk-UA"/>
              </w:rPr>
              <w:t>o</w:t>
            </w:r>
            <w:r w:rsidRPr="00A93BEC">
              <w:rPr>
                <w:rFonts w:ascii="Courier New" w:eastAsia="Times New Roman" w:hAnsi="Courier New" w:cs="Courier New"/>
                <w:sz w:val="20"/>
                <w:szCs w:val="20"/>
                <w:lang w:val="ru-RU" w:eastAsia="uk-UA"/>
              </w:rPr>
              <w:t xml:space="preserve">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 </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en-US" w:eastAsia="uk-UA"/>
              </w:rPr>
              <w:t>o</w:t>
            </w:r>
            <w:r w:rsidRPr="00A93BEC">
              <w:rPr>
                <w:rFonts w:ascii="Courier New" w:eastAsia="Times New Roman" w:hAnsi="Courier New" w:cs="Courier New"/>
                <w:sz w:val="20"/>
                <w:szCs w:val="20"/>
                <w:lang w:val="ru-RU" w:eastAsia="uk-UA"/>
              </w:rPr>
              <w:t xml:space="preserve"> 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en-US" w:eastAsia="uk-UA"/>
              </w:rPr>
              <w:t>o</w:t>
            </w:r>
            <w:r w:rsidRPr="00A93BEC">
              <w:rPr>
                <w:rFonts w:ascii="Courier New" w:eastAsia="Times New Roman" w:hAnsi="Courier New" w:cs="Courier New"/>
                <w:sz w:val="20"/>
                <w:szCs w:val="20"/>
                <w:lang w:val="ru-RU" w:eastAsia="uk-UA"/>
              </w:rPr>
              <w:t xml:space="preserve">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Товариства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Тим не менше, майбутні події або умови можуть примусити Товариство припинити свою діяльність на безперервній основі. </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en-US" w:eastAsia="uk-UA"/>
              </w:rPr>
              <w:t>o</w:t>
            </w:r>
            <w:r w:rsidRPr="00A93BEC">
              <w:rPr>
                <w:rFonts w:ascii="Courier New" w:eastAsia="Times New Roman" w:hAnsi="Courier New" w:cs="Courier New"/>
                <w:sz w:val="20"/>
                <w:szCs w:val="20"/>
                <w:lang w:val="ru-RU" w:eastAsia="uk-UA"/>
              </w:rPr>
              <w:t xml:space="preserve">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їх про всі зв'язки та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 xml:space="preserve">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Ми описуємо ці питання в своєму звіті аудитора, крім випадків, якщо законодавчим чи регуляторним актом заборонено публічне розкриття такого питання, або якщо за вкрай виняткових обставин ми визначаємо, що таке питання не слід висвітлювати в нашому звіті, оскільки негативні наслідки такого висвітлення </w:t>
            </w:r>
            <w:r w:rsidRPr="00A93BEC">
              <w:rPr>
                <w:rFonts w:ascii="Courier New" w:eastAsia="Times New Roman" w:hAnsi="Courier New" w:cs="Courier New"/>
                <w:sz w:val="20"/>
                <w:szCs w:val="20"/>
                <w:lang w:val="ru-RU" w:eastAsia="uk-UA"/>
              </w:rPr>
              <w:lastRenderedPageBreak/>
              <w:t>можуть очікувано переважити його корисність для інтересів громадськості.</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Звіт щодо вимог інших законодавчих і нормативних актів</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На вимогу статті 14 Закону України "Про аудит фінансової звітності та аудиторську діяльність" № 2258-</w:t>
            </w:r>
            <w:r w:rsidRPr="00A93BEC">
              <w:rPr>
                <w:rFonts w:ascii="Courier New" w:eastAsia="Times New Roman" w:hAnsi="Courier New" w:cs="Courier New"/>
                <w:sz w:val="20"/>
                <w:szCs w:val="20"/>
                <w:lang w:val="en-US" w:eastAsia="uk-UA"/>
              </w:rPr>
              <w:t>VIII</w:t>
            </w:r>
            <w:r w:rsidRPr="00A93BEC">
              <w:rPr>
                <w:rFonts w:ascii="Courier New" w:eastAsia="Times New Roman" w:hAnsi="Courier New" w:cs="Courier New"/>
                <w:sz w:val="20"/>
                <w:szCs w:val="20"/>
                <w:lang w:val="ru-RU" w:eastAsia="uk-UA"/>
              </w:rPr>
              <w:t xml:space="preserve"> від 21 грудня 2017 року, повідомляємо:</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1) повне найменування юридичної особи; склад фінансової звітності або консолідованої фінансової звітності, звітний період та дата, на яку вона складена; також зазначається - відповідно до яких стандартів складено фінансову звітність або консолідовану фінансову звітність (міжнародних стандартів фінансової звітності або національних положень (стандартів) бухгалтерського обліку, інших правил) - розкрито у розділі "Звіт щодо аудиту фінансової звітності";</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2) твердження про застосування міжнародних стандартів аудиту - розкрито у розділі "Звіт щодо аудиту фінансової звітності";</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3) чітко висловлена думка аудитора немодифікована або модифікована (думка із застереженням, негативна або відмова від висловлення думки), про те, чи розкриває фінансова звітність або консолідована фінансова звітність в усіх суттєвих аспектах достовірно та об'єктивно фінансову інформацію згідно з міжнародними стандартами фінансової звітності або національними положеннями (стандартами) бухгалтерського обліку та відповідає вимогам законодавства - розкрито у розділі "Звіт щодо аудиту фінансової звітності";</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4) окремі питання, на які суб'єкт аудиторської діяльності вважає за доцільне звернути увагу, але які не вплинули на висловлену думку аудитора - розкрито у розділі "Звіт щодо аудиту фінансової звітності".</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У розділі Ключові питання аудиту цього звіту нами розкриті питання, що мали найбільше значення під час аудиту фінансової звітності поточного періоду та на які на наше професійне судження доцільно звернути увагу. Ці питання були розглянуті в контексті нашого аудиту фінансової звітності в цілому та враховувались при формуванні нашої думки щодо неї, при цьому ми не висловлюємо окремої думки щодо цих питань.</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Під час виконання цього завдання з обов'язкового аудиту ми не виявили інших питань стосовно авдиторських оцінок, окрім тих, що зазначено у розділі Ключові питання аудиту цього звіту, інформацію щодо яких ми вважаємо за доцільне розкрити у відповідності до вимог пп.3 ч.4 статті 14 Закону України "Про аудит фінансової звітності та аудиторську діяльність" від 21.12.2017р. №2258-</w:t>
            </w:r>
            <w:r w:rsidRPr="00A93BEC">
              <w:rPr>
                <w:rFonts w:ascii="Courier New" w:eastAsia="Times New Roman" w:hAnsi="Courier New" w:cs="Courier New"/>
                <w:sz w:val="20"/>
                <w:szCs w:val="20"/>
                <w:lang w:val="en-US" w:eastAsia="uk-UA"/>
              </w:rPr>
              <w:t>VIII</w:t>
            </w:r>
            <w:r w:rsidRPr="00A93BEC">
              <w:rPr>
                <w:rFonts w:ascii="Courier New" w:eastAsia="Times New Roman" w:hAnsi="Courier New" w:cs="Courier New"/>
                <w:sz w:val="20"/>
                <w:szCs w:val="20"/>
                <w:lang w:val="ru-RU" w:eastAsia="uk-UA"/>
              </w:rPr>
              <w:t>;</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 xml:space="preserve">5) про узгодженість звіту про управління (консолідованого звіту про управління), який складається відповідно до законодавства, з фінансовою звітністю (консолідованою фінансовою звітністю) за звітний період; про наявність суттєвих викривлень у звіті про управління та їх характер - розкрито у розділі "Звіт щодо аудиту фінансової звітності";  </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6) суттєву невизначеність, яка може ставити під сумнів здатність продовження діяльності юридичної особи, фінансова звітність якої перевіряється, на безперервній основі у разі наявності такої невизначеності - не виявлено;</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7) основні відомості про суб'єкта аудиторської діяльності, що провів аудит (повне найменування, місцезнаходження, інформація про включення до Реєстру) - розкрито в розділі "Основні відомості про аудиторську фірму";</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8) найменування органу, який призначив суб'єкта аудиторської діяльності на проведення обов'язкового аудиту - Наглядова Рада;</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9) дата призначення суб'єкта аудиторської діяльності та загальна тривалість виконання аудиторського завдання без перерв з урахуванням продовження повноважень, які мали місце, та повторних призначень - 15 квітня 2021р.;</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 xml:space="preserve">10) аудиторські оцінки, що включають, зокрема (а) опис та оцінку ризиків щодо суттєвого викривлення інформації у фінансовій звітності (консолідованій фінансовій звітності), що перевіряється, зокрема внаслідок шахрайства та (б) чітке посилання на відповідну статтю або інше розкриття інформації у фінансовій звітності (консолідованій фінансовій звітності) для кожного опису та оцінки ризику суттєвого викривлення інформації у звітності, що перевіряється та (в) стислий опис заходів, вжитих аудитором для врегулювання таких ризиків та (г) основні застереження щодо таких ризиків -  керуючись Міжнародними стандартами аудиту, зокрема, але не виключно, 240, 300, 315, 320, 330, 450, 500, 505, 520, що надають визначення аудиторського ризику та характеризують основні його складові, визначають правила та процедури, які повинен виконати аудитор щодо ідентифікації та оцінки ризиків виникнення викривлення та шахрайства відповідно, одночасно, зберігаючи професійний скептицизм протягом всього процесу аудиту, ми постійно оцінюємо отриману інформацію щодо суб'єкта господарювання, його середовища, включаючи його внутрішній контроль, на предмет існування чинників ризику помилки або шахрайства, в результаті чого ідентифікуємо та оцінюємо ризик суттєвого викривлення внаслідок помилки або шахрайства. Нашими діями у відповідь на оцінені ризики є застосовування різних процедур щодо виявлення помилок (спостереження, запит, перевірка, повторне виконання, повторне обчислення, аналітичні процедури). Нашими основними діями щодо виявлення помилок у фінансовій звітності є дії у відповідь на оцінені ризики. Ми розробляємо </w:t>
            </w:r>
            <w:r w:rsidRPr="00A93BEC">
              <w:rPr>
                <w:rFonts w:ascii="Courier New" w:eastAsia="Times New Roman" w:hAnsi="Courier New" w:cs="Courier New"/>
                <w:sz w:val="20"/>
                <w:szCs w:val="20"/>
                <w:lang w:val="ru-RU" w:eastAsia="uk-UA"/>
              </w:rPr>
              <w:lastRenderedPageBreak/>
              <w:t>відповідні аудиторські процедур і тести для пошуку та ідентифікації помилок у фінансовій звітності та завдяки використанню комп'ютеризованих методів аудиту забезпечує високу ефективність, що дає змогу провести більш розширене тестування електронних операцій та файлів з рахунками, відібрати типові операції, виконати сортування операцій із конкретними характеристиками, ідентифікувати незвичайні або неочікувані зв'язки між елементами фінансової звітності, уможливлює більш докладну перевірку, дозволяє збільшити обсяг вибірки. Ми розглядаємо суттєвість на рівні фінансових звітів у цілому, а також стосовно сальдо окремих рахунків, класів операцій та інформації, що розкривається. При виявлені помилки ми дослідуємо їх причини, суттєвість їх впливу, необхідність застосування додаткових процедур аудиту, оцінюємо, чи свідчить ідентифіковане викривлення про шахрайство. (додатково в розділі "Звіт щодо вимог інших законодавчих і нормативних актів").</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11) пояснення щодо результативності аудиту в частині виявлення порушень, зокрема пов'язаних із шахрайством - розкрито в розділі "Звіт щодо вимог інших законодавчих і нормативних актів";</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12) підтвердження того, що аудиторський звіт узгоджений з додатковим звітом для аудиторського комітету та 13) твердження про ненадання послуг, заборонених законодавством, і про незалежність ключового партнера з аудиту та суб'єкта аудиторської діяльності від юридичної особи при проведенні аудиту - Ми стверджуємо, про ненадання послуг, заборонених законодавством, і про незалежність ключового партнера з аудиту та суб'єкта аудиторської діяльності від юридичної особи при проведенні аудиту, аудиторський звіт узгоджений з додатковим звітом для аудиторського комітету.</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Ми підтверджуємо, що звіт незалежного аудитора узгоджено із додатковим звітом для аудиторського комітету.</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Ми підтверджуємо, що ми не надавали послуг, що заборонені МСА, частиною 4 статті 6 Закону України "Про аудит фінансової звітності та аудиторську діяльність", та що ключовий партнер з аудиту та аудиторська фірма були незалежними по відношенню до Товариства при проведенні аудиту, згідно з Кодексом етики професійних бухгалтерів Ради з міжнародних стандартів етики для бухгалтерів та етичним вимогам, застовпованим в Україні до нашого аудиту фінансової звітності. Під час проведення аудиту нами не було встановлено жодних додаткових фактів або питань, які могли б вплинути на нашу незалежність та на які ми б хотіли звернути Вашу увагу. У розділі звіту Звіт щодо аудиту фінансової звітності цього звіту незалежного аудитора розкрито інформацію щодо обсягів аудиту й обмежень властивих для аудиту;</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14) інформація про інші надані аудитором або суб'єктом аудиторської діяльності юридичній особі або контрольованим нею суб'єктам господарювання послуги, крім послуг з обов'язкового аудиту, що не розкрита у звіті про управління або у фінансовій звітності - не надавались;</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15) пояснення щодо обсягу аудиту та властивих для аудиту обмежень - розкрито в розділі "Звіт щодо вимог інших законодавчих і нормативних актів".</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Основні відомості про аудиторську фірму</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Повне найменування: товариство з обмеженою відповідальністю "Міжнародна група аудиторів"; код ЄДРПОУ 32621402; номер реєстрації у Реєстрі - 3265; свідоцтво про внесення в Реєстр суб'єктів аудиторської діяльності №3265 видане згідно з рішенням Аудиторської палати України №127 від 25.09.2003р.; Свідоцтво про відповідність системи контролю якості №0786 видане згідно з Рішенням Аудиторської палати України №360/4 від 31.05.2018р., Свідоцтво про внесення до реєстру аудиторських фірм, які можуть проводити аудиторські перевірки професійних учасників ринку цінних паперів №303, серія П000303 від 12.11.2015р.</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Місцезнаходження: 04053, Україна, м.Київ, вул.Артема (Січових Стрільців), 58-2 В, оф.27, тел./факс: 501 2441. Аудитор, що проводив аудиторську перевірку: Іванченко Ольга Сергіївна, ключовий партнер з аудиту, сертифікат А №005016 від 26.12.2001 року, номер реєстрації у Реєстрі №101332.</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 xml:space="preserve">Перевірка проведена у строк з 16.04.2021р. по 29.04.2021р. за місцезнаходженням Товариства та Аудитора, згідно з умовами Договору про надання аудиторських послуг від 16.04.2021р. Масштаб перевірки становить: документальним методом - 50%, розрахунково-аналітичним - 50% від загального обсягу документації. </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 xml:space="preserve">Партнером завдання з аудиту, результатом </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 xml:space="preserve">якого є цей звіт незалежного </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аудитора, є Генеральний директор ТОВ "Міжнародна група аудиторів" (ключовий партнер з аудиту, сертифікат аудитора А№005016, номер реєстрації у Реєстрі №101332)</w:t>
            </w:r>
            <w:r w:rsidRPr="00A93BEC">
              <w:rPr>
                <w:rFonts w:ascii="Courier New" w:eastAsia="Times New Roman" w:hAnsi="Courier New" w:cs="Courier New"/>
                <w:sz w:val="20"/>
                <w:szCs w:val="20"/>
                <w:lang w:val="ru-RU" w:eastAsia="uk-UA"/>
              </w:rPr>
              <w:tab/>
              <w:t xml:space="preserve">Іванченко Ольга Сергіївна </w:t>
            </w:r>
          </w:p>
          <w:p w:rsidR="00A93BEC" w:rsidRPr="00A93BEC" w:rsidRDefault="00A93BEC" w:rsidP="00A93BEC">
            <w:pPr>
              <w:spacing w:after="0" w:line="240" w:lineRule="auto"/>
              <w:rPr>
                <w:rFonts w:ascii="Courier New" w:eastAsia="Times New Roman" w:hAnsi="Courier New" w:cs="Courier New"/>
                <w:sz w:val="20"/>
                <w:szCs w:val="20"/>
                <w:lang w:val="ru-RU" w:eastAsia="uk-UA"/>
              </w:rPr>
            </w:pPr>
          </w:p>
          <w:p w:rsidR="00A93BEC" w:rsidRPr="00A93BEC" w:rsidRDefault="00A93BEC" w:rsidP="00A93BEC">
            <w:pPr>
              <w:spacing w:after="0" w:line="240" w:lineRule="auto"/>
              <w:rPr>
                <w:rFonts w:ascii="Courier New" w:eastAsia="Times New Roman" w:hAnsi="Courier New" w:cs="Courier New"/>
                <w:sz w:val="20"/>
                <w:szCs w:val="20"/>
                <w:lang w:val="ru-RU" w:eastAsia="uk-UA"/>
              </w:rPr>
            </w:pP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29 квітня 2021 року</w:t>
            </w:r>
          </w:p>
          <w:p w:rsidR="00A93BEC" w:rsidRPr="00A93BEC" w:rsidRDefault="00A93BEC" w:rsidP="00A93BEC">
            <w:pPr>
              <w:spacing w:after="0" w:line="240" w:lineRule="auto"/>
              <w:rPr>
                <w:rFonts w:ascii="Courier New" w:eastAsia="Times New Roman" w:hAnsi="Courier New" w:cs="Courier New"/>
                <w:sz w:val="20"/>
                <w:szCs w:val="20"/>
                <w:lang w:val="ru-RU" w:eastAsia="uk-UA"/>
              </w:rPr>
            </w:pPr>
            <w:r w:rsidRPr="00A93BEC">
              <w:rPr>
                <w:rFonts w:ascii="Courier New" w:eastAsia="Times New Roman" w:hAnsi="Courier New" w:cs="Courier New"/>
                <w:sz w:val="20"/>
                <w:szCs w:val="20"/>
                <w:lang w:val="ru-RU" w:eastAsia="uk-UA"/>
              </w:rPr>
              <w:t xml:space="preserve">офіс №27 в буд.№58-2 В по вулиці Артема (Січових Стрільців) в місті Києві </w:t>
            </w:r>
          </w:p>
          <w:p w:rsidR="00A93BEC" w:rsidRPr="00A93BEC" w:rsidRDefault="00A93BEC" w:rsidP="00A93BEC">
            <w:pPr>
              <w:spacing w:after="0" w:line="240" w:lineRule="auto"/>
              <w:rPr>
                <w:rFonts w:ascii="Courier New" w:eastAsia="Times New Roman" w:hAnsi="Courier New" w:cs="Courier New"/>
                <w:sz w:val="20"/>
                <w:szCs w:val="20"/>
                <w:lang w:val="ru-RU" w:eastAsia="uk-UA"/>
              </w:rPr>
            </w:pPr>
          </w:p>
        </w:tc>
      </w:tr>
    </w:tbl>
    <w:p w:rsidR="00A93BEC" w:rsidRPr="00A93BEC" w:rsidRDefault="00A93BEC" w:rsidP="00870D14">
      <w:pPr>
        <w:spacing w:before="100" w:beforeAutospacing="1" w:after="100" w:afterAutospacing="1" w:line="240" w:lineRule="auto"/>
        <w:outlineLvl w:val="2"/>
        <w:rPr>
          <w:rFonts w:ascii="Times New Roman" w:eastAsia="Times New Roman" w:hAnsi="Times New Roman" w:cs="Times New Roman"/>
          <w:b/>
          <w:bCs/>
          <w:sz w:val="26"/>
          <w:szCs w:val="26"/>
          <w:lang w:val="ru-RU" w:eastAsia="uk-UA"/>
        </w:rPr>
      </w:pPr>
    </w:p>
    <w:p w:rsidR="00A93BEC" w:rsidRPr="00A93BEC" w:rsidRDefault="00A93BEC" w:rsidP="00A93BE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A93BEC">
        <w:rPr>
          <w:rFonts w:ascii="Times New Roman" w:eastAsia="Times New Roman" w:hAnsi="Times New Roman" w:cs="Times New Roman"/>
          <w:b/>
          <w:bCs/>
          <w:color w:val="000000"/>
          <w:sz w:val="27"/>
          <w:szCs w:val="27"/>
          <w:lang w:eastAsia="uk-UA"/>
        </w:rPr>
        <w:t xml:space="preserve">XVI. Твердження щодо </w:t>
      </w:r>
      <w:r w:rsidRPr="00A93BEC">
        <w:rPr>
          <w:rFonts w:ascii="Times New Roman" w:eastAsia="Times New Roman" w:hAnsi="Times New Roman" w:cs="Times New Roman"/>
          <w:b/>
          <w:bCs/>
          <w:color w:val="000000"/>
          <w:sz w:val="27"/>
          <w:szCs w:val="27"/>
          <w:lang w:val="ru-RU" w:eastAsia="uk-UA"/>
        </w:rPr>
        <w:t xml:space="preserve">річної </w:t>
      </w:r>
      <w:r w:rsidRPr="00A93BEC">
        <w:rPr>
          <w:rFonts w:ascii="Times New Roman" w:eastAsia="Times New Roman" w:hAnsi="Times New Roman" w:cs="Times New Roman"/>
          <w:b/>
          <w:bCs/>
          <w:color w:val="000000"/>
          <w:sz w:val="27"/>
          <w:szCs w:val="27"/>
          <w:lang w:eastAsia="uk-UA"/>
        </w:rPr>
        <w:t>інформації</w:t>
      </w:r>
    </w:p>
    <w:p w:rsidR="00A93BEC" w:rsidRPr="00A93BEC" w:rsidRDefault="00A93BEC" w:rsidP="00A93BEC">
      <w:pPr>
        <w:spacing w:after="0" w:line="240" w:lineRule="auto"/>
        <w:rPr>
          <w:rFonts w:ascii="Times New Roman" w:eastAsia="Times New Roman" w:hAnsi="Times New Roman" w:cs="Times New Roman"/>
          <w:sz w:val="20"/>
          <w:szCs w:val="20"/>
          <w:lang w:val="ru-RU" w:eastAsia="uk-UA"/>
        </w:rPr>
      </w:pPr>
      <w:r w:rsidRPr="00A93BEC">
        <w:rPr>
          <w:rFonts w:ascii="Times New Roman" w:eastAsia="Times New Roman" w:hAnsi="Times New Roman" w:cs="Times New Roman"/>
          <w:sz w:val="20"/>
          <w:szCs w:val="20"/>
          <w:lang w:val="ru-RU" w:eastAsia="uk-UA"/>
        </w:rPr>
        <w:t xml:space="preserve">Офіційна позиції осіб, які здійснюють управлінські функції та підписують річну інформацію емітента щодо річної інформації, в особі Генерального директора Ягупова </w:t>
      </w:r>
      <w:r w:rsidRPr="00A93BEC">
        <w:rPr>
          <w:rFonts w:ascii="Times New Roman" w:eastAsia="Times New Roman" w:hAnsi="Times New Roman" w:cs="Times New Roman"/>
          <w:sz w:val="20"/>
          <w:szCs w:val="20"/>
          <w:lang w:val="en-US" w:eastAsia="uk-UA"/>
        </w:rPr>
        <w:t>I</w:t>
      </w:r>
      <w:r w:rsidRPr="00A93BEC">
        <w:rPr>
          <w:rFonts w:ascii="Times New Roman" w:eastAsia="Times New Roman" w:hAnsi="Times New Roman" w:cs="Times New Roman"/>
          <w:sz w:val="20"/>
          <w:szCs w:val="20"/>
          <w:lang w:val="ru-RU" w:eastAsia="uk-UA"/>
        </w:rPr>
        <w:t>горя Владиславовича: 1) Річна фінансова звітність ПРИВАТНОГО АКЦІОНЕРНОГО ТОВАРИСТВА "ЗАВОД МЕТАЛОКОНСТРУКЦІЙ УКРСТАЛЬ ДНІПРО", підготовлена відповідно до міжнародних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"ЗАВОД МЕТАЛОКОНСТРУКЦІЙ УКРСТАЛЬ ДНІПРО" з описом основних ризиків та невизначеностей, з якими стикається у своїй господарській діяльності Товариство.</w:t>
      </w:r>
    </w:p>
    <w:p w:rsidR="00A93BEC" w:rsidRDefault="00A93BEC">
      <w:pPr>
        <w:sectPr w:rsidR="00A93BEC" w:rsidSect="00A93BEC">
          <w:pgSz w:w="11906" w:h="16838"/>
          <w:pgMar w:top="363" w:right="567" w:bottom="363" w:left="1417" w:header="709" w:footer="709" w:gutter="0"/>
          <w:cols w:space="708"/>
          <w:docGrid w:linePitch="360"/>
        </w:sectPr>
      </w:pPr>
    </w:p>
    <w:p w:rsidR="00A93BEC" w:rsidRPr="00A93BEC" w:rsidRDefault="00A93BEC" w:rsidP="00A93BEC">
      <w:pPr>
        <w:spacing w:after="300" w:line="240" w:lineRule="auto"/>
        <w:jc w:val="center"/>
        <w:outlineLvl w:val="2"/>
        <w:rPr>
          <w:rFonts w:ascii="Times New Roman" w:eastAsia="Times New Roman" w:hAnsi="Times New Roman" w:cs="Times New Roman"/>
          <w:b/>
          <w:bCs/>
          <w:color w:val="000000"/>
          <w:sz w:val="26"/>
          <w:szCs w:val="26"/>
          <w:lang w:eastAsia="uk-UA"/>
        </w:rPr>
      </w:pPr>
      <w:r w:rsidRPr="00A93BEC">
        <w:rPr>
          <w:rFonts w:ascii="Times New Roman" w:eastAsia="Times New Roman" w:hAnsi="Times New Roman" w:cs="Times New Roman"/>
          <w:b/>
          <w:bCs/>
          <w:color w:val="000000"/>
          <w:sz w:val="26"/>
          <w:szCs w:val="26"/>
          <w:lang w:val="en-US" w:eastAsia="uk-UA"/>
        </w:rPr>
        <w:lastRenderedPageBreak/>
        <w:t>XIX</w:t>
      </w:r>
      <w:r w:rsidRPr="00A93BEC">
        <w:rPr>
          <w:rFonts w:ascii="Times New Roman" w:eastAsia="Times New Roman" w:hAnsi="Times New Roman" w:cs="Times New Roman"/>
          <w:b/>
          <w:bCs/>
          <w:color w:val="000000"/>
          <w:sz w:val="26"/>
          <w:szCs w:val="26"/>
          <w:lang w:eastAsia="uk-UA"/>
        </w:rPr>
        <w:t xml:space="preserve">. Відомості щодо особливої інформації та інформації про іпотечні цінні папери, </w:t>
      </w:r>
      <w:r w:rsidRPr="00A93BEC">
        <w:rPr>
          <w:rFonts w:ascii="Times New Roman" w:eastAsia="Times New Roman" w:hAnsi="Times New Roman" w:cs="Times New Roman"/>
          <w:b/>
          <w:bCs/>
          <w:color w:val="000000"/>
          <w:sz w:val="26"/>
          <w:szCs w:val="26"/>
          <w:lang w:eastAsia="uk-UA"/>
        </w:rPr>
        <w:br/>
        <w:t xml:space="preserve">                   що виникала протягом періоду</w:t>
      </w:r>
    </w:p>
    <w:p w:rsidR="00A93BEC" w:rsidRPr="00A93BEC" w:rsidRDefault="00A93BEC" w:rsidP="00A93BEC">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tblPr>
      <w:tblGrid>
        <w:gridCol w:w="1456"/>
        <w:gridCol w:w="2655"/>
        <w:gridCol w:w="5969"/>
      </w:tblGrid>
      <w:tr w:rsidR="00A93BEC" w:rsidRPr="00A93BEC" w:rsidTr="00C537BA">
        <w:tc>
          <w:tcPr>
            <w:tcW w:w="1456"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ind w:left="180" w:hanging="180"/>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A93BEC" w:rsidRPr="00A93BEC" w:rsidRDefault="00A93BEC" w:rsidP="00A93BEC">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A93BEC">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Вид інформації</w:t>
            </w:r>
          </w:p>
        </w:tc>
      </w:tr>
      <w:tr w:rsidR="00A93BEC" w:rsidRPr="00A93BEC" w:rsidTr="00C537BA">
        <w:tc>
          <w:tcPr>
            <w:tcW w:w="1456"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ind w:left="180" w:hanging="180"/>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
                <w:bCs/>
                <w:sz w:val="20"/>
                <w:szCs w:val="20"/>
                <w:lang w:eastAsia="uk-UA"/>
              </w:rPr>
            </w:pPr>
            <w:r w:rsidRPr="00A93BEC">
              <w:rPr>
                <w:rFonts w:ascii="Times New Roman" w:eastAsia="Times New Roman" w:hAnsi="Times New Roman" w:cs="Times New Roman"/>
                <w:b/>
                <w:bCs/>
                <w:sz w:val="20"/>
                <w:szCs w:val="20"/>
                <w:lang w:eastAsia="uk-UA"/>
              </w:rPr>
              <w:t>3</w:t>
            </w:r>
          </w:p>
        </w:tc>
      </w:tr>
      <w:tr w:rsidR="00A93BEC" w:rsidRPr="00A93BEC" w:rsidTr="00C537BA">
        <w:tc>
          <w:tcPr>
            <w:tcW w:w="1456"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ind w:left="180" w:hanging="180"/>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04.06.2020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 xml:space="preserve">Відомості про прийняття рішення про надання згоди на вчинення значних правочинів                                                                                                                                                                              </w:t>
            </w:r>
          </w:p>
        </w:tc>
      </w:tr>
      <w:tr w:rsidR="00A93BEC" w:rsidRPr="00A93BEC" w:rsidTr="00C537BA">
        <w:tc>
          <w:tcPr>
            <w:tcW w:w="1456"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ind w:left="180" w:hanging="180"/>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30.09.2020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 xml:space="preserve">Відомості про прийняття рішення про надання згоди на вчинення значних правочинів                                                                                                                                                                              </w:t>
            </w:r>
          </w:p>
        </w:tc>
      </w:tr>
      <w:tr w:rsidR="00A93BEC" w:rsidRPr="00A93BEC" w:rsidTr="00C537BA">
        <w:tc>
          <w:tcPr>
            <w:tcW w:w="1456"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ind w:left="180" w:hanging="180"/>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06.11.2020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r w:rsidR="00A93BEC" w:rsidRPr="00A93BEC" w:rsidTr="00C537BA">
        <w:tc>
          <w:tcPr>
            <w:tcW w:w="1456"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ind w:left="180" w:hanging="180"/>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18.11.2020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 xml:space="preserve">Відомості про прийняття рішення про надання згоди на вчинення значних правочинів                                                                                                                                                                              </w:t>
            </w:r>
          </w:p>
        </w:tc>
      </w:tr>
      <w:tr w:rsidR="00A93BEC" w:rsidRPr="00A93BEC" w:rsidTr="00C537BA">
        <w:tc>
          <w:tcPr>
            <w:tcW w:w="1456"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ind w:left="180" w:hanging="180"/>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18.11.2020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 xml:space="preserve">Відомості про прийняття рішення про надання згоди на вчинення значних правочинів                                                                                                                                                                              </w:t>
            </w:r>
          </w:p>
        </w:tc>
      </w:tr>
      <w:tr w:rsidR="00A93BEC" w:rsidRPr="00A93BEC" w:rsidTr="00C537BA">
        <w:tc>
          <w:tcPr>
            <w:tcW w:w="1456"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ind w:left="180" w:hanging="180"/>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28.12.2020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A93BEC" w:rsidRPr="00A93BEC" w:rsidRDefault="00A93BEC" w:rsidP="00A93BEC">
            <w:pPr>
              <w:spacing w:after="0" w:line="240" w:lineRule="auto"/>
              <w:jc w:val="center"/>
              <w:rPr>
                <w:rFonts w:ascii="Times New Roman" w:eastAsia="Times New Roman" w:hAnsi="Times New Roman" w:cs="Times New Roman"/>
                <w:bCs/>
                <w:sz w:val="20"/>
                <w:szCs w:val="20"/>
                <w:lang w:eastAsia="uk-UA"/>
              </w:rPr>
            </w:pPr>
            <w:r w:rsidRPr="00A93BEC">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bl>
    <w:p w:rsidR="00A93BEC" w:rsidRPr="00A93BEC" w:rsidRDefault="00A93BEC" w:rsidP="00A93BEC">
      <w:pPr>
        <w:spacing w:after="0" w:line="240" w:lineRule="auto"/>
        <w:rPr>
          <w:rFonts w:ascii="Times New Roman" w:eastAsia="Times New Roman" w:hAnsi="Times New Roman" w:cs="Times New Roman"/>
          <w:sz w:val="24"/>
          <w:szCs w:val="24"/>
          <w:lang w:eastAsia="uk-UA"/>
        </w:rPr>
      </w:pPr>
    </w:p>
    <w:p w:rsidR="00504E23" w:rsidRDefault="00504E23"/>
    <w:sectPr w:rsidR="00504E23" w:rsidSect="00A93BEC">
      <w:pgSz w:w="11906" w:h="16838"/>
      <w:pgMar w:top="363" w:right="567" w:bottom="363"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09">
    <w:altName w:val="Times New Roman"/>
    <w:charset w:val="01"/>
    <w:family w:val="roman"/>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
  <w:defaultTabStop w:val="708"/>
  <w:hyphenationZone w:val="425"/>
  <w:drawingGridHorizontalSpacing w:val="110"/>
  <w:displayHorizontalDrawingGridEvery w:val="2"/>
  <w:characterSpacingControl w:val="doNotCompress"/>
  <w:compat/>
  <w:rsids>
    <w:rsidRoot w:val="00A93BEC"/>
    <w:rsid w:val="00504E23"/>
    <w:rsid w:val="00811213"/>
    <w:rsid w:val="00870D14"/>
    <w:rsid w:val="009F4A3D"/>
    <w:rsid w:val="00A93BEC"/>
    <w:rsid w:val="00E52354"/>
    <w:rsid w:val="00F4154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E23"/>
  </w:style>
  <w:style w:type="paragraph" w:styleId="3">
    <w:name w:val="heading 3"/>
    <w:basedOn w:val="a"/>
    <w:link w:val="30"/>
    <w:qFormat/>
    <w:rsid w:val="00A93BEC"/>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3BEC"/>
    <w:pPr>
      <w:spacing w:after="0" w:line="240" w:lineRule="auto"/>
    </w:pPr>
    <w:rPr>
      <w:rFonts w:ascii="Times New Roman" w:eastAsia="Times New Roman" w:hAnsi="Times New Roman" w:cs="Times New Roman"/>
      <w:sz w:val="20"/>
      <w:szCs w:val="20"/>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3"/>
    <w:rsid w:val="00A93BEC"/>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A93BEC"/>
    <w:rPr>
      <w:rFonts w:ascii="Times New Roman" w:eastAsia="Times New Roman" w:hAnsi="Times New Roman" w:cs="Times New Roman"/>
      <w:b/>
      <w:bCs/>
      <w:sz w:val="27"/>
      <w:szCs w:val="27"/>
      <w:lang w:eastAsia="uk-UA"/>
    </w:rPr>
  </w:style>
  <w:style w:type="numbering" w:customStyle="1" w:styleId="10">
    <w:name w:val="Нет списка1"/>
    <w:next w:val="a2"/>
    <w:uiPriority w:val="99"/>
    <w:semiHidden/>
    <w:unhideWhenUsed/>
    <w:rsid w:val="00A93B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104</Pages>
  <Words>190684</Words>
  <Characters>108690</Characters>
  <Application>Microsoft Office Word</Application>
  <DocSecurity>0</DocSecurity>
  <Lines>905</Lines>
  <Paragraphs>597</Paragraphs>
  <ScaleCrop>false</ScaleCrop>
  <Company/>
  <LinksUpToDate>false</LinksUpToDate>
  <CharactersWithSpaces>298777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2021-04-30T13:33:00Z</dcterms:created>
  <dcterms:modified xsi:type="dcterms:W3CDTF">2021-04-30T13:33:00Z</dcterms:modified>
</cp:coreProperties>
</file>